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2348B" w14:textId="77777777" w:rsidR="00D656E4" w:rsidRPr="00F000BE" w:rsidRDefault="00D656E4" w:rsidP="00D656E4">
      <w:pPr>
        <w:jc w:val="both"/>
        <w:rPr>
          <w:spacing w:val="-3"/>
        </w:rPr>
      </w:pPr>
    </w:p>
    <w:p w14:paraId="6206A777" w14:textId="77777777" w:rsidR="00D656E4" w:rsidRPr="00F000BE" w:rsidRDefault="00D656E4" w:rsidP="00D656E4">
      <w:pPr>
        <w:suppressAutoHyphens/>
        <w:jc w:val="both"/>
        <w:rPr>
          <w:spacing w:val="-3"/>
        </w:rPr>
      </w:pPr>
    </w:p>
    <w:p w14:paraId="34535A72" w14:textId="073C73D4" w:rsidR="00D656E4" w:rsidRPr="002F0C57" w:rsidRDefault="00D656E4" w:rsidP="00D656E4">
      <w:pPr>
        <w:jc w:val="both"/>
        <w:rPr>
          <w:vanish/>
          <w:color w:val="FF0000"/>
          <w:sz w:val="18"/>
        </w:rPr>
      </w:pPr>
      <w:r w:rsidRPr="002F0C57">
        <w:rPr>
          <w:b/>
          <w:vanish/>
          <w:color w:val="FF0000"/>
          <w:spacing w:val="-3"/>
          <w:sz w:val="18"/>
        </w:rPr>
        <w:t>GUIDELINES</w:t>
      </w:r>
      <w:r w:rsidRPr="002F0C57">
        <w:rPr>
          <w:b/>
          <w:snapToGrid w:val="0"/>
          <w:vanish/>
          <w:color w:val="FF0000"/>
          <w:spacing w:val="-3"/>
          <w:sz w:val="18"/>
        </w:rPr>
        <w:t xml:space="preserve"> — </w:t>
      </w:r>
      <w:r w:rsidRPr="002F0C57">
        <w:rPr>
          <w:vanish/>
          <w:color w:val="FF0000"/>
          <w:sz w:val="18"/>
          <w:szCs w:val="18"/>
        </w:rPr>
        <w:t>Use when requested by the Designer (Not for use in pavement structure and rarely used in bedding material).</w:t>
      </w:r>
      <w:r w:rsidR="0046089A" w:rsidRPr="002F0C57">
        <w:rPr>
          <w:vanish/>
          <w:color w:val="FF0000"/>
          <w:sz w:val="18"/>
        </w:rPr>
        <w:t xml:space="preserve"> {2007-</w:t>
      </w:r>
      <w:hyperlink r:id="rId11" w:tooltip="AGGREGATE MATERIAL Re. 7-08c Guidelines - When requested by the designer (not for use in pavement structure and rarely used in bedding material)." w:history="1">
        <w:r w:rsidR="00714C23" w:rsidRPr="002F0C57">
          <w:rPr>
            <w:rStyle w:val="Hyperlink"/>
            <w:vanish/>
            <w:color w:val="FF0000"/>
            <w:sz w:val="18"/>
            <w:szCs w:val="18"/>
          </w:rPr>
          <w:t>c303kg0</w:t>
        </w:r>
      </w:hyperlink>
      <w:r w:rsidR="0046089A" w:rsidRPr="002F0C57">
        <w:rPr>
          <w:vanish/>
          <w:color w:val="FF0000"/>
          <w:sz w:val="18"/>
        </w:rPr>
        <w:t>}</w:t>
      </w:r>
    </w:p>
    <w:p w14:paraId="7CC19590" w14:textId="77777777" w:rsidR="00D656E4" w:rsidRPr="002F0C57" w:rsidRDefault="00D656E4" w:rsidP="00D656E4">
      <w:pPr>
        <w:jc w:val="both"/>
        <w:rPr>
          <w:vanish/>
          <w:color w:val="FF0000"/>
          <w:sz w:val="18"/>
        </w:rPr>
      </w:pPr>
    </w:p>
    <w:p w14:paraId="2993A076" w14:textId="7828F654" w:rsidR="00D656E4" w:rsidRPr="00F000BE" w:rsidRDefault="00416843" w:rsidP="00C216CB">
      <w:pPr>
        <w:suppressAutoHyphens/>
        <w:ind w:left="2160" w:hanging="2160"/>
        <w:jc w:val="both"/>
        <w:rPr>
          <w:spacing w:val="-3"/>
        </w:rPr>
      </w:pPr>
      <w:hyperlink r:id="rId12" w:tooltip="AGGREGATE MATERIAL R-7-12-16 Guidelines-Use when requested by the Designer (Not for use in pavement structure and rarely used in bedding material).{2007-c303kg0}" w:history="1">
        <w:r w:rsidRPr="00F32019">
          <w:rPr>
            <w:rStyle w:val="Hyperlink"/>
            <w:b/>
            <w:bCs/>
          </w:rPr>
          <w:t>cn303-000100-00</w:t>
        </w:r>
      </w:hyperlink>
      <w:bookmarkStart w:id="0" w:name="_GoBack"/>
      <w:bookmarkEnd w:id="0"/>
      <w:r w:rsidR="00D656E4" w:rsidRPr="00F000BE">
        <w:rPr>
          <w:b/>
          <w:spacing w:val="-3"/>
        </w:rPr>
        <w:tab/>
        <w:t>AGGREGATE MATERIAL</w:t>
      </w:r>
      <w:r w:rsidR="00D656E4" w:rsidRPr="00F000BE">
        <w:rPr>
          <w:b/>
          <w:spacing w:val="-3"/>
        </w:rPr>
        <w:fldChar w:fldCharType="begin"/>
      </w:r>
      <w:r w:rsidR="00D656E4" w:rsidRPr="00F000BE">
        <w:instrText xml:space="preserve"> TC "</w:instrText>
      </w:r>
      <w:bookmarkStart w:id="1" w:name="_Toc6217218"/>
      <w:bookmarkStart w:id="2" w:name="_Toc6289504"/>
      <w:bookmarkStart w:id="3" w:name="_Toc8189448"/>
      <w:bookmarkStart w:id="4" w:name="_Toc447708104"/>
      <w:bookmarkStart w:id="5" w:name="_Toc448144476"/>
      <w:r w:rsidR="00D656E4" w:rsidRPr="00F000BE">
        <w:rPr>
          <w:b/>
          <w:spacing w:val="-3"/>
        </w:rPr>
        <w:instrText>cn303-000100-00</w:instrText>
      </w:r>
      <w:r w:rsidR="00D656E4" w:rsidRPr="00F000BE">
        <w:rPr>
          <w:spacing w:val="-3"/>
        </w:rPr>
        <w:instrText>     </w:instrText>
      </w:r>
      <w:r w:rsidR="00D656E4" w:rsidRPr="00F000BE">
        <w:rPr>
          <w:b/>
          <w:spacing w:val="-3"/>
        </w:rPr>
        <w:instrText>AGGREGATE MATERIAL</w:instrText>
      </w:r>
      <w:r w:rsidR="00D656E4" w:rsidRPr="00F000BE">
        <w:rPr>
          <w:spacing w:val="-3"/>
        </w:rPr>
        <w:instrText xml:space="preserve">  </w:instrText>
      </w:r>
      <w:r w:rsidR="00F455D7">
        <w:rPr>
          <w:spacing w:val="-3"/>
        </w:rPr>
        <w:instrText>R-</w:instrText>
      </w:r>
      <w:r w:rsidR="00F455D7">
        <w:rPr>
          <w:bCs/>
          <w:spacing w:val="-3"/>
        </w:rPr>
        <w:instrText>7</w:instrText>
      </w:r>
      <w:r w:rsidR="003B21DC">
        <w:rPr>
          <w:bCs/>
          <w:spacing w:val="-3"/>
        </w:rPr>
        <w:instrText>-</w:instrText>
      </w:r>
      <w:r w:rsidR="00F455D7">
        <w:rPr>
          <w:bCs/>
          <w:spacing w:val="-3"/>
        </w:rPr>
        <w:instrText>1</w:instrText>
      </w:r>
      <w:r w:rsidR="003B21DC">
        <w:rPr>
          <w:bCs/>
          <w:spacing w:val="-3"/>
        </w:rPr>
        <w:instrText>2-16</w:instrText>
      </w:r>
      <w:r w:rsidR="00D656E4" w:rsidRPr="00F000BE">
        <w:rPr>
          <w:spacing w:val="-3"/>
        </w:rPr>
        <w:instrText xml:space="preserve"> </w:instrText>
      </w:r>
      <w:r w:rsidR="00D656E4" w:rsidRPr="00F000BE">
        <w:instrText>(SPCN)</w:instrText>
      </w:r>
      <w:bookmarkEnd w:id="1"/>
      <w:bookmarkEnd w:id="2"/>
      <w:bookmarkEnd w:id="3"/>
      <w:bookmarkEnd w:id="4"/>
      <w:bookmarkEnd w:id="5"/>
      <w:r w:rsidR="00D656E4" w:rsidRPr="00F000BE">
        <w:instrText xml:space="preserve">" \f C \l "1" </w:instrText>
      </w:r>
      <w:r w:rsidR="00D656E4" w:rsidRPr="00F000BE">
        <w:rPr>
          <w:b/>
          <w:spacing w:val="-3"/>
        </w:rPr>
        <w:fldChar w:fldCharType="end"/>
      </w:r>
      <w:r w:rsidR="00D656E4" w:rsidRPr="00F000BE">
        <w:rPr>
          <w:spacing w:val="-3"/>
        </w:rPr>
        <w:t xml:space="preserve"> shall be the size specified conforming to Section 203 of the Specifications.  The aggregate shall be placed at locations shown on the plans or as directed by the Engineer.  Aggregate material will be measured in units of tons for the size specified </w:t>
      </w:r>
      <w:r w:rsidR="005F39C7">
        <w:rPr>
          <w:spacing w:val="-3"/>
        </w:rPr>
        <w:t>according to</w:t>
      </w:r>
      <w:r w:rsidR="00D656E4" w:rsidRPr="00F000BE">
        <w:rPr>
          <w:spacing w:val="-3"/>
        </w:rPr>
        <w:t xml:space="preserve"> Section 109 of the Specifications.  Payment will be made at the contract unit price per ton, which bid price shall be full compensation for furnishing, placing, and shaping and compaction, if required.</w:t>
      </w:r>
    </w:p>
    <w:p w14:paraId="1F7F9EF8" w14:textId="77777777" w:rsidR="00D656E4" w:rsidRPr="00F000BE" w:rsidRDefault="00D656E4" w:rsidP="00C216CB">
      <w:pPr>
        <w:suppressAutoHyphens/>
        <w:ind w:left="2160"/>
        <w:jc w:val="both"/>
        <w:rPr>
          <w:spacing w:val="-3"/>
        </w:rPr>
      </w:pPr>
    </w:p>
    <w:p w14:paraId="7E024A3C" w14:textId="77777777" w:rsidR="00D656E4" w:rsidRPr="00F000BE" w:rsidRDefault="00D656E4" w:rsidP="00C216CB">
      <w:pPr>
        <w:suppressAutoHyphens/>
        <w:ind w:left="2160"/>
        <w:jc w:val="both"/>
        <w:rPr>
          <w:spacing w:val="-3"/>
        </w:rPr>
      </w:pPr>
      <w:r w:rsidRPr="00F000BE">
        <w:rPr>
          <w:spacing w:val="-3"/>
        </w:rPr>
        <w:t>Payment will be made under:</w:t>
      </w:r>
    </w:p>
    <w:p w14:paraId="38E6DE34" w14:textId="77777777" w:rsidR="00D656E4" w:rsidRPr="00F000BE" w:rsidRDefault="00D656E4" w:rsidP="00C216CB">
      <w:pPr>
        <w:suppressAutoHyphens/>
        <w:ind w:left="2160"/>
        <w:jc w:val="both"/>
        <w:rPr>
          <w:spacing w:val="-3"/>
        </w:rPr>
      </w:pPr>
    </w:p>
    <w:tbl>
      <w:tblPr>
        <w:tblW w:w="6120" w:type="dxa"/>
        <w:tblInd w:w="2538" w:type="dxa"/>
        <w:tblLook w:val="0000" w:firstRow="0" w:lastRow="0" w:firstColumn="0" w:lastColumn="0" w:noHBand="0" w:noVBand="0"/>
      </w:tblPr>
      <w:tblGrid>
        <w:gridCol w:w="4140"/>
        <w:gridCol w:w="1980"/>
      </w:tblGrid>
      <w:tr w:rsidR="00D656E4" w:rsidRPr="00F000BE" w14:paraId="14A3E69F" w14:textId="77777777" w:rsidTr="00C216CB">
        <w:tc>
          <w:tcPr>
            <w:tcW w:w="4140" w:type="dxa"/>
          </w:tcPr>
          <w:p w14:paraId="0BE734DB" w14:textId="77777777" w:rsidR="00D656E4" w:rsidRPr="00F000BE" w:rsidRDefault="00D656E4" w:rsidP="00C216CB">
            <w:pPr>
              <w:suppressAutoHyphens/>
              <w:jc w:val="both"/>
              <w:rPr>
                <w:b/>
                <w:spacing w:val="-3"/>
              </w:rPr>
            </w:pPr>
            <w:r w:rsidRPr="00F000BE">
              <w:rPr>
                <w:b/>
                <w:spacing w:val="-3"/>
              </w:rPr>
              <w:t>Pay Item</w:t>
            </w:r>
          </w:p>
          <w:p w14:paraId="3FE35F5E" w14:textId="77777777" w:rsidR="00D656E4" w:rsidRPr="00F000BE" w:rsidRDefault="00D656E4" w:rsidP="00C216CB">
            <w:pPr>
              <w:suppressAutoHyphens/>
              <w:jc w:val="both"/>
              <w:rPr>
                <w:spacing w:val="-3"/>
              </w:rPr>
            </w:pPr>
          </w:p>
        </w:tc>
        <w:tc>
          <w:tcPr>
            <w:tcW w:w="1980" w:type="dxa"/>
          </w:tcPr>
          <w:p w14:paraId="10CE80A1" w14:textId="77777777" w:rsidR="00D656E4" w:rsidRPr="00F000BE" w:rsidRDefault="00D656E4" w:rsidP="00C216CB">
            <w:pPr>
              <w:suppressAutoHyphens/>
              <w:jc w:val="both"/>
              <w:rPr>
                <w:b/>
                <w:spacing w:val="-3"/>
              </w:rPr>
            </w:pPr>
            <w:r w:rsidRPr="00F000BE">
              <w:rPr>
                <w:b/>
                <w:spacing w:val="-3"/>
              </w:rPr>
              <w:t>Pay Unit</w:t>
            </w:r>
          </w:p>
          <w:p w14:paraId="5D294E0B" w14:textId="77777777" w:rsidR="00D656E4" w:rsidRPr="00F000BE" w:rsidRDefault="00D656E4" w:rsidP="00C216CB">
            <w:pPr>
              <w:suppressAutoHyphens/>
              <w:jc w:val="both"/>
              <w:rPr>
                <w:spacing w:val="-3"/>
              </w:rPr>
            </w:pPr>
          </w:p>
        </w:tc>
      </w:tr>
      <w:tr w:rsidR="00D656E4" w:rsidRPr="00F000BE" w14:paraId="6697C646" w14:textId="77777777" w:rsidTr="00C216CB">
        <w:tc>
          <w:tcPr>
            <w:tcW w:w="4140" w:type="dxa"/>
          </w:tcPr>
          <w:p w14:paraId="6ED32771" w14:textId="77777777" w:rsidR="00D656E4" w:rsidRPr="00F000BE" w:rsidRDefault="00D656E4" w:rsidP="00C216CB">
            <w:pPr>
              <w:suppressAutoHyphens/>
              <w:jc w:val="both"/>
              <w:rPr>
                <w:spacing w:val="-3"/>
              </w:rPr>
            </w:pPr>
            <w:r w:rsidRPr="00F000BE">
              <w:rPr>
                <w:spacing w:val="-3"/>
              </w:rPr>
              <w:t>Aggregate Material (Size)</w:t>
            </w:r>
          </w:p>
        </w:tc>
        <w:tc>
          <w:tcPr>
            <w:tcW w:w="1980" w:type="dxa"/>
          </w:tcPr>
          <w:p w14:paraId="359D1768" w14:textId="77777777" w:rsidR="00D656E4" w:rsidRPr="00F000BE" w:rsidRDefault="00D656E4" w:rsidP="00C216CB">
            <w:pPr>
              <w:suppressAutoHyphens/>
              <w:jc w:val="both"/>
              <w:rPr>
                <w:spacing w:val="-3"/>
              </w:rPr>
            </w:pPr>
            <w:r w:rsidRPr="00F000BE">
              <w:rPr>
                <w:spacing w:val="-3"/>
              </w:rPr>
              <w:t>Ton</w:t>
            </w:r>
          </w:p>
        </w:tc>
      </w:tr>
    </w:tbl>
    <w:p w14:paraId="679E4EEF" w14:textId="77777777" w:rsidR="00D656E4" w:rsidRPr="00F000BE" w:rsidRDefault="00D656E4" w:rsidP="00C216CB">
      <w:pPr>
        <w:suppressAutoHyphens/>
        <w:ind w:left="2160"/>
        <w:jc w:val="both"/>
        <w:rPr>
          <w:spacing w:val="-3"/>
        </w:rPr>
      </w:pPr>
    </w:p>
    <w:p w14:paraId="3F47090E" w14:textId="788C2A68" w:rsidR="00D656E4" w:rsidRPr="00F000BE" w:rsidRDefault="00D656E4" w:rsidP="00C216CB">
      <w:pPr>
        <w:suppressAutoHyphens/>
        <w:ind w:left="2160"/>
        <w:jc w:val="both"/>
      </w:pPr>
      <w:r w:rsidRPr="00F000BE">
        <w:rPr>
          <w:spacing w:val="-3"/>
        </w:rPr>
        <w:t>5-23-95c</w:t>
      </w:r>
      <w:r w:rsidR="00F455D7">
        <w:rPr>
          <w:rFonts w:cs="Arial"/>
        </w:rPr>
        <w:t>; Reissued 7-12-16</w:t>
      </w:r>
      <w:r w:rsidR="003B21DC">
        <w:rPr>
          <w:rFonts w:cs="Arial"/>
        </w:rPr>
        <w:t xml:space="preserve"> (SPCN)</w:t>
      </w:r>
    </w:p>
    <w:p w14:paraId="23333CF2" w14:textId="77777777" w:rsidR="00D656E4" w:rsidRPr="00F000BE" w:rsidRDefault="00D656E4" w:rsidP="00C216CB">
      <w:pPr>
        <w:suppressAutoHyphens/>
        <w:ind w:left="2160"/>
        <w:jc w:val="both"/>
      </w:pPr>
    </w:p>
    <w:p w14:paraId="7FB5E81A" w14:textId="77777777" w:rsidR="00D656E4" w:rsidRPr="00F000BE" w:rsidRDefault="00D656E4" w:rsidP="00C216CB">
      <w:pPr>
        <w:ind w:left="2160"/>
        <w:jc w:val="both"/>
      </w:pPr>
    </w:p>
    <w:sectPr w:rsidR="00D656E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C1666" w14:textId="77777777" w:rsidR="00023046" w:rsidRDefault="00023046">
      <w:r>
        <w:separator/>
      </w:r>
    </w:p>
  </w:endnote>
  <w:endnote w:type="continuationSeparator" w:id="0">
    <w:p w14:paraId="4F38D176" w14:textId="77777777" w:rsidR="00023046" w:rsidRDefault="0002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508AD" w14:textId="77777777" w:rsidR="00023046" w:rsidRDefault="00023046">
      <w:r>
        <w:separator/>
      </w:r>
    </w:p>
  </w:footnote>
  <w:footnote w:type="continuationSeparator" w:id="0">
    <w:p w14:paraId="4F37455B" w14:textId="77777777" w:rsidR="00023046" w:rsidRDefault="0002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3046"/>
    <w:rsid w:val="00026F26"/>
    <w:rsid w:val="00062167"/>
    <w:rsid w:val="000A67BF"/>
    <w:rsid w:val="000C412B"/>
    <w:rsid w:val="000F194F"/>
    <w:rsid w:val="001014E7"/>
    <w:rsid w:val="00107AEC"/>
    <w:rsid w:val="00117EF8"/>
    <w:rsid w:val="00130682"/>
    <w:rsid w:val="00173959"/>
    <w:rsid w:val="00195503"/>
    <w:rsid w:val="001A09AC"/>
    <w:rsid w:val="001A305C"/>
    <w:rsid w:val="001C4040"/>
    <w:rsid w:val="001E50E0"/>
    <w:rsid w:val="00200A57"/>
    <w:rsid w:val="002147D7"/>
    <w:rsid w:val="002149BE"/>
    <w:rsid w:val="0025109E"/>
    <w:rsid w:val="00273F96"/>
    <w:rsid w:val="00293D6E"/>
    <w:rsid w:val="002D6861"/>
    <w:rsid w:val="002D7FF5"/>
    <w:rsid w:val="002E1A47"/>
    <w:rsid w:val="002F0C57"/>
    <w:rsid w:val="00304D52"/>
    <w:rsid w:val="00304DBC"/>
    <w:rsid w:val="00330195"/>
    <w:rsid w:val="00365FD1"/>
    <w:rsid w:val="003703F9"/>
    <w:rsid w:val="003813AA"/>
    <w:rsid w:val="003B21DC"/>
    <w:rsid w:val="003D0DE2"/>
    <w:rsid w:val="004018C5"/>
    <w:rsid w:val="00407155"/>
    <w:rsid w:val="00413782"/>
    <w:rsid w:val="00416843"/>
    <w:rsid w:val="00432CF8"/>
    <w:rsid w:val="00432F61"/>
    <w:rsid w:val="004425F3"/>
    <w:rsid w:val="00450017"/>
    <w:rsid w:val="0046089A"/>
    <w:rsid w:val="00461FF3"/>
    <w:rsid w:val="00472E9D"/>
    <w:rsid w:val="00477527"/>
    <w:rsid w:val="0048491E"/>
    <w:rsid w:val="004B0A33"/>
    <w:rsid w:val="004B4B71"/>
    <w:rsid w:val="004B7FD4"/>
    <w:rsid w:val="004C068D"/>
    <w:rsid w:val="004C14A1"/>
    <w:rsid w:val="004F6C7B"/>
    <w:rsid w:val="00510D35"/>
    <w:rsid w:val="00516FCB"/>
    <w:rsid w:val="00546DC5"/>
    <w:rsid w:val="00566249"/>
    <w:rsid w:val="00574B46"/>
    <w:rsid w:val="00583A3E"/>
    <w:rsid w:val="00586DC9"/>
    <w:rsid w:val="005A5B11"/>
    <w:rsid w:val="005B2DE5"/>
    <w:rsid w:val="005C180C"/>
    <w:rsid w:val="005D4900"/>
    <w:rsid w:val="005F0785"/>
    <w:rsid w:val="005F39C7"/>
    <w:rsid w:val="00627601"/>
    <w:rsid w:val="00636197"/>
    <w:rsid w:val="00676336"/>
    <w:rsid w:val="006825BF"/>
    <w:rsid w:val="006A07F3"/>
    <w:rsid w:val="006A2261"/>
    <w:rsid w:val="006A2AFF"/>
    <w:rsid w:val="006A3977"/>
    <w:rsid w:val="006A5C4E"/>
    <w:rsid w:val="006B1BA8"/>
    <w:rsid w:val="006B3094"/>
    <w:rsid w:val="006C3E33"/>
    <w:rsid w:val="006F17B7"/>
    <w:rsid w:val="00711B3C"/>
    <w:rsid w:val="00714C23"/>
    <w:rsid w:val="0071701C"/>
    <w:rsid w:val="0072326D"/>
    <w:rsid w:val="00725454"/>
    <w:rsid w:val="0078729B"/>
    <w:rsid w:val="007A334E"/>
    <w:rsid w:val="007C3D79"/>
    <w:rsid w:val="007D08FC"/>
    <w:rsid w:val="007D4C15"/>
    <w:rsid w:val="008052CF"/>
    <w:rsid w:val="00833443"/>
    <w:rsid w:val="00862AD9"/>
    <w:rsid w:val="00866C5C"/>
    <w:rsid w:val="00867F9E"/>
    <w:rsid w:val="00880B39"/>
    <w:rsid w:val="008A523E"/>
    <w:rsid w:val="008B3B39"/>
    <w:rsid w:val="008E20A5"/>
    <w:rsid w:val="009010A5"/>
    <w:rsid w:val="00927769"/>
    <w:rsid w:val="00944B90"/>
    <w:rsid w:val="00944D71"/>
    <w:rsid w:val="00944F39"/>
    <w:rsid w:val="009544D8"/>
    <w:rsid w:val="0096455F"/>
    <w:rsid w:val="00965CE6"/>
    <w:rsid w:val="009676B5"/>
    <w:rsid w:val="009779CA"/>
    <w:rsid w:val="0099621F"/>
    <w:rsid w:val="009A5EE3"/>
    <w:rsid w:val="009A68C6"/>
    <w:rsid w:val="009D24D6"/>
    <w:rsid w:val="009F3964"/>
    <w:rsid w:val="00A00FF3"/>
    <w:rsid w:val="00A0105E"/>
    <w:rsid w:val="00A02BF6"/>
    <w:rsid w:val="00A06350"/>
    <w:rsid w:val="00A1617D"/>
    <w:rsid w:val="00A21ABA"/>
    <w:rsid w:val="00A51519"/>
    <w:rsid w:val="00A65374"/>
    <w:rsid w:val="00A66530"/>
    <w:rsid w:val="00AA49D0"/>
    <w:rsid w:val="00AA5C1E"/>
    <w:rsid w:val="00AB38F9"/>
    <w:rsid w:val="00AE103C"/>
    <w:rsid w:val="00AF2FF8"/>
    <w:rsid w:val="00B03C63"/>
    <w:rsid w:val="00B03E56"/>
    <w:rsid w:val="00B11F8B"/>
    <w:rsid w:val="00B24560"/>
    <w:rsid w:val="00B26F38"/>
    <w:rsid w:val="00B27C1F"/>
    <w:rsid w:val="00BB2A76"/>
    <w:rsid w:val="00BB3332"/>
    <w:rsid w:val="00BB4600"/>
    <w:rsid w:val="00BC0A28"/>
    <w:rsid w:val="00BC7D8C"/>
    <w:rsid w:val="00BE3329"/>
    <w:rsid w:val="00C011C3"/>
    <w:rsid w:val="00C216CB"/>
    <w:rsid w:val="00C462B0"/>
    <w:rsid w:val="00C46D4D"/>
    <w:rsid w:val="00C56BE2"/>
    <w:rsid w:val="00C640E3"/>
    <w:rsid w:val="00C927B8"/>
    <w:rsid w:val="00CA5396"/>
    <w:rsid w:val="00CD64EC"/>
    <w:rsid w:val="00CE28D8"/>
    <w:rsid w:val="00D07472"/>
    <w:rsid w:val="00D17E07"/>
    <w:rsid w:val="00D656E4"/>
    <w:rsid w:val="00D7425B"/>
    <w:rsid w:val="00D74A4C"/>
    <w:rsid w:val="00D82EF0"/>
    <w:rsid w:val="00D86633"/>
    <w:rsid w:val="00DA60C9"/>
    <w:rsid w:val="00DD28D0"/>
    <w:rsid w:val="00DD55AF"/>
    <w:rsid w:val="00DE6CCD"/>
    <w:rsid w:val="00E01AC0"/>
    <w:rsid w:val="00E049D1"/>
    <w:rsid w:val="00E1261C"/>
    <w:rsid w:val="00E207BB"/>
    <w:rsid w:val="00E34F5C"/>
    <w:rsid w:val="00E50CF7"/>
    <w:rsid w:val="00E52DEB"/>
    <w:rsid w:val="00E67DFC"/>
    <w:rsid w:val="00E75AF1"/>
    <w:rsid w:val="00E91EB6"/>
    <w:rsid w:val="00EA2BFF"/>
    <w:rsid w:val="00EB28CC"/>
    <w:rsid w:val="00EF4E5C"/>
    <w:rsid w:val="00F234D3"/>
    <w:rsid w:val="00F455D7"/>
    <w:rsid w:val="00F67A7B"/>
    <w:rsid w:val="00F80DA8"/>
    <w:rsid w:val="00F92FF8"/>
    <w:rsid w:val="00FA57F8"/>
    <w:rsid w:val="00FC617E"/>
    <w:rsid w:val="00FC76F5"/>
    <w:rsid w:val="00FE504B"/>
    <w:rsid w:val="00FF3AA6"/>
    <w:rsid w:val="00FF4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62FF26EC-0101-4616-A64D-61CED6D1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303-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303kg0%20Aggr%20Material%20(size%20specified).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303</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 (Not for use in pavement structure and rarely used in bedding material).{2007-c303kg0}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cn303-000100-00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D3ACADAE-99B1-45A4-BF4B-C7E5ABE2D2AE}"/>
</file>

<file path=docProps/app.xml><?xml version="1.0" encoding="utf-8"?>
<Properties xmlns="http://schemas.openxmlformats.org/officeDocument/2006/extended-properties" xmlns:vt="http://schemas.openxmlformats.org/officeDocument/2006/docPropsVTypes">
  <Template>Normal</Template>
  <TotalTime>861</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AGGREGATE MATERIAL 5-25-95c; R-7-12-16</dc:title>
  <dc:creator>vdot</dc:creator>
  <cp:lastModifiedBy>Gayle, David W. (VDOT)</cp:lastModifiedBy>
  <cp:revision>127</cp:revision>
  <dcterms:created xsi:type="dcterms:W3CDTF">2015-10-15T17:45:00Z</dcterms:created>
  <dcterms:modified xsi:type="dcterms:W3CDTF">2018-04-05T18:23:00Z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303</vt:lpwstr>
  </property>
  <property fmtid="{D5CDD505-2E9C-101B-9397-08002B2CF9AE}" pid="46" name="Specification Category">
    <vt:lpwstr>2</vt:lpwstr>
  </property>
  <property fmtid="{D5CDD505-2E9C-101B-9397-08002B2CF9AE}" pid="47" name="Usage Guidance">
    <vt:lpwstr>Use when requested by the Designer (Not for use in pavement structure and rarely used in bedding material).{2007-c303kg0}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cn303-000100-00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https://outsidevdot.cov.virginia.gov/P0JQP/2016_Standard_Specifications/Forms/PLGG.aspx?View={059C9ADD-1EEB-4E46-8248-51123B71B3E6}&amp;FilterField1=ID&amp;FilterValue1=45, G</vt:lpwstr>
  </property>
</Properties>
</file>