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E9FD8" w14:textId="77777777" w:rsidR="00E10EE7" w:rsidRPr="00F000BE" w:rsidRDefault="00E10EE7" w:rsidP="00E10EE7">
      <w:pPr>
        <w:jc w:val="both"/>
        <w:rPr>
          <w:spacing w:val="-3"/>
        </w:rPr>
      </w:pPr>
    </w:p>
    <w:p w14:paraId="770703C6" w14:textId="77777777" w:rsidR="00E10EE7" w:rsidRPr="00F000BE" w:rsidRDefault="00E10EE7" w:rsidP="00E10EE7">
      <w:pPr>
        <w:suppressAutoHyphens/>
        <w:jc w:val="both"/>
        <w:rPr>
          <w:spacing w:val="-3"/>
        </w:rPr>
      </w:pPr>
    </w:p>
    <w:p w14:paraId="6328A8C1" w14:textId="700C5127" w:rsidR="00E10EE7" w:rsidRPr="00B41B4E" w:rsidRDefault="00E10EE7" w:rsidP="00E10EE7">
      <w:pPr>
        <w:jc w:val="both"/>
        <w:rPr>
          <w:vanish/>
          <w:color w:val="FF0000"/>
          <w:sz w:val="18"/>
        </w:rPr>
      </w:pPr>
      <w:r w:rsidRPr="00B41B4E">
        <w:rPr>
          <w:b/>
          <w:vanish/>
          <w:color w:val="FF0000"/>
          <w:spacing w:val="-3"/>
          <w:sz w:val="18"/>
        </w:rPr>
        <w:t xml:space="preserve">GUIDELINES </w:t>
      </w:r>
      <w:r w:rsidRPr="00B41B4E">
        <w:rPr>
          <w:vanish/>
          <w:color w:val="FF0000"/>
          <w:spacing w:val="-3"/>
          <w:sz w:val="18"/>
        </w:rPr>
        <w:t>—</w:t>
      </w:r>
      <w:r w:rsidRPr="00B41B4E">
        <w:rPr>
          <w:b/>
          <w:vanish/>
          <w:color w:val="FF0000"/>
          <w:spacing w:val="-3"/>
          <w:sz w:val="18"/>
        </w:rPr>
        <w:t xml:space="preserve"> </w:t>
      </w:r>
      <w:r w:rsidRPr="00B41B4E">
        <w:rPr>
          <w:vanish/>
          <w:color w:val="FF0000"/>
          <w:sz w:val="18"/>
          <w:szCs w:val="18"/>
        </w:rPr>
        <w:t>Projects requiring coordination between state forces and contract work, such as seeding, pavement marking, signals.  Do not use when the Department furnishes signs.</w:t>
      </w:r>
      <w:r w:rsidR="00062BA4" w:rsidRPr="00B41B4E">
        <w:rPr>
          <w:vanish/>
          <w:color w:val="FF0000"/>
          <w:sz w:val="18"/>
        </w:rPr>
        <w:t xml:space="preserve"> {2007-</w:t>
      </w:r>
      <w:hyperlink r:id="rId12" w:tooltip="OPERATIONS BY STATE FORCES Re. 7-08 Guidelines - Projects requiring coordination between state forces and contract work, such as seeding, pavement marking, signals.  Do not use when Department furnishes signs." w:history="1">
        <w:r w:rsidR="00AA722D" w:rsidRPr="00B41B4E">
          <w:rPr>
            <w:rStyle w:val="Hyperlink"/>
            <w:vanish/>
            <w:color w:val="FF0000"/>
            <w:sz w:val="18"/>
            <w:szCs w:val="18"/>
          </w:rPr>
          <w:t>c100c00</w:t>
        </w:r>
      </w:hyperlink>
      <w:r w:rsidR="00062BA4" w:rsidRPr="00B41B4E">
        <w:rPr>
          <w:vanish/>
          <w:color w:val="FF0000"/>
          <w:sz w:val="18"/>
        </w:rPr>
        <w:t>}</w:t>
      </w:r>
    </w:p>
    <w:p w14:paraId="29DEEE9F" w14:textId="77777777" w:rsidR="00E10EE7" w:rsidRPr="00B41B4E" w:rsidRDefault="00E10EE7" w:rsidP="00E10EE7">
      <w:pPr>
        <w:jc w:val="both"/>
        <w:rPr>
          <w:vanish/>
          <w:color w:val="FF0000"/>
          <w:sz w:val="18"/>
        </w:rPr>
      </w:pPr>
    </w:p>
    <w:p w14:paraId="687522ED" w14:textId="7C19B120" w:rsidR="00E10EE7" w:rsidRPr="00F000BE" w:rsidRDefault="00AE7B56" w:rsidP="00E10EE7">
      <w:pPr>
        <w:suppressAutoHyphens/>
        <w:ind w:left="2160" w:hanging="2160"/>
        <w:jc w:val="both"/>
        <w:rPr>
          <w:spacing w:val="-3"/>
        </w:rPr>
      </w:pPr>
      <w:hyperlink r:id="rId13" w:tooltip="OPERATIONS BY STATE FORCES 7-12-16 Guidelines-Projects requiring coordination between state forces and contract work, such as seeding, pavement marking, signals.  Do not use when the Department furnishes signs.{2007-c100c00}" w:history="1">
        <w:r w:rsidR="007A59EB" w:rsidRPr="00445E38">
          <w:rPr>
            <w:rStyle w:val="Hyperlink"/>
            <w:b/>
            <w:bCs/>
          </w:rPr>
          <w:t>cn105-000100-00</w:t>
        </w:r>
      </w:hyperlink>
      <w:bookmarkStart w:id="0" w:name="_GoBack"/>
      <w:bookmarkEnd w:id="0"/>
      <w:r w:rsidR="00E10EE7" w:rsidRPr="00F000BE">
        <w:rPr>
          <w:b/>
          <w:spacing w:val="-3"/>
        </w:rPr>
        <w:tab/>
        <w:t>OPERATIONS BY STATE FORCES</w:t>
      </w:r>
      <w:r w:rsidR="00E10EE7" w:rsidRPr="00F000BE">
        <w:rPr>
          <w:b/>
          <w:spacing w:val="-3"/>
        </w:rPr>
        <w:fldChar w:fldCharType="begin"/>
      </w:r>
      <w:r w:rsidR="00E10EE7" w:rsidRPr="00F000BE">
        <w:instrText xml:space="preserve"> TC "</w:instrText>
      </w:r>
      <w:bookmarkStart w:id="1" w:name="_Toc515256295"/>
      <w:bookmarkStart w:id="2" w:name="_Toc515326003"/>
      <w:bookmarkStart w:id="3" w:name="_Toc6217178"/>
      <w:bookmarkStart w:id="4" w:name="_Toc6289461"/>
      <w:bookmarkStart w:id="5" w:name="_Toc8189400"/>
      <w:bookmarkStart w:id="6" w:name="_Toc447708086"/>
      <w:bookmarkStart w:id="7" w:name="_Toc448144458"/>
      <w:r w:rsidR="00E10EE7" w:rsidRPr="00F000BE">
        <w:rPr>
          <w:b/>
          <w:spacing w:val="-3"/>
        </w:rPr>
        <w:instrText>cn105-000100-00</w:instrText>
      </w:r>
      <w:r w:rsidR="00E10EE7" w:rsidRPr="00F000BE">
        <w:rPr>
          <w:spacing w:val="-3"/>
        </w:rPr>
        <w:instrText>     </w:instrText>
      </w:r>
      <w:r w:rsidR="00E10EE7" w:rsidRPr="00F000BE">
        <w:rPr>
          <w:b/>
          <w:spacing w:val="-3"/>
        </w:rPr>
        <w:instrText>OPERATIONS BY STATE FORCES</w:instrText>
      </w:r>
      <w:r w:rsidR="00E10EE7" w:rsidRPr="00F000BE">
        <w:rPr>
          <w:spacing w:val="-3"/>
        </w:rPr>
        <w:instrText xml:space="preserve">  </w:instrText>
      </w:r>
      <w:r w:rsidR="00465E09">
        <w:instrText>7-12-16</w:instrText>
      </w:r>
      <w:r w:rsidR="00E10EE7" w:rsidRPr="00F000BE">
        <w:rPr>
          <w:spacing w:val="-3"/>
        </w:rPr>
        <w:instrText xml:space="preserve"> </w:instrText>
      </w:r>
      <w:r w:rsidR="00E10EE7" w:rsidRPr="00F000BE">
        <w:instrText>(SPCN)</w:instrText>
      </w:r>
      <w:bookmarkEnd w:id="1"/>
      <w:bookmarkEnd w:id="2"/>
      <w:bookmarkEnd w:id="3"/>
      <w:bookmarkEnd w:id="4"/>
      <w:bookmarkEnd w:id="5"/>
      <w:bookmarkEnd w:id="6"/>
      <w:bookmarkEnd w:id="7"/>
      <w:r w:rsidR="00E10EE7" w:rsidRPr="00F000BE">
        <w:instrText xml:space="preserve">" \f C \l "1" </w:instrText>
      </w:r>
      <w:r w:rsidR="00E10EE7" w:rsidRPr="00F000BE">
        <w:rPr>
          <w:b/>
          <w:spacing w:val="-3"/>
        </w:rPr>
        <w:fldChar w:fldCharType="end"/>
      </w:r>
      <w:r w:rsidR="00E10EE7" w:rsidRPr="00F000BE">
        <w:rPr>
          <w:spacing w:val="-3"/>
        </w:rPr>
        <w:t xml:space="preserve"> - The Contractor is hereby advised that State Forces will furnish materials for and perform certain items of work, indicated on the plans to be performed by State Forces, throughout the life of this contract.  The Department will perform its operations in such a manner as to minimize interference with the Contractor's operations, and the Contractor shall coordinate his activities with the Department in order to prevent unnecessary interference.</w:t>
      </w:r>
    </w:p>
    <w:p w14:paraId="70C9BDC7" w14:textId="77777777" w:rsidR="00E10EE7" w:rsidRPr="00F000BE" w:rsidRDefault="00E10EE7" w:rsidP="00E10EE7">
      <w:pPr>
        <w:ind w:left="2160"/>
        <w:jc w:val="both"/>
        <w:rPr>
          <w:spacing w:val="-3"/>
        </w:rPr>
      </w:pPr>
    </w:p>
    <w:p w14:paraId="068279C7" w14:textId="2678F377" w:rsidR="00E10EE7" w:rsidRPr="00F000BE" w:rsidRDefault="00E10EE7" w:rsidP="00E10EE7">
      <w:pPr>
        <w:ind w:left="2160"/>
        <w:jc w:val="both"/>
        <w:rPr>
          <w:spacing w:val="-3"/>
        </w:rPr>
      </w:pPr>
      <w:r w:rsidRPr="00F000BE">
        <w:rPr>
          <w:spacing w:val="-3"/>
        </w:rPr>
        <w:t xml:space="preserve">In the event the plans provide for seeding operations to be performed by State Forces, such operations will include areas used for stockpiling of topsoil, approved borrow pits and waste areas and will include Department furnished and applied lime, fertilizer, seed and mulch.  The Contractor shall prepare the areas to be seeded </w:t>
      </w:r>
      <w:r w:rsidR="00E66308">
        <w:rPr>
          <w:spacing w:val="-3"/>
        </w:rPr>
        <w:t>according to</w:t>
      </w:r>
      <w:r w:rsidRPr="00F000BE">
        <w:rPr>
          <w:spacing w:val="-3"/>
        </w:rPr>
        <w:t xml:space="preserve"> Section 603.03(</w:t>
      </w:r>
      <w:r w:rsidR="00531015">
        <w:rPr>
          <w:spacing w:val="-3"/>
        </w:rPr>
        <w:t>a</w:t>
      </w:r>
      <w:r w:rsidRPr="00F000BE">
        <w:rPr>
          <w:spacing w:val="-3"/>
        </w:rPr>
        <w:t>) of the Specifications, the cost of which shall be included in the price bid for other items.  The Contractor shall coordinate with and notify the Department at such time as each area is ready for seeding operations; thereafter, the Department will assume the responsibility for completing and maintaining such areas.  The Contractor will be responsible for all repairing or replacing of any work damage by his use of improper materials or construction methods or because of any damage inflicted by other than normal construction activities.  Such corrective work shall be performed at the Contractor's expense.  Areas outside the limits of construction, other than those approved by the Department, which are disturbed by the Contractor, shall be restored and seeded at the Contractor's expense.</w:t>
      </w:r>
    </w:p>
    <w:p w14:paraId="56866BC8" w14:textId="77777777" w:rsidR="00E10EE7" w:rsidRPr="00F000BE" w:rsidRDefault="00E10EE7" w:rsidP="00E10EE7">
      <w:pPr>
        <w:ind w:left="2160"/>
        <w:jc w:val="both"/>
        <w:rPr>
          <w:spacing w:val="-3"/>
        </w:rPr>
      </w:pPr>
    </w:p>
    <w:p w14:paraId="7DE1C31A" w14:textId="3AAEE6E3" w:rsidR="00E10EE7" w:rsidRPr="00F000BE" w:rsidRDefault="00465E09" w:rsidP="00E10EE7">
      <w:pPr>
        <w:ind w:left="2160"/>
        <w:jc w:val="both"/>
        <w:rPr>
          <w:spacing w:val="-3"/>
        </w:rPr>
      </w:pPr>
      <w:r>
        <w:t>7-12-16</w:t>
      </w:r>
      <w:r w:rsidR="00E10EE7" w:rsidRPr="00F000BE">
        <w:rPr>
          <w:spacing w:val="-3"/>
        </w:rPr>
        <w:t xml:space="preserve"> </w:t>
      </w:r>
      <w:r w:rsidR="00E10EE7" w:rsidRPr="00F000BE">
        <w:t>(SPCN)</w:t>
      </w:r>
    </w:p>
    <w:p w14:paraId="5906A86A" w14:textId="77777777" w:rsidR="00E10EE7" w:rsidRPr="00F000BE" w:rsidRDefault="00E10EE7" w:rsidP="00E10EE7">
      <w:pPr>
        <w:ind w:left="2160"/>
        <w:jc w:val="both"/>
        <w:rPr>
          <w:spacing w:val="-3"/>
        </w:rPr>
      </w:pPr>
    </w:p>
    <w:p w14:paraId="6F77E0F8" w14:textId="77777777" w:rsidR="00E10EE7" w:rsidRPr="00F000BE" w:rsidRDefault="00E10EE7" w:rsidP="00E10EE7">
      <w:pPr>
        <w:ind w:left="2160"/>
        <w:jc w:val="both"/>
      </w:pPr>
    </w:p>
    <w:sectPr w:rsidR="00E10EE7"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2F7B3B" w14:textId="77777777" w:rsidR="008325D0" w:rsidRDefault="008325D0">
      <w:r>
        <w:separator/>
      </w:r>
    </w:p>
  </w:endnote>
  <w:endnote w:type="continuationSeparator" w:id="0">
    <w:p w14:paraId="193BA74A" w14:textId="77777777" w:rsidR="008325D0" w:rsidRDefault="0083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18AB7" w14:textId="77777777" w:rsidR="008325D0" w:rsidRDefault="008325D0">
      <w:r>
        <w:separator/>
      </w:r>
    </w:p>
  </w:footnote>
  <w:footnote w:type="continuationSeparator" w:id="0">
    <w:p w14:paraId="6782DE3B" w14:textId="77777777" w:rsidR="008325D0" w:rsidRDefault="008325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69CF"/>
    <w:rsid w:val="00062167"/>
    <w:rsid w:val="00062BA4"/>
    <w:rsid w:val="000A67BF"/>
    <w:rsid w:val="000C412B"/>
    <w:rsid w:val="000F194F"/>
    <w:rsid w:val="00107AEC"/>
    <w:rsid w:val="001153DF"/>
    <w:rsid w:val="00117EF8"/>
    <w:rsid w:val="00130682"/>
    <w:rsid w:val="00173959"/>
    <w:rsid w:val="00195503"/>
    <w:rsid w:val="001A09AC"/>
    <w:rsid w:val="001A305C"/>
    <w:rsid w:val="001C4040"/>
    <w:rsid w:val="001C507B"/>
    <w:rsid w:val="001E2753"/>
    <w:rsid w:val="00200A57"/>
    <w:rsid w:val="002147D7"/>
    <w:rsid w:val="002149BE"/>
    <w:rsid w:val="0025109E"/>
    <w:rsid w:val="00253B46"/>
    <w:rsid w:val="00286775"/>
    <w:rsid w:val="00293D6E"/>
    <w:rsid w:val="002D6861"/>
    <w:rsid w:val="002D7FF5"/>
    <w:rsid w:val="00304D52"/>
    <w:rsid w:val="00330195"/>
    <w:rsid w:val="0033117D"/>
    <w:rsid w:val="00353BA6"/>
    <w:rsid w:val="00365180"/>
    <w:rsid w:val="00383E96"/>
    <w:rsid w:val="003D0DE2"/>
    <w:rsid w:val="00407155"/>
    <w:rsid w:val="00413782"/>
    <w:rsid w:val="00432F61"/>
    <w:rsid w:val="004425F3"/>
    <w:rsid w:val="00450017"/>
    <w:rsid w:val="00461FF3"/>
    <w:rsid w:val="00465E09"/>
    <w:rsid w:val="00472E9D"/>
    <w:rsid w:val="00477527"/>
    <w:rsid w:val="00481AE2"/>
    <w:rsid w:val="0048491E"/>
    <w:rsid w:val="004B3727"/>
    <w:rsid w:val="004B4B71"/>
    <w:rsid w:val="004B7FD4"/>
    <w:rsid w:val="004C068D"/>
    <w:rsid w:val="004C14A1"/>
    <w:rsid w:val="004D175B"/>
    <w:rsid w:val="004F6C7B"/>
    <w:rsid w:val="00510D35"/>
    <w:rsid w:val="00516FCB"/>
    <w:rsid w:val="00531015"/>
    <w:rsid w:val="00546DC5"/>
    <w:rsid w:val="00562160"/>
    <w:rsid w:val="00571BD0"/>
    <w:rsid w:val="00574B46"/>
    <w:rsid w:val="00583A3E"/>
    <w:rsid w:val="00586DC9"/>
    <w:rsid w:val="005A5B11"/>
    <w:rsid w:val="005B2DE5"/>
    <w:rsid w:val="005B7C23"/>
    <w:rsid w:val="005C180C"/>
    <w:rsid w:val="005C70FE"/>
    <w:rsid w:val="005D4900"/>
    <w:rsid w:val="005F0785"/>
    <w:rsid w:val="00627601"/>
    <w:rsid w:val="00676336"/>
    <w:rsid w:val="006825BF"/>
    <w:rsid w:val="00685383"/>
    <w:rsid w:val="006A07F3"/>
    <w:rsid w:val="006A2261"/>
    <w:rsid w:val="006A2AFF"/>
    <w:rsid w:val="006A3977"/>
    <w:rsid w:val="006B1BA8"/>
    <w:rsid w:val="006B3094"/>
    <w:rsid w:val="006C3E33"/>
    <w:rsid w:val="006F17B7"/>
    <w:rsid w:val="0071701C"/>
    <w:rsid w:val="0072326D"/>
    <w:rsid w:val="00725454"/>
    <w:rsid w:val="00770626"/>
    <w:rsid w:val="0078729B"/>
    <w:rsid w:val="00787422"/>
    <w:rsid w:val="007A334E"/>
    <w:rsid w:val="007A59EB"/>
    <w:rsid w:val="007B5054"/>
    <w:rsid w:val="007C3D79"/>
    <w:rsid w:val="007D4C15"/>
    <w:rsid w:val="008078E9"/>
    <w:rsid w:val="008325D0"/>
    <w:rsid w:val="00833443"/>
    <w:rsid w:val="00840237"/>
    <w:rsid w:val="00862AD9"/>
    <w:rsid w:val="00866C5C"/>
    <w:rsid w:val="00867F9E"/>
    <w:rsid w:val="00880B39"/>
    <w:rsid w:val="00886B2F"/>
    <w:rsid w:val="008A523E"/>
    <w:rsid w:val="008E652B"/>
    <w:rsid w:val="009010A5"/>
    <w:rsid w:val="00944D71"/>
    <w:rsid w:val="00944F39"/>
    <w:rsid w:val="009544D8"/>
    <w:rsid w:val="0096455F"/>
    <w:rsid w:val="00965CE6"/>
    <w:rsid w:val="009676B5"/>
    <w:rsid w:val="009779CA"/>
    <w:rsid w:val="009A5EE3"/>
    <w:rsid w:val="009D24D6"/>
    <w:rsid w:val="009F3964"/>
    <w:rsid w:val="00A00119"/>
    <w:rsid w:val="00A008A0"/>
    <w:rsid w:val="00A00FF3"/>
    <w:rsid w:val="00A0105E"/>
    <w:rsid w:val="00A02BF6"/>
    <w:rsid w:val="00A06350"/>
    <w:rsid w:val="00A1617D"/>
    <w:rsid w:val="00A21ABA"/>
    <w:rsid w:val="00A51519"/>
    <w:rsid w:val="00A65374"/>
    <w:rsid w:val="00A66530"/>
    <w:rsid w:val="00A86B51"/>
    <w:rsid w:val="00AA49D0"/>
    <w:rsid w:val="00AA5C1E"/>
    <w:rsid w:val="00AA722D"/>
    <w:rsid w:val="00AB38F9"/>
    <w:rsid w:val="00AE7B56"/>
    <w:rsid w:val="00B03E56"/>
    <w:rsid w:val="00B11F8B"/>
    <w:rsid w:val="00B26F38"/>
    <w:rsid w:val="00B27C1F"/>
    <w:rsid w:val="00B41B4E"/>
    <w:rsid w:val="00B67AEB"/>
    <w:rsid w:val="00BB2A76"/>
    <w:rsid w:val="00BB3332"/>
    <w:rsid w:val="00BB4600"/>
    <w:rsid w:val="00BC0A28"/>
    <w:rsid w:val="00BC7D8C"/>
    <w:rsid w:val="00BE3329"/>
    <w:rsid w:val="00C011C3"/>
    <w:rsid w:val="00C46D4D"/>
    <w:rsid w:val="00C56BE2"/>
    <w:rsid w:val="00C640E3"/>
    <w:rsid w:val="00C927B8"/>
    <w:rsid w:val="00C950B0"/>
    <w:rsid w:val="00CA5396"/>
    <w:rsid w:val="00CB7FC3"/>
    <w:rsid w:val="00CC54D2"/>
    <w:rsid w:val="00CE28D8"/>
    <w:rsid w:val="00D06DDB"/>
    <w:rsid w:val="00D07472"/>
    <w:rsid w:val="00D17E07"/>
    <w:rsid w:val="00D7425B"/>
    <w:rsid w:val="00D74A4C"/>
    <w:rsid w:val="00D82EF0"/>
    <w:rsid w:val="00D86633"/>
    <w:rsid w:val="00DA60C9"/>
    <w:rsid w:val="00DC432E"/>
    <w:rsid w:val="00DD28D0"/>
    <w:rsid w:val="00DD55AF"/>
    <w:rsid w:val="00E049D1"/>
    <w:rsid w:val="00E10EE7"/>
    <w:rsid w:val="00E1261C"/>
    <w:rsid w:val="00E17387"/>
    <w:rsid w:val="00E34F5C"/>
    <w:rsid w:val="00E52DEB"/>
    <w:rsid w:val="00E66308"/>
    <w:rsid w:val="00E67DFC"/>
    <w:rsid w:val="00E75AF1"/>
    <w:rsid w:val="00E91EB6"/>
    <w:rsid w:val="00EB28CC"/>
    <w:rsid w:val="00EF4E5C"/>
    <w:rsid w:val="00F234D3"/>
    <w:rsid w:val="00F67A7B"/>
    <w:rsid w:val="00F83388"/>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iPriority="35" w:unhideWhenUsed="1" w:qFormat="1"/>
    <w:lsdException w:name="line number" w:uiPriority="99"/>
    <w:lsdException w:name="endnote reference" w:uiPriority="99"/>
    <w:lsdException w:name="endnote text" w:uiPriority="99"/>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utsidevdot.cov.virginia.gov/P0JQP/2016_Standard_Specifications/cn105-000100-00.docx"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utsidevdot.cov.virginia.gov/P0JQP/_layouts/WordViewer.aspx?id=/P0JQP/2007_Standard_Specifications/c100c00%20Operations%20by%20State%20Forces.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Projects requiring coordination between state forces and contract work, such as seeding, pavement marking, signals.  Do not use when the Department furnishes signs.{2007-c100c00}</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SPCN</Document_x0020_Type>
    <Specification_x0020_Number xmlns="0da6ca4d-3636-4380-ae91-0121f7d90329">cn105-000100-00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8541C576-B5F6-4A26-B188-8274D813C68C}"/>
</file>

<file path=docProps/app.xml><?xml version="1.0" encoding="utf-8"?>
<Properties xmlns="http://schemas.openxmlformats.org/officeDocument/2006/extended-properties" xmlns:vt="http://schemas.openxmlformats.org/officeDocument/2006/docPropsVTypes">
  <Template>Normal.dotm</Template>
  <TotalTime>861</TotalTime>
  <Pages>1</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OPERATIONS BY STATE FORCES 7-12-16</dc:title>
  <dc:creator>vdot</dc:creator>
  <cp:lastModifiedBy>David.Gayle</cp:lastModifiedBy>
  <cp:revision>127</cp:revision>
  <dcterms:created xsi:type="dcterms:W3CDTF">2015-10-15T17:45:00Z</dcterms:created>
  <dcterms:modified xsi:type="dcterms:W3CDTF">2018-02-15T14:12:00Z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Projects requiring coordination between state forces and contract work, such as seeding, pavement marking, signals.  Do not use when the Department furnishes signs.{2007-c100c00}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cn105-000100-00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https://outsidevdot.cov.virginia.gov/P0JQP/2016_Standard_Specifications/Forms/PLGG.aspx?View={059C9ADD-1EEB-4E46-8248-51123B71B3E6}&amp;FilterField1=ID&amp;FilterValue1=68, G</vt:lpwstr>
  </property>
</Properties>
</file>