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29EDC" w14:textId="5C060614" w:rsidR="008857E9" w:rsidRPr="003F6665" w:rsidRDefault="008857E9" w:rsidP="00E31F69">
      <w:pPr>
        <w:tabs>
          <w:tab w:val="right" w:pos="9360"/>
        </w:tabs>
        <w:autoSpaceDE w:val="0"/>
        <w:autoSpaceDN w:val="0"/>
        <w:adjustRightInd w:val="0"/>
        <w:rPr>
          <w:vanish/>
          <w:color w:val="FF0000"/>
          <w:spacing w:val="-3"/>
          <w:sz w:val="18"/>
          <w:szCs w:val="18"/>
        </w:rPr>
      </w:pPr>
      <w:r w:rsidRPr="003F6665">
        <w:rPr>
          <w:vanish/>
          <w:color w:val="FF0000"/>
          <w:spacing w:val="-3"/>
          <w:sz w:val="18"/>
          <w:szCs w:val="18"/>
        </w:rPr>
        <w:t>Guidelines -For use in projects requiring protective coatings of metal in structures.</w:t>
      </w:r>
    </w:p>
    <w:p w14:paraId="69E64E80" w14:textId="4D30BE55" w:rsidR="00E31F69" w:rsidRPr="00E31F69" w:rsidRDefault="003F6665" w:rsidP="00E31F69">
      <w:pPr>
        <w:tabs>
          <w:tab w:val="right" w:pos="9360"/>
        </w:tabs>
        <w:autoSpaceDE w:val="0"/>
        <w:autoSpaceDN w:val="0"/>
        <w:adjustRightInd w:val="0"/>
        <w:rPr>
          <w:rFonts w:cs="Arial"/>
          <w:bCs/>
        </w:rPr>
      </w:pPr>
      <w:hyperlink r:id="rId11" w:tgtFrame="_top" w:tooltip="PROTECTIVE COATING OF METAL IN STRUCTURES 2-21-19 Guidelines -For use in projects requiring protective coatings of metal in structures. " w:history="1">
        <w:r w:rsidR="00765E86" w:rsidRPr="00D34A7E">
          <w:rPr>
            <w:rStyle w:val="Hyperlink"/>
            <w:rFonts w:cs="Arial"/>
            <w:b/>
            <w:szCs w:val="18"/>
          </w:rPr>
          <w:t>SS411-002016-01</w:t>
        </w:r>
      </w:hyperlink>
      <w:r w:rsidR="00E31F69" w:rsidRPr="00503FC4">
        <w:rPr>
          <w:rFonts w:cs="Arial"/>
          <w:bCs/>
        </w:rPr>
        <w:tab/>
      </w:r>
      <w:r w:rsidR="0095410E">
        <w:rPr>
          <w:rFonts w:cs="Arial"/>
          <w:bCs/>
        </w:rPr>
        <w:t>February 21</w:t>
      </w:r>
      <w:r w:rsidR="00E31F69">
        <w:rPr>
          <w:rFonts w:cs="Arial"/>
          <w:bCs/>
        </w:rPr>
        <w:t>, 201</w:t>
      </w:r>
      <w:r w:rsidR="00F26F3A">
        <w:rPr>
          <w:rFonts w:cs="Arial"/>
          <w:bCs/>
        </w:rPr>
        <w:t>9</w:t>
      </w:r>
    </w:p>
    <w:p w14:paraId="3A25A5B6" w14:textId="2A7B1EC6" w:rsidR="00E31F69" w:rsidRDefault="00E31F69" w:rsidP="00E31F69">
      <w:pPr>
        <w:autoSpaceDE w:val="0"/>
        <w:autoSpaceDN w:val="0"/>
        <w:adjustRightInd w:val="0"/>
        <w:spacing w:after="0"/>
        <w:jc w:val="center"/>
        <w:rPr>
          <w:rFonts w:cs="Arial"/>
          <w:bCs/>
        </w:rPr>
      </w:pPr>
      <w:r>
        <w:rPr>
          <w:rFonts w:cs="Arial"/>
          <w:bCs/>
        </w:rPr>
        <w:t>VIRGINIA DPARTMENT OF TRANSPORTATION</w:t>
      </w:r>
    </w:p>
    <w:p w14:paraId="50586A32" w14:textId="34EEF35D" w:rsidR="00E31F69" w:rsidRPr="00E31F69" w:rsidRDefault="00E31F69" w:rsidP="00E31F69">
      <w:pPr>
        <w:autoSpaceDE w:val="0"/>
        <w:autoSpaceDN w:val="0"/>
        <w:adjustRightInd w:val="0"/>
        <w:spacing w:after="0"/>
        <w:jc w:val="center"/>
        <w:rPr>
          <w:rFonts w:cs="Arial"/>
          <w:bCs/>
        </w:rPr>
      </w:pPr>
      <w:r>
        <w:rPr>
          <w:rFonts w:cs="Arial"/>
          <w:bCs/>
        </w:rPr>
        <w:t>2016 ROAD AND BRIDGE SUPPLEMENTAL SPECIFICATIONS</w:t>
      </w:r>
    </w:p>
    <w:p w14:paraId="0801BE26" w14:textId="1231B0DF" w:rsidR="00FD08A9" w:rsidRDefault="00685513" w:rsidP="00FD08A9">
      <w:pPr>
        <w:jc w:val="center"/>
        <w:rPr>
          <w:rFonts w:cs="Arial"/>
        </w:rPr>
      </w:pPr>
      <w:r>
        <w:rPr>
          <w:rFonts w:cs="Arial"/>
          <w:b/>
          <w:bCs/>
        </w:rPr>
        <w:t>SECTION 411</w:t>
      </w:r>
      <w:r w:rsidR="003F6665">
        <w:rPr>
          <w:rFonts w:cs="Arial"/>
          <w:b/>
          <w:bCs/>
        </w:rPr>
        <w:t>—</w:t>
      </w:r>
      <w:r w:rsidRPr="00685513">
        <w:rPr>
          <w:rFonts w:cs="Arial"/>
          <w:b/>
          <w:bCs/>
        </w:rPr>
        <w:t>PROTECTIVE COATING OF METAL IN STRUCTURES</w:t>
      </w:r>
      <w:r w:rsidR="00FD08A9" w:rsidRPr="00F000BE">
        <w:rPr>
          <w:b/>
        </w:rPr>
        <w:fldChar w:fldCharType="begin"/>
      </w:r>
      <w:r w:rsidR="00FD08A9" w:rsidRPr="00F000BE">
        <w:instrText xml:space="preserve"> TC "</w:instrText>
      </w:r>
      <w:bookmarkStart w:id="0" w:name="_Toc447708149"/>
      <w:bookmarkStart w:id="1" w:name="_Toc448144521"/>
      <w:r w:rsidR="00FD08A9">
        <w:instrText>*</w:instrText>
      </w:r>
      <w:r w:rsidR="00FD08A9">
        <w:rPr>
          <w:b/>
        </w:rPr>
        <w:instrText>SS411-002016-01</w:instrText>
      </w:r>
      <w:r w:rsidR="00FD08A9" w:rsidRPr="00F000BE">
        <w:rPr>
          <w:spacing w:val="-3"/>
        </w:rPr>
        <w:instrText>   </w:instrText>
      </w:r>
      <w:r w:rsidR="003F6665">
        <w:rPr>
          <w:spacing w:val="-3"/>
        </w:rPr>
        <w:instrText xml:space="preserve"> </w:instrText>
      </w:r>
      <w:r w:rsidR="003F6665" w:rsidRPr="003F6665">
        <w:rPr>
          <w:b/>
          <w:spacing w:val="-3"/>
        </w:rPr>
        <w:instrText>SEC. 411</w:instrText>
      </w:r>
      <w:bookmarkStart w:id="2" w:name="_GoBack"/>
      <w:bookmarkEnd w:id="2"/>
      <w:r w:rsidR="003F6665">
        <w:rPr>
          <w:rFonts w:cs="Arial"/>
          <w:b/>
          <w:bCs/>
        </w:rPr>
        <w:instrText>—</w:instrText>
      </w:r>
      <w:r w:rsidR="00FD08A9">
        <w:rPr>
          <w:b/>
          <w:spacing w:val="-3"/>
        </w:rPr>
        <w:instrText>PROT COAT OF METAL IN STRUCT</w:instrText>
      </w:r>
      <w:r w:rsidR="00FD08A9" w:rsidRPr="00F000BE">
        <w:instrText xml:space="preserve">  </w:instrText>
      </w:r>
      <w:bookmarkEnd w:id="0"/>
      <w:bookmarkEnd w:id="1"/>
      <w:r w:rsidR="00FD08A9">
        <w:instrText>2-21-19</w:instrText>
      </w:r>
      <w:r w:rsidR="00FD08A9" w:rsidRPr="00F000BE">
        <w:instrText xml:space="preserve"> " \f C \l "1" </w:instrText>
      </w:r>
      <w:r w:rsidR="00FD08A9" w:rsidRPr="00F000BE">
        <w:rPr>
          <w:b/>
        </w:rPr>
        <w:fldChar w:fldCharType="end"/>
      </w:r>
    </w:p>
    <w:p w14:paraId="55D182B5" w14:textId="4DFB0C47" w:rsidR="00685513" w:rsidRPr="00503FC4" w:rsidRDefault="00685513" w:rsidP="00E31F69">
      <w:pPr>
        <w:autoSpaceDE w:val="0"/>
        <w:autoSpaceDN w:val="0"/>
        <w:adjustRightInd w:val="0"/>
        <w:jc w:val="center"/>
        <w:rPr>
          <w:rFonts w:cs="Arial"/>
          <w:bCs/>
        </w:rPr>
      </w:pPr>
    </w:p>
    <w:p w14:paraId="3312E34D" w14:textId="0E872B0E" w:rsidR="00E31F69" w:rsidRPr="00E31F69" w:rsidRDefault="00E31F69" w:rsidP="00503FC4">
      <w:pPr>
        <w:autoSpaceDE w:val="0"/>
        <w:autoSpaceDN w:val="0"/>
        <w:adjustRightInd w:val="0"/>
        <w:jc w:val="both"/>
        <w:rPr>
          <w:rFonts w:cs="Arial"/>
          <w:bCs/>
        </w:rPr>
      </w:pPr>
      <w:r>
        <w:rPr>
          <w:rFonts w:cs="Arial"/>
          <w:b/>
          <w:bCs/>
        </w:rPr>
        <w:t>SECTION 411</w:t>
      </w:r>
      <w:r w:rsidR="00A231EC">
        <w:rPr>
          <w:rFonts w:cs="Arial"/>
          <w:b/>
          <w:bCs/>
        </w:rPr>
        <w:t>—</w:t>
      </w:r>
      <w:r w:rsidRPr="00685513">
        <w:rPr>
          <w:rFonts w:cs="Arial"/>
          <w:b/>
          <w:bCs/>
        </w:rPr>
        <w:t>PROTECTIVE COATING OF METAL IN STRUCTURES</w:t>
      </w:r>
      <w:r>
        <w:rPr>
          <w:rFonts w:cs="Arial"/>
          <w:bCs/>
        </w:rPr>
        <w:t xml:space="preserve"> of the Specifications is amended as follows:</w:t>
      </w:r>
    </w:p>
    <w:p w14:paraId="2EACB538" w14:textId="0A1AD727" w:rsidR="00DD3401" w:rsidRDefault="00DD3401" w:rsidP="00503FC4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>
        <w:rPr>
          <w:rFonts w:cs="Arial"/>
          <w:b/>
          <w:bCs/>
        </w:rPr>
        <w:t>Section 411.03</w:t>
      </w:r>
      <w:r w:rsidRPr="00A231EC">
        <w:rPr>
          <w:rFonts w:cs="Arial"/>
          <w:bCs/>
        </w:rPr>
        <w:t xml:space="preserve">(a) </w:t>
      </w:r>
      <w:r>
        <w:rPr>
          <w:rFonts w:cs="Arial"/>
          <w:b/>
          <w:bCs/>
        </w:rPr>
        <w:t>SSPC QP-1 Requirement</w:t>
      </w:r>
      <w:r>
        <w:rPr>
          <w:rFonts w:cs="Arial"/>
          <w:bCs/>
        </w:rPr>
        <w:t xml:space="preserve"> is replaced with the following:</w:t>
      </w:r>
    </w:p>
    <w:p w14:paraId="7873BDB6" w14:textId="06FEBA52" w:rsidR="00DD3401" w:rsidRPr="00DD3401" w:rsidRDefault="00DD3401" w:rsidP="00503FC4">
      <w:pPr>
        <w:autoSpaceDE w:val="0"/>
        <w:autoSpaceDN w:val="0"/>
        <w:adjustRightInd w:val="0"/>
        <w:ind w:left="720"/>
        <w:jc w:val="both"/>
        <w:rPr>
          <w:rFonts w:cs="Arial"/>
          <w:bCs/>
        </w:rPr>
      </w:pPr>
      <w:r w:rsidRPr="00685513">
        <w:rPr>
          <w:rFonts w:cs="Arial"/>
          <w:b/>
          <w:bCs/>
        </w:rPr>
        <w:t>SSPC QP-1 Requirement:</w:t>
      </w:r>
      <w:r w:rsidRPr="00503FC4">
        <w:rPr>
          <w:rFonts w:cs="Arial"/>
          <w:bCs/>
        </w:rPr>
        <w:t xml:space="preserve"> </w:t>
      </w:r>
      <w:r w:rsidRPr="00685513">
        <w:rPr>
          <w:rFonts w:cs="Arial"/>
        </w:rPr>
        <w:t xml:space="preserve">The Contractor </w:t>
      </w:r>
      <w:r w:rsidR="004836F0">
        <w:rPr>
          <w:rFonts w:cs="Arial"/>
        </w:rPr>
        <w:t>shall</w:t>
      </w:r>
      <w:r w:rsidR="004836F0" w:rsidRPr="00685513">
        <w:rPr>
          <w:rFonts w:cs="Arial"/>
        </w:rPr>
        <w:t xml:space="preserve"> </w:t>
      </w:r>
      <w:r w:rsidRPr="00685513">
        <w:rPr>
          <w:rFonts w:cs="Arial"/>
        </w:rPr>
        <w:t>be certified to perform coating applications</w:t>
      </w:r>
      <w:r>
        <w:rPr>
          <w:rFonts w:cs="Arial"/>
        </w:rPr>
        <w:t xml:space="preserve"> </w:t>
      </w:r>
      <w:r w:rsidRPr="00685513">
        <w:rPr>
          <w:rFonts w:cs="Arial"/>
        </w:rPr>
        <w:t xml:space="preserve">according </w:t>
      </w:r>
      <w:r>
        <w:rPr>
          <w:rFonts w:cs="Arial"/>
        </w:rPr>
        <w:t xml:space="preserve">to </w:t>
      </w:r>
      <w:r w:rsidRPr="00685513">
        <w:rPr>
          <w:rFonts w:cs="Arial"/>
          <w:i/>
          <w:iCs/>
        </w:rPr>
        <w:t>SSPC QP-1, Standard Procedure for Evaluating Qualifications of Industrial/Marine</w:t>
      </w:r>
      <w:r>
        <w:rPr>
          <w:rFonts w:cs="Arial"/>
        </w:rPr>
        <w:t xml:space="preserve"> </w:t>
      </w:r>
      <w:r w:rsidRPr="00685513">
        <w:rPr>
          <w:rFonts w:cs="Arial"/>
          <w:i/>
          <w:iCs/>
        </w:rPr>
        <w:t xml:space="preserve">Painting Contractors, Field Applications in Complex Structures </w:t>
      </w:r>
      <w:r w:rsidR="00F26F3A">
        <w:rPr>
          <w:rFonts w:cs="Arial"/>
        </w:rPr>
        <w:t>in order to</w:t>
      </w:r>
      <w:r w:rsidRPr="00685513">
        <w:rPr>
          <w:rFonts w:cs="Arial"/>
        </w:rPr>
        <w:t xml:space="preserve"> perform coating</w:t>
      </w:r>
      <w:r>
        <w:rPr>
          <w:rFonts w:cs="Arial"/>
        </w:rPr>
        <w:t xml:space="preserve"> </w:t>
      </w:r>
      <w:r w:rsidRPr="00685513">
        <w:rPr>
          <w:rFonts w:cs="Arial"/>
        </w:rPr>
        <w:t>operations on all new and existing steel structures</w:t>
      </w:r>
      <w:r w:rsidR="0095410E">
        <w:rPr>
          <w:rFonts w:cs="Arial"/>
        </w:rPr>
        <w:t xml:space="preserve"> except as noted below</w:t>
      </w:r>
      <w:r w:rsidRPr="00685513">
        <w:rPr>
          <w:rFonts w:cs="Arial"/>
        </w:rPr>
        <w:t xml:space="preserve">. The Contractor shall submit proof of such current certification </w:t>
      </w:r>
      <w:r w:rsidR="008E60DB" w:rsidRPr="00685513">
        <w:rPr>
          <w:rFonts w:cs="Arial"/>
        </w:rPr>
        <w:t>to the Engineer</w:t>
      </w:r>
      <w:r w:rsidR="008E60DB" w:rsidRPr="00685513" w:rsidDel="008E60DB">
        <w:rPr>
          <w:rFonts w:cs="Arial"/>
        </w:rPr>
        <w:t xml:space="preserve"> </w:t>
      </w:r>
      <w:r w:rsidR="008E60DB">
        <w:rPr>
          <w:rFonts w:cs="Arial"/>
        </w:rPr>
        <w:t>before</w:t>
      </w:r>
      <w:r w:rsidRPr="00685513">
        <w:rPr>
          <w:rFonts w:cs="Arial"/>
        </w:rPr>
        <w:t xml:space="preserve"> starting the </w:t>
      </w:r>
      <w:r w:rsidR="008E60DB">
        <w:rPr>
          <w:rFonts w:cs="Arial"/>
        </w:rPr>
        <w:t>W</w:t>
      </w:r>
      <w:r w:rsidRPr="00685513">
        <w:rPr>
          <w:rFonts w:cs="Arial"/>
        </w:rPr>
        <w:t>ork.</w:t>
      </w:r>
      <w:r w:rsidR="0095410E">
        <w:rPr>
          <w:rFonts w:cs="Arial"/>
        </w:rPr>
        <w:t xml:space="preserve"> For existing steel structures, the requirement is not applicable for repairs or replacement of structural components where the area of applied coating is less than 100 square feet</w:t>
      </w:r>
      <w:r w:rsidRPr="00685513">
        <w:rPr>
          <w:rFonts w:cs="Arial"/>
        </w:rPr>
        <w:t>.</w:t>
      </w:r>
    </w:p>
    <w:p w14:paraId="21571D5D" w14:textId="57E215AD" w:rsidR="00DD3401" w:rsidRDefault="00DD3401" w:rsidP="00503FC4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>
        <w:rPr>
          <w:rFonts w:cs="Arial"/>
          <w:b/>
          <w:bCs/>
        </w:rPr>
        <w:t>Section 411.03</w:t>
      </w:r>
      <w:r w:rsidRPr="00A231EC">
        <w:rPr>
          <w:rFonts w:cs="Arial"/>
          <w:bCs/>
        </w:rPr>
        <w:t>(b)</w:t>
      </w:r>
      <w:r>
        <w:rPr>
          <w:rFonts w:cs="Arial"/>
          <w:b/>
          <w:bCs/>
        </w:rPr>
        <w:t xml:space="preserve"> SSPC QP-2 Requirement</w:t>
      </w:r>
      <w:r>
        <w:rPr>
          <w:rFonts w:cs="Arial"/>
          <w:bCs/>
        </w:rPr>
        <w:t xml:space="preserve"> is amended by replacing the first paragraph with the following:</w:t>
      </w:r>
    </w:p>
    <w:p w14:paraId="67478B2F" w14:textId="61088020" w:rsidR="00DD3401" w:rsidRPr="00DD3401" w:rsidRDefault="00DD3401" w:rsidP="00503FC4">
      <w:pPr>
        <w:autoSpaceDE w:val="0"/>
        <w:autoSpaceDN w:val="0"/>
        <w:adjustRightInd w:val="0"/>
        <w:ind w:left="720"/>
        <w:jc w:val="both"/>
        <w:rPr>
          <w:rFonts w:cs="Arial"/>
          <w:bCs/>
        </w:rPr>
      </w:pPr>
      <w:r w:rsidRPr="00685513">
        <w:rPr>
          <w:rFonts w:cs="Arial"/>
        </w:rPr>
        <w:t>When contract work involves the removal of greater than 100 square feet of coating from a</w:t>
      </w:r>
      <w:r>
        <w:rPr>
          <w:rFonts w:cs="Arial"/>
        </w:rPr>
        <w:t xml:space="preserve"> </w:t>
      </w:r>
      <w:r w:rsidRPr="00685513">
        <w:rPr>
          <w:rFonts w:cs="Arial"/>
        </w:rPr>
        <w:t>Type B structure, the Contractor shall be certified</w:t>
      </w:r>
      <w:r w:rsidR="004836F0">
        <w:rPr>
          <w:rFonts w:cs="Arial"/>
        </w:rPr>
        <w:t xml:space="preserve"> to perform coating removal operations</w:t>
      </w:r>
      <w:r w:rsidRPr="00685513">
        <w:rPr>
          <w:rFonts w:cs="Arial"/>
        </w:rPr>
        <w:t xml:space="preserve"> </w:t>
      </w:r>
      <w:r>
        <w:rPr>
          <w:rFonts w:cs="Arial"/>
        </w:rPr>
        <w:t xml:space="preserve">according to </w:t>
      </w:r>
      <w:r w:rsidRPr="00685513">
        <w:rPr>
          <w:rFonts w:cs="Arial"/>
          <w:i/>
          <w:iCs/>
        </w:rPr>
        <w:t>SSPC QP-2, Standard for Evaluating Painting Contractors,</w:t>
      </w:r>
      <w:r>
        <w:rPr>
          <w:rFonts w:cs="Arial"/>
        </w:rPr>
        <w:t xml:space="preserve"> </w:t>
      </w:r>
      <w:r w:rsidRPr="00685513">
        <w:rPr>
          <w:rFonts w:cs="Arial"/>
          <w:i/>
          <w:iCs/>
        </w:rPr>
        <w:t xml:space="preserve">Removal of Hazardous Coatings from Industrial/Marine Steel Structures </w:t>
      </w:r>
      <w:r w:rsidR="004836F0">
        <w:rPr>
          <w:rFonts w:cs="Arial"/>
        </w:rPr>
        <w:t>in order to perform</w:t>
      </w:r>
      <w:r>
        <w:rPr>
          <w:rFonts w:cs="Arial"/>
        </w:rPr>
        <w:t xml:space="preserve"> </w:t>
      </w:r>
      <w:r w:rsidRPr="00685513">
        <w:rPr>
          <w:rFonts w:cs="Arial"/>
        </w:rPr>
        <w:t xml:space="preserve">coating removal operations. </w:t>
      </w:r>
      <w:r>
        <w:rPr>
          <w:rFonts w:cs="Arial"/>
        </w:rPr>
        <w:t xml:space="preserve">The Contractor shall submit proof of this certification to the Engineer before starting </w:t>
      </w:r>
      <w:r w:rsidR="008E60DB">
        <w:rPr>
          <w:rFonts w:cs="Arial"/>
        </w:rPr>
        <w:t>the Work.</w:t>
      </w:r>
      <w:r w:rsidRPr="00685513">
        <w:rPr>
          <w:rFonts w:cs="Arial"/>
        </w:rPr>
        <w:t>The SSPC QP-2 certified contractor shall assign a SSPC QP-2</w:t>
      </w:r>
      <w:r>
        <w:rPr>
          <w:rFonts w:cs="Arial"/>
        </w:rPr>
        <w:t xml:space="preserve"> </w:t>
      </w:r>
      <w:r w:rsidRPr="00685513">
        <w:rPr>
          <w:rFonts w:cs="Arial"/>
        </w:rPr>
        <w:t>qualified Competent Person to oversee removal activities to protect the environment and workers</w:t>
      </w:r>
      <w:r>
        <w:rPr>
          <w:rFonts w:cs="Arial"/>
        </w:rPr>
        <w:t xml:space="preserve"> </w:t>
      </w:r>
      <w:r w:rsidRPr="00685513">
        <w:rPr>
          <w:rFonts w:cs="Arial"/>
        </w:rPr>
        <w:t>safety and health while performing removal activities under the contract. For the purposes</w:t>
      </w:r>
      <w:r>
        <w:rPr>
          <w:rFonts w:cs="Arial"/>
        </w:rPr>
        <w:t xml:space="preserve"> </w:t>
      </w:r>
      <w:r w:rsidRPr="00685513">
        <w:rPr>
          <w:rFonts w:cs="Arial"/>
        </w:rPr>
        <w:t>herein a Competent Person is an individual who meets the qualifications defined in the document</w:t>
      </w:r>
      <w:r>
        <w:rPr>
          <w:rFonts w:cs="Arial"/>
        </w:rPr>
        <w:t xml:space="preserve"> </w:t>
      </w:r>
      <w:r w:rsidRPr="00685513">
        <w:rPr>
          <w:rFonts w:cs="Arial"/>
        </w:rPr>
        <w:t>SSPC-QP2 – Qualifications, Section 2. The Environmental Protection Plan and worker</w:t>
      </w:r>
      <w:r>
        <w:rPr>
          <w:rFonts w:cs="Arial"/>
        </w:rPr>
        <w:t xml:space="preserve"> </w:t>
      </w:r>
      <w:r w:rsidRPr="00685513">
        <w:rPr>
          <w:rFonts w:cs="Arial"/>
        </w:rPr>
        <w:t>safety and health plan described in Sections 411.09 and 411.10 shall be prepared by the SSPC</w:t>
      </w:r>
      <w:r>
        <w:rPr>
          <w:rFonts w:cs="Arial"/>
        </w:rPr>
        <w:t xml:space="preserve"> </w:t>
      </w:r>
      <w:r w:rsidRPr="00685513">
        <w:rPr>
          <w:rFonts w:cs="Arial"/>
        </w:rPr>
        <w:t>QP-2 certified organization. The SSPC QP-2 Competent Person shall be present during startup,</w:t>
      </w:r>
      <w:r>
        <w:rPr>
          <w:rFonts w:cs="Arial"/>
        </w:rPr>
        <w:t xml:space="preserve"> </w:t>
      </w:r>
      <w:r w:rsidRPr="00685513">
        <w:rPr>
          <w:rFonts w:cs="Arial"/>
        </w:rPr>
        <w:t>surface preparations, removal operations, and waste removal/disposal activities to ensure and</w:t>
      </w:r>
      <w:r>
        <w:rPr>
          <w:rFonts w:cs="Arial"/>
        </w:rPr>
        <w:t xml:space="preserve"> </w:t>
      </w:r>
      <w:r w:rsidRPr="00685513">
        <w:rPr>
          <w:rFonts w:cs="Arial"/>
        </w:rPr>
        <w:t>verify environmental protection and worker safety and health practices and procedures comply</w:t>
      </w:r>
      <w:r>
        <w:rPr>
          <w:rFonts w:cs="Arial"/>
        </w:rPr>
        <w:t xml:space="preserve"> </w:t>
      </w:r>
      <w:r w:rsidRPr="00685513">
        <w:rPr>
          <w:rFonts w:cs="Arial"/>
        </w:rPr>
        <w:t>with the prepared plans.</w:t>
      </w:r>
    </w:p>
    <w:p w14:paraId="44DF6B4C" w14:textId="505C68D2" w:rsidR="008E60DB" w:rsidRDefault="008E60DB" w:rsidP="00503FC4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>
        <w:rPr>
          <w:rFonts w:cs="Arial"/>
          <w:b/>
          <w:bCs/>
        </w:rPr>
        <w:t>Section 411.05</w:t>
      </w:r>
      <w:r w:rsidRPr="00A231EC">
        <w:rPr>
          <w:rFonts w:cs="Arial"/>
          <w:bCs/>
        </w:rPr>
        <w:t xml:space="preserve">(a) </w:t>
      </w:r>
      <w:r>
        <w:rPr>
          <w:rFonts w:cs="Arial"/>
          <w:b/>
          <w:bCs/>
        </w:rPr>
        <w:t>Bare Steel</w:t>
      </w:r>
      <w:r>
        <w:rPr>
          <w:rFonts w:cs="Arial"/>
          <w:bCs/>
        </w:rPr>
        <w:t xml:space="preserve"> is replaced with the following:</w:t>
      </w:r>
    </w:p>
    <w:p w14:paraId="3F232836" w14:textId="70638119" w:rsidR="001A0E44" w:rsidRDefault="008E60DB" w:rsidP="00503FC4">
      <w:pPr>
        <w:autoSpaceDE w:val="0"/>
        <w:autoSpaceDN w:val="0"/>
        <w:adjustRightInd w:val="0"/>
        <w:ind w:left="720"/>
        <w:jc w:val="both"/>
        <w:rPr>
          <w:rFonts w:cs="Arial"/>
        </w:rPr>
      </w:pPr>
      <w:r w:rsidRPr="00685513">
        <w:rPr>
          <w:rFonts w:cs="Arial"/>
          <w:b/>
          <w:bCs/>
        </w:rPr>
        <w:t>Bare Steel:</w:t>
      </w:r>
      <w:r w:rsidRPr="00503FC4">
        <w:rPr>
          <w:rFonts w:cs="Arial"/>
          <w:bCs/>
        </w:rPr>
        <w:t xml:space="preserve"> </w:t>
      </w:r>
      <w:r w:rsidRPr="00685513">
        <w:rPr>
          <w:rFonts w:cs="Arial"/>
        </w:rPr>
        <w:t>The Contractor shall coat</w:t>
      </w:r>
      <w:r w:rsidR="00A26550">
        <w:rPr>
          <w:rFonts w:cs="Arial"/>
        </w:rPr>
        <w:t xml:space="preserve"> all</w:t>
      </w:r>
      <w:r w:rsidRPr="00685513">
        <w:rPr>
          <w:rFonts w:cs="Arial"/>
        </w:rPr>
        <w:t xml:space="preserve"> weathering steel </w:t>
      </w:r>
      <w:r w:rsidR="00A26550">
        <w:rPr>
          <w:rFonts w:cs="Arial"/>
        </w:rPr>
        <w:t xml:space="preserve">either </w:t>
      </w:r>
      <w:r w:rsidR="001A0E44">
        <w:rPr>
          <w:rFonts w:cs="Arial"/>
        </w:rPr>
        <w:t xml:space="preserve">indicated in the Contract or </w:t>
      </w:r>
      <w:r w:rsidR="00A26550" w:rsidRPr="00A737EF">
        <w:rPr>
          <w:rFonts w:cs="Arial"/>
        </w:rPr>
        <w:t>within 5 feet of a deck joint, including but not limited to cross frames, diaphragms,</w:t>
      </w:r>
      <w:r w:rsidR="00A26550">
        <w:rPr>
          <w:rFonts w:cs="Arial"/>
        </w:rPr>
        <w:t xml:space="preserve"> </w:t>
      </w:r>
      <w:r w:rsidR="00A26550" w:rsidRPr="00A737EF">
        <w:rPr>
          <w:rFonts w:cs="Arial"/>
        </w:rPr>
        <w:t>stiffeners, connector plates, girders, and beams</w:t>
      </w:r>
      <w:r w:rsidR="001A0E44">
        <w:rPr>
          <w:rFonts w:cs="Arial"/>
        </w:rPr>
        <w:t xml:space="preserve"> </w:t>
      </w:r>
      <w:r w:rsidRPr="00A737EF">
        <w:rPr>
          <w:rFonts w:cs="Arial"/>
        </w:rPr>
        <w:t xml:space="preserve">with System B. </w:t>
      </w:r>
      <w:r w:rsidR="00A26550">
        <w:rPr>
          <w:rFonts w:cs="Arial"/>
        </w:rPr>
        <w:t>All areas to be coated</w:t>
      </w:r>
      <w:r w:rsidR="001A0E44">
        <w:rPr>
          <w:rFonts w:cs="Arial"/>
        </w:rPr>
        <w:t xml:space="preserve"> </w:t>
      </w:r>
      <w:r w:rsidR="001A0E44" w:rsidRPr="00A737EF">
        <w:rPr>
          <w:rFonts w:cs="Arial"/>
        </w:rPr>
        <w:t xml:space="preserve">shall be thoroughly cleaned </w:t>
      </w:r>
      <w:r w:rsidR="001A0E44">
        <w:rPr>
          <w:rFonts w:cs="Arial"/>
        </w:rPr>
        <w:t xml:space="preserve">using Method 5 </w:t>
      </w:r>
      <w:r w:rsidR="001A0E44" w:rsidRPr="00A737EF">
        <w:rPr>
          <w:rFonts w:cs="Arial"/>
        </w:rPr>
        <w:t>to no less than 6 inches outside the area to be coated</w:t>
      </w:r>
      <w:r w:rsidR="001A0E44" w:rsidRPr="00A737EF" w:rsidDel="003E00E0">
        <w:rPr>
          <w:rFonts w:cs="Arial"/>
        </w:rPr>
        <w:t xml:space="preserve"> </w:t>
      </w:r>
      <w:r w:rsidR="001A0E44">
        <w:rPr>
          <w:rFonts w:cs="Arial"/>
        </w:rPr>
        <w:t>before any coating is applied.</w:t>
      </w:r>
    </w:p>
    <w:p w14:paraId="625B3C2D" w14:textId="7ADAB10F" w:rsidR="003E00E0" w:rsidRDefault="003E00E0" w:rsidP="00503FC4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>
        <w:rPr>
          <w:rFonts w:cs="Arial"/>
          <w:b/>
          <w:bCs/>
        </w:rPr>
        <w:t>Section 411.06</w:t>
      </w:r>
      <w:r w:rsidRPr="00A231EC">
        <w:rPr>
          <w:rFonts w:cs="Arial"/>
          <w:bCs/>
        </w:rPr>
        <w:t xml:space="preserve">(a) </w:t>
      </w:r>
      <w:r>
        <w:rPr>
          <w:rFonts w:cs="Arial"/>
          <w:b/>
          <w:bCs/>
        </w:rPr>
        <w:t>Shop Coating</w:t>
      </w:r>
      <w:r>
        <w:rPr>
          <w:rFonts w:cs="Arial"/>
          <w:bCs/>
        </w:rPr>
        <w:t xml:space="preserve"> is amended by deleting the fifth and sixth paragraphs, to include their subparagraphs.</w:t>
      </w:r>
    </w:p>
    <w:p w14:paraId="485BAD9E" w14:textId="2A0D2FA1" w:rsidR="00685513" w:rsidRPr="00E31F69" w:rsidRDefault="00E31F69" w:rsidP="00503FC4">
      <w:pPr>
        <w:autoSpaceDE w:val="0"/>
        <w:autoSpaceDN w:val="0"/>
        <w:adjustRightInd w:val="0"/>
        <w:ind w:left="360"/>
        <w:jc w:val="both"/>
        <w:rPr>
          <w:rFonts w:cs="Arial"/>
          <w:bCs/>
        </w:rPr>
      </w:pPr>
      <w:r>
        <w:rPr>
          <w:rFonts w:cs="Arial"/>
          <w:b/>
          <w:bCs/>
        </w:rPr>
        <w:t xml:space="preserve">Section </w:t>
      </w:r>
      <w:r w:rsidR="00140209">
        <w:rPr>
          <w:rFonts w:cs="Arial"/>
          <w:b/>
          <w:bCs/>
        </w:rPr>
        <w:t>411.07</w:t>
      </w:r>
      <w:r w:rsidR="00A231EC">
        <w:rPr>
          <w:rFonts w:cs="Arial"/>
          <w:b/>
          <w:bCs/>
        </w:rPr>
        <w:t>—</w:t>
      </w:r>
      <w:r w:rsidR="00685513" w:rsidRPr="00685513">
        <w:rPr>
          <w:rFonts w:cs="Arial"/>
          <w:b/>
          <w:bCs/>
        </w:rPr>
        <w:t>Galvanized Surfaces</w:t>
      </w:r>
      <w:r>
        <w:rPr>
          <w:rFonts w:cs="Arial"/>
          <w:bCs/>
        </w:rPr>
        <w:t xml:space="preserve"> is renamed to </w:t>
      </w:r>
      <w:r>
        <w:rPr>
          <w:rFonts w:cs="Arial"/>
          <w:b/>
          <w:bCs/>
        </w:rPr>
        <w:t>Metal-Based Coatings</w:t>
      </w:r>
      <w:r>
        <w:rPr>
          <w:rFonts w:cs="Arial"/>
          <w:bCs/>
        </w:rPr>
        <w:t>.</w:t>
      </w:r>
    </w:p>
    <w:p w14:paraId="2C8B7459" w14:textId="02126F07" w:rsidR="00140209" w:rsidRPr="00E31F69" w:rsidRDefault="00E31F69" w:rsidP="00503FC4">
      <w:pPr>
        <w:autoSpaceDE w:val="0"/>
        <w:autoSpaceDN w:val="0"/>
        <w:adjustRightInd w:val="0"/>
        <w:ind w:left="720"/>
        <w:jc w:val="both"/>
        <w:rPr>
          <w:rFonts w:cs="Arial"/>
        </w:rPr>
      </w:pPr>
      <w:r>
        <w:rPr>
          <w:rFonts w:cs="Arial"/>
          <w:b/>
          <w:bCs/>
        </w:rPr>
        <w:lastRenderedPageBreak/>
        <w:t>Section 411.07</w:t>
      </w:r>
      <w:r w:rsidRPr="00A231EC">
        <w:rPr>
          <w:rFonts w:cs="Arial"/>
          <w:bCs/>
        </w:rPr>
        <w:t xml:space="preserve">(a) </w:t>
      </w:r>
      <w:r w:rsidR="00685513" w:rsidRPr="00685513">
        <w:rPr>
          <w:rFonts w:cs="Arial"/>
          <w:b/>
          <w:bCs/>
        </w:rPr>
        <w:t>Existing Uncoated</w:t>
      </w:r>
      <w:r>
        <w:rPr>
          <w:rFonts w:cs="Arial"/>
          <w:bCs/>
        </w:rPr>
        <w:t xml:space="preserve"> is renamed to </w:t>
      </w:r>
      <w:r>
        <w:rPr>
          <w:rFonts w:cs="Arial"/>
          <w:b/>
          <w:bCs/>
        </w:rPr>
        <w:t>Galvanizing Existing Uncoated Structures</w:t>
      </w:r>
      <w:r>
        <w:rPr>
          <w:rFonts w:cs="Arial"/>
          <w:bCs/>
        </w:rPr>
        <w:t>.</w:t>
      </w:r>
    </w:p>
    <w:p w14:paraId="7DEB72A5" w14:textId="1D966319" w:rsidR="00140209" w:rsidRDefault="00E31F69" w:rsidP="00503FC4">
      <w:pPr>
        <w:autoSpaceDE w:val="0"/>
        <w:autoSpaceDN w:val="0"/>
        <w:adjustRightInd w:val="0"/>
        <w:ind w:left="720"/>
        <w:jc w:val="both"/>
        <w:rPr>
          <w:rFonts w:cs="Arial"/>
          <w:bCs/>
        </w:rPr>
      </w:pPr>
      <w:r>
        <w:rPr>
          <w:rFonts w:cs="Arial"/>
          <w:b/>
          <w:bCs/>
        </w:rPr>
        <w:t>Section 411.07(</w:t>
      </w:r>
      <w:r w:rsidRPr="00A231EC">
        <w:rPr>
          <w:rFonts w:cs="Arial"/>
          <w:bCs/>
        </w:rPr>
        <w:t xml:space="preserve">b) </w:t>
      </w:r>
      <w:r w:rsidR="00685513" w:rsidRPr="00140209">
        <w:rPr>
          <w:rFonts w:cs="Arial"/>
          <w:b/>
          <w:bCs/>
        </w:rPr>
        <w:t>New Surfaces</w:t>
      </w:r>
      <w:r>
        <w:rPr>
          <w:rFonts w:cs="Arial"/>
          <w:bCs/>
        </w:rPr>
        <w:t xml:space="preserve"> is renamed to </w:t>
      </w:r>
      <w:r>
        <w:rPr>
          <w:rFonts w:cs="Arial"/>
          <w:b/>
          <w:bCs/>
        </w:rPr>
        <w:t>Galvanizing New Surfaces</w:t>
      </w:r>
      <w:r>
        <w:rPr>
          <w:rFonts w:cs="Arial"/>
          <w:bCs/>
        </w:rPr>
        <w:t>.</w:t>
      </w:r>
    </w:p>
    <w:p w14:paraId="31669ABD" w14:textId="1301CF31" w:rsidR="00E31F69" w:rsidRDefault="00E31F69" w:rsidP="00503FC4">
      <w:pPr>
        <w:autoSpaceDE w:val="0"/>
        <w:autoSpaceDN w:val="0"/>
        <w:adjustRightInd w:val="0"/>
        <w:ind w:left="720"/>
        <w:jc w:val="both"/>
        <w:rPr>
          <w:rFonts w:cs="Arial"/>
          <w:bCs/>
        </w:rPr>
      </w:pPr>
      <w:r>
        <w:rPr>
          <w:rFonts w:cs="Arial"/>
          <w:b/>
          <w:bCs/>
        </w:rPr>
        <w:t>Section 411.07</w:t>
      </w:r>
      <w:r w:rsidRPr="00A231EC">
        <w:rPr>
          <w:rFonts w:cs="Arial"/>
          <w:bCs/>
        </w:rPr>
        <w:t xml:space="preserve">(c) </w:t>
      </w:r>
      <w:r>
        <w:rPr>
          <w:rFonts w:cs="Arial"/>
          <w:b/>
          <w:bCs/>
        </w:rPr>
        <w:t>Thermal Spray Coating</w:t>
      </w:r>
      <w:r>
        <w:rPr>
          <w:rFonts w:cs="Arial"/>
          <w:bCs/>
        </w:rPr>
        <w:t xml:space="preserve"> is inserted as follows:</w:t>
      </w:r>
    </w:p>
    <w:p w14:paraId="59469556" w14:textId="27A34025" w:rsidR="00E31F69" w:rsidRPr="00E31F69" w:rsidRDefault="00E31F69" w:rsidP="00503FC4">
      <w:pPr>
        <w:autoSpaceDE w:val="0"/>
        <w:autoSpaceDN w:val="0"/>
        <w:adjustRightInd w:val="0"/>
        <w:ind w:left="1080"/>
        <w:jc w:val="both"/>
        <w:rPr>
          <w:rFonts w:cs="Arial"/>
        </w:rPr>
      </w:pPr>
      <w:r w:rsidRPr="00E31F69">
        <w:rPr>
          <w:rFonts w:cs="Arial"/>
          <w:b/>
          <w:shd w:val="clear" w:color="auto" w:fill="FFFFFF"/>
        </w:rPr>
        <w:t>Thermal spray coating</w:t>
      </w:r>
      <w:r w:rsidRPr="009F356D">
        <w:rPr>
          <w:rFonts w:cs="Arial"/>
          <w:shd w:val="clear" w:color="auto" w:fill="FFFFFF"/>
        </w:rPr>
        <w:t xml:space="preserve"> of structural steel members shall conform to AISC S8.2.</w:t>
      </w:r>
    </w:p>
    <w:sectPr w:rsidR="00E31F69" w:rsidRPr="00E31F69" w:rsidSect="00031477">
      <w:footerReference w:type="even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4E792" w14:textId="77777777" w:rsidR="00AA4136" w:rsidRDefault="00AA4136">
      <w:r>
        <w:separator/>
      </w:r>
    </w:p>
  </w:endnote>
  <w:endnote w:type="continuationSeparator" w:id="0">
    <w:p w14:paraId="52141D03" w14:textId="77777777" w:rsidR="00AA4136" w:rsidRDefault="00AA4136">
      <w:r>
        <w:continuationSeparator/>
      </w:r>
    </w:p>
  </w:endnote>
  <w:endnote w:type="continuationNotice" w:id="1">
    <w:p w14:paraId="5849E892" w14:textId="77777777" w:rsidR="00AA4136" w:rsidRDefault="00AA4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025D3" w14:textId="77777777" w:rsidR="00235A1D" w:rsidRDefault="00235A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667FE3E" w14:textId="77777777" w:rsidR="00235A1D" w:rsidRDefault="00235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E0F6BF" w14:textId="77777777" w:rsidR="00AA4136" w:rsidRDefault="00AA4136">
      <w:r>
        <w:separator/>
      </w:r>
    </w:p>
  </w:footnote>
  <w:footnote w:type="continuationSeparator" w:id="0">
    <w:p w14:paraId="2DB1AE5B" w14:textId="77777777" w:rsidR="00AA4136" w:rsidRDefault="00AA4136">
      <w:r>
        <w:continuationSeparator/>
      </w:r>
    </w:p>
  </w:footnote>
  <w:footnote w:type="continuationNotice" w:id="1">
    <w:p w14:paraId="3D9C07DD" w14:textId="77777777" w:rsidR="00AA4136" w:rsidRDefault="00AA41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760CB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CD5CD0"/>
    <w:multiLevelType w:val="hybridMultilevel"/>
    <w:tmpl w:val="C958D356"/>
    <w:lvl w:ilvl="0" w:tplc="F4F02F5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37FA1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A9208CA"/>
    <w:multiLevelType w:val="hybridMultilevel"/>
    <w:tmpl w:val="AB042DAE"/>
    <w:lvl w:ilvl="0" w:tplc="53ECFA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6E745C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42172D"/>
    <w:multiLevelType w:val="hybridMultilevel"/>
    <w:tmpl w:val="BCFC9FE6"/>
    <w:lvl w:ilvl="0" w:tplc="6CE62328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260EB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785C9F"/>
    <w:multiLevelType w:val="hybridMultilevel"/>
    <w:tmpl w:val="90BACEC4"/>
    <w:lvl w:ilvl="0" w:tplc="A61C15A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8" w15:restartNumberingAfterBreak="0">
    <w:nsid w:val="30EC7C18"/>
    <w:multiLevelType w:val="hybridMultilevel"/>
    <w:tmpl w:val="D4544296"/>
    <w:lvl w:ilvl="0" w:tplc="A61C15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2B1D18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A01003E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B2A79D0"/>
    <w:multiLevelType w:val="hybridMultilevel"/>
    <w:tmpl w:val="09926286"/>
    <w:lvl w:ilvl="0" w:tplc="53F670A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1E01A0"/>
    <w:multiLevelType w:val="hybridMultilevel"/>
    <w:tmpl w:val="EDEAB42C"/>
    <w:lvl w:ilvl="0" w:tplc="FE5A740C">
      <w:start w:val="2"/>
      <w:numFmt w:val="lowerLetter"/>
      <w:lvlText w:val="(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D20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A446437"/>
    <w:multiLevelType w:val="hybridMultilevel"/>
    <w:tmpl w:val="354E49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73EE5"/>
    <w:multiLevelType w:val="hybridMultilevel"/>
    <w:tmpl w:val="AD5C40E4"/>
    <w:lvl w:ilvl="0" w:tplc="DC60C816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D5032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4723ACA"/>
    <w:multiLevelType w:val="multilevel"/>
    <w:tmpl w:val="BBB0E1BC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7EB7EF0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DEA0393"/>
    <w:multiLevelType w:val="multilevel"/>
    <w:tmpl w:val="B9B862E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5BB4A48"/>
    <w:multiLevelType w:val="multilevel"/>
    <w:tmpl w:val="FEC8C2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F095390"/>
    <w:multiLevelType w:val="hybridMultilevel"/>
    <w:tmpl w:val="B2109B8A"/>
    <w:lvl w:ilvl="0" w:tplc="6AFCC486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21"/>
  </w:num>
  <w:num w:numId="6">
    <w:abstractNumId w:val="12"/>
  </w:num>
  <w:num w:numId="7">
    <w:abstractNumId w:val="14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  <w:num w:numId="13">
    <w:abstractNumId w:val="17"/>
  </w:num>
  <w:num w:numId="14">
    <w:abstractNumId w:val="9"/>
  </w:num>
  <w:num w:numId="15">
    <w:abstractNumId w:val="16"/>
  </w:num>
  <w:num w:numId="16">
    <w:abstractNumId w:val="10"/>
  </w:num>
  <w:num w:numId="17">
    <w:abstractNumId w:val="18"/>
  </w:num>
  <w:num w:numId="18">
    <w:abstractNumId w:val="13"/>
  </w:num>
  <w:num w:numId="19">
    <w:abstractNumId w:val="2"/>
  </w:num>
  <w:num w:numId="20">
    <w:abstractNumId w:val="0"/>
  </w:num>
  <w:num w:numId="21">
    <w:abstractNumId w:val="2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dit="readOnly" w:enforcement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D7F49"/>
    <w:rsid w:val="000123EA"/>
    <w:rsid w:val="00027EBF"/>
    <w:rsid w:val="00031477"/>
    <w:rsid w:val="00043624"/>
    <w:rsid w:val="00045034"/>
    <w:rsid w:val="0005647F"/>
    <w:rsid w:val="00060430"/>
    <w:rsid w:val="00064CB5"/>
    <w:rsid w:val="00083603"/>
    <w:rsid w:val="000B0D09"/>
    <w:rsid w:val="000B1583"/>
    <w:rsid w:val="000C2BB7"/>
    <w:rsid w:val="000D6A5F"/>
    <w:rsid w:val="000E39D0"/>
    <w:rsid w:val="00136D2F"/>
    <w:rsid w:val="00140209"/>
    <w:rsid w:val="00173606"/>
    <w:rsid w:val="001747BB"/>
    <w:rsid w:val="001A0DC3"/>
    <w:rsid w:val="001A0E44"/>
    <w:rsid w:val="001A5703"/>
    <w:rsid w:val="001B2754"/>
    <w:rsid w:val="001B6B3D"/>
    <w:rsid w:val="001C75AE"/>
    <w:rsid w:val="001F2BA2"/>
    <w:rsid w:val="00217D01"/>
    <w:rsid w:val="00222C88"/>
    <w:rsid w:val="00232D2E"/>
    <w:rsid w:val="00235A1D"/>
    <w:rsid w:val="00251635"/>
    <w:rsid w:val="00251DC5"/>
    <w:rsid w:val="00273B86"/>
    <w:rsid w:val="00282900"/>
    <w:rsid w:val="002965B2"/>
    <w:rsid w:val="002B5843"/>
    <w:rsid w:val="003029F9"/>
    <w:rsid w:val="003121F6"/>
    <w:rsid w:val="003147A8"/>
    <w:rsid w:val="003167BA"/>
    <w:rsid w:val="00317CED"/>
    <w:rsid w:val="003239D2"/>
    <w:rsid w:val="00323B0B"/>
    <w:rsid w:val="00375906"/>
    <w:rsid w:val="003C3E13"/>
    <w:rsid w:val="003C7816"/>
    <w:rsid w:val="003E00E0"/>
    <w:rsid w:val="003F012B"/>
    <w:rsid w:val="003F6665"/>
    <w:rsid w:val="00401BA0"/>
    <w:rsid w:val="00425AD1"/>
    <w:rsid w:val="00431F1A"/>
    <w:rsid w:val="00440F9A"/>
    <w:rsid w:val="00460C40"/>
    <w:rsid w:val="00462468"/>
    <w:rsid w:val="004829C7"/>
    <w:rsid w:val="00482E0D"/>
    <w:rsid w:val="004833F8"/>
    <w:rsid w:val="004836F0"/>
    <w:rsid w:val="004C5A33"/>
    <w:rsid w:val="004D2ADE"/>
    <w:rsid w:val="004E007A"/>
    <w:rsid w:val="004E27DE"/>
    <w:rsid w:val="004F314F"/>
    <w:rsid w:val="00503FC4"/>
    <w:rsid w:val="005159F3"/>
    <w:rsid w:val="005402B2"/>
    <w:rsid w:val="0059626A"/>
    <w:rsid w:val="005B5833"/>
    <w:rsid w:val="005C7B5E"/>
    <w:rsid w:val="005D4714"/>
    <w:rsid w:val="005D7CF4"/>
    <w:rsid w:val="005E1505"/>
    <w:rsid w:val="005E53AF"/>
    <w:rsid w:val="005F70A2"/>
    <w:rsid w:val="006045F6"/>
    <w:rsid w:val="00621AF4"/>
    <w:rsid w:val="00621B09"/>
    <w:rsid w:val="0062232A"/>
    <w:rsid w:val="00644A34"/>
    <w:rsid w:val="006576D2"/>
    <w:rsid w:val="00665574"/>
    <w:rsid w:val="00666B31"/>
    <w:rsid w:val="00666E92"/>
    <w:rsid w:val="006672D9"/>
    <w:rsid w:val="00673B81"/>
    <w:rsid w:val="00685513"/>
    <w:rsid w:val="0069668D"/>
    <w:rsid w:val="006B4597"/>
    <w:rsid w:val="006C25C7"/>
    <w:rsid w:val="006E6BD8"/>
    <w:rsid w:val="007165BC"/>
    <w:rsid w:val="00732ECF"/>
    <w:rsid w:val="0074398E"/>
    <w:rsid w:val="007567C8"/>
    <w:rsid w:val="00761500"/>
    <w:rsid w:val="007641EE"/>
    <w:rsid w:val="0076465B"/>
    <w:rsid w:val="00765E86"/>
    <w:rsid w:val="0077197A"/>
    <w:rsid w:val="00785619"/>
    <w:rsid w:val="0079291E"/>
    <w:rsid w:val="007A1AE6"/>
    <w:rsid w:val="007B5275"/>
    <w:rsid w:val="007B7378"/>
    <w:rsid w:val="007C1106"/>
    <w:rsid w:val="007C3B3F"/>
    <w:rsid w:val="007D2802"/>
    <w:rsid w:val="007E685E"/>
    <w:rsid w:val="007F7DDB"/>
    <w:rsid w:val="00812F3C"/>
    <w:rsid w:val="00815CA3"/>
    <w:rsid w:val="00827126"/>
    <w:rsid w:val="008274C7"/>
    <w:rsid w:val="00840274"/>
    <w:rsid w:val="008524B7"/>
    <w:rsid w:val="00866EEB"/>
    <w:rsid w:val="00872172"/>
    <w:rsid w:val="00874FD6"/>
    <w:rsid w:val="008857E9"/>
    <w:rsid w:val="008906EA"/>
    <w:rsid w:val="0089201C"/>
    <w:rsid w:val="00892441"/>
    <w:rsid w:val="0089475A"/>
    <w:rsid w:val="008A0CDB"/>
    <w:rsid w:val="008A2CE2"/>
    <w:rsid w:val="008B0714"/>
    <w:rsid w:val="008C710F"/>
    <w:rsid w:val="008D1228"/>
    <w:rsid w:val="008D6A9C"/>
    <w:rsid w:val="008E2063"/>
    <w:rsid w:val="008E52B8"/>
    <w:rsid w:val="008E60DB"/>
    <w:rsid w:val="008F5024"/>
    <w:rsid w:val="00905A3C"/>
    <w:rsid w:val="00912E74"/>
    <w:rsid w:val="00922E4E"/>
    <w:rsid w:val="009362FF"/>
    <w:rsid w:val="009430CC"/>
    <w:rsid w:val="0094329F"/>
    <w:rsid w:val="009434EE"/>
    <w:rsid w:val="009513B5"/>
    <w:rsid w:val="00953B10"/>
    <w:rsid w:val="0095410E"/>
    <w:rsid w:val="0095452F"/>
    <w:rsid w:val="00963A7B"/>
    <w:rsid w:val="00981DD7"/>
    <w:rsid w:val="00987479"/>
    <w:rsid w:val="009A79BC"/>
    <w:rsid w:val="009B6EE4"/>
    <w:rsid w:val="009D0E74"/>
    <w:rsid w:val="009D7F49"/>
    <w:rsid w:val="009F2744"/>
    <w:rsid w:val="009F392B"/>
    <w:rsid w:val="009F4134"/>
    <w:rsid w:val="00A02660"/>
    <w:rsid w:val="00A032FA"/>
    <w:rsid w:val="00A14552"/>
    <w:rsid w:val="00A231EC"/>
    <w:rsid w:val="00A26550"/>
    <w:rsid w:val="00A45151"/>
    <w:rsid w:val="00A50D4E"/>
    <w:rsid w:val="00A54C63"/>
    <w:rsid w:val="00A56F22"/>
    <w:rsid w:val="00A61AA3"/>
    <w:rsid w:val="00A63EB3"/>
    <w:rsid w:val="00A649CB"/>
    <w:rsid w:val="00A737EF"/>
    <w:rsid w:val="00A77581"/>
    <w:rsid w:val="00AA4136"/>
    <w:rsid w:val="00AA690E"/>
    <w:rsid w:val="00AB63FD"/>
    <w:rsid w:val="00AD3B52"/>
    <w:rsid w:val="00AF04E9"/>
    <w:rsid w:val="00B16F03"/>
    <w:rsid w:val="00B525D5"/>
    <w:rsid w:val="00B60499"/>
    <w:rsid w:val="00B704DA"/>
    <w:rsid w:val="00B85572"/>
    <w:rsid w:val="00B87807"/>
    <w:rsid w:val="00BA34E3"/>
    <w:rsid w:val="00BD02E9"/>
    <w:rsid w:val="00BF0974"/>
    <w:rsid w:val="00BF1021"/>
    <w:rsid w:val="00BF28A3"/>
    <w:rsid w:val="00BF5EF9"/>
    <w:rsid w:val="00BF79F5"/>
    <w:rsid w:val="00C11E49"/>
    <w:rsid w:val="00C24A64"/>
    <w:rsid w:val="00C34839"/>
    <w:rsid w:val="00C37FA7"/>
    <w:rsid w:val="00CA57F9"/>
    <w:rsid w:val="00CB0171"/>
    <w:rsid w:val="00CB273E"/>
    <w:rsid w:val="00CB58DC"/>
    <w:rsid w:val="00CC5095"/>
    <w:rsid w:val="00CE59F1"/>
    <w:rsid w:val="00D010B9"/>
    <w:rsid w:val="00D030F1"/>
    <w:rsid w:val="00D03863"/>
    <w:rsid w:val="00D23769"/>
    <w:rsid w:val="00D2400F"/>
    <w:rsid w:val="00D32710"/>
    <w:rsid w:val="00D404EE"/>
    <w:rsid w:val="00D422DB"/>
    <w:rsid w:val="00D4772D"/>
    <w:rsid w:val="00D62BA4"/>
    <w:rsid w:val="00D72416"/>
    <w:rsid w:val="00DD3401"/>
    <w:rsid w:val="00DD45F2"/>
    <w:rsid w:val="00DE2AF5"/>
    <w:rsid w:val="00DE6565"/>
    <w:rsid w:val="00E13277"/>
    <w:rsid w:val="00E31F69"/>
    <w:rsid w:val="00E66758"/>
    <w:rsid w:val="00E668F6"/>
    <w:rsid w:val="00E70828"/>
    <w:rsid w:val="00E763E9"/>
    <w:rsid w:val="00E83DE7"/>
    <w:rsid w:val="00E95161"/>
    <w:rsid w:val="00EA3228"/>
    <w:rsid w:val="00EB2351"/>
    <w:rsid w:val="00EF7DD6"/>
    <w:rsid w:val="00EF7E11"/>
    <w:rsid w:val="00F12450"/>
    <w:rsid w:val="00F2331A"/>
    <w:rsid w:val="00F26F3A"/>
    <w:rsid w:val="00F32F18"/>
    <w:rsid w:val="00F346CC"/>
    <w:rsid w:val="00F36046"/>
    <w:rsid w:val="00F52CF2"/>
    <w:rsid w:val="00F61200"/>
    <w:rsid w:val="00F64950"/>
    <w:rsid w:val="00F8100D"/>
    <w:rsid w:val="00F83B8B"/>
    <w:rsid w:val="00F910F7"/>
    <w:rsid w:val="00F92688"/>
    <w:rsid w:val="00FB10F8"/>
    <w:rsid w:val="00FB54F5"/>
    <w:rsid w:val="00FB662A"/>
    <w:rsid w:val="00FC3AFD"/>
    <w:rsid w:val="00FC6696"/>
    <w:rsid w:val="00FD08A9"/>
    <w:rsid w:val="00FE253D"/>
    <w:rsid w:val="00FE7FF3"/>
    <w:rsid w:val="00FF1FD7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C1CC47"/>
  <w15:docId w15:val="{6C80F910-4453-4F69-9404-F8D03219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513"/>
    <w:pPr>
      <w:spacing w:after="24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513B5"/>
  </w:style>
  <w:style w:type="character" w:styleId="Hyperlink">
    <w:name w:val="Hyperlink"/>
    <w:uiPriority w:val="99"/>
    <w:rsid w:val="007165BC"/>
    <w:rPr>
      <w:color w:val="0000FF"/>
      <w:u w:val="single"/>
    </w:rPr>
  </w:style>
  <w:style w:type="table" w:styleId="TableGrid">
    <w:name w:val="Table Grid"/>
    <w:basedOn w:val="TableNormal"/>
    <w:rsid w:val="007165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link w:val="BalloonTextChar"/>
    <w:rsid w:val="009430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43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02E9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DD34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D3401"/>
  </w:style>
  <w:style w:type="character" w:customStyle="1" w:styleId="CommentTextChar">
    <w:name w:val="Comment Text Char"/>
    <w:basedOn w:val="DefaultParagraphFont"/>
    <w:link w:val="CommentText"/>
    <w:semiHidden/>
    <w:rsid w:val="00DD340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D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D3401"/>
    <w:rPr>
      <w:rFonts w:ascii="Arial" w:hAnsi="Arial"/>
      <w:b/>
      <w:bCs/>
    </w:rPr>
  </w:style>
  <w:style w:type="character" w:styleId="FollowedHyperlink">
    <w:name w:val="FollowedHyperlink"/>
    <w:basedOn w:val="DefaultParagraphFont"/>
    <w:semiHidden/>
    <w:unhideWhenUsed/>
    <w:rsid w:val="00765E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SS411-002016-01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Status xmlns="0da6ca4d-3636-4380-ae91-0121f7d90329">Active</Status>
    <Expiration_x0020_Date0 xmlns="0da6ca4d-3636-4380-ae91-0121f7d90329">5555-05-05T04:00:00+00:00</Expiration_x0020_Date0>
    <Web_x0020_List xmlns="0da6ca4d-3636-4380-ae91-0121f7d90329">true</Web_x0020_List>
    <Sect xmlns="0da6ca4d-3636-4380-ae91-0121f7d90329">411</Sect>
    <Advertisement xmlns="0da6ca4d-3636-4380-ae91-0121f7d90329">2019-06-11T04:00:00+00:00</Advertisement>
    <Usage_x0020_Guidance xmlns="0da6ca4d-3636-4380-ae91-0121f7d90329">For use with projects requiring protective coating of metal in structures.</Usage_x0020_Guidance>
    <Contains_x0020_Fields xmlns="0da6ca4d-3636-4380-ae91-0121f7d90329">No</Contains_x0020_Fields>
    <Specification_x0020_Number xmlns="0da6ca4d-3636-4380-ae91-0121f7d90329">SS411-002016-01</Specification_x0020_Number>
    <Pick_x002d_List_x0020_Choice xmlns="0da6ca4d-3636-4380-ae91-0121f7d90329">false</Pick_x002d_List_x0020_Choice>
    <C_x0020__x0026__x0020_R_x0020_Date xmlns="0da6ca4d-3636-4380-ae91-0121f7d90329">5555-05-05T04:00:00+00:00</C_x0020__x0026__x0020_R_x0020_Date>
    <Availability_x0020_Date xmlns="0da6ca4d-3636-4380-ae91-0121f7d90329">2019-05-13T04:00:00+00:00</Availability_x0020_Date>
    <Use_x0020__x002d__x0020_Not_x0020_All_x0020__x0028_Specify_x0029_ xmlns="0da6ca4d-3636-4380-ae91-0121f7d90329">Any</Use_x0020__x002d__x0020_Not_x0020_All_x0020__x0028_Specify_x0029_>
    <Districts_x0020__x002d__x0020_Not_x0020_All_x0020__x0028_Specify_x0029_ xmlns="0da6ca4d-3636-4380-ae91-0121f7d90329">All</Districts_x0020__x002d__x0020_Not_x0020_All_x0020__x0028_Specify_x0029_>
    <Document_x0020_Type xmlns="0da6ca4d-3636-4380-ae91-0121f7d90329">SS</Document_x0020_Type>
    <Replaces xmlns="0da6ca4d-3636-4380-ae91-0121f7d90329">None</Replaces>
    <Correct_x0020__x0026__x0020_Run xmlns="0da6ca4d-3636-4380-ae91-0121f7d90329">DRAFT</Correct_x0020__x0026__x0020_Run>
    <Funds_x0020__x0028_Federal_x0029_ xmlns="0da6ca4d-3636-4380-ae91-0121f7d90329">true</Funds_x0020__x0028_Federal_x0029_>
    <Copy_x0020_to_x0020_Eguide xmlns="0da6ca4d-3636-4380-ae91-0121f7d90329">false</Copy_x0020_to_x0020_Eguide>
    <Funds_x0020__x0028_State_x0029_ xmlns="0da6ca4d-3636-4380-ae91-0121f7d90329">true</Funds_x0020__x0028_State_x0029_>
    <On_x0020_Pick_x002d_List xmlns="0da6ca4d-3636-4380-ae91-0121f7d90329">false</On_x0020_Pick_x002d_List>
    <Date_x0020_in_x0020_Spec_x0020_Book_x0020_or_x0020_Supplement xmlns="0da6ca4d-3636-4380-ae91-0121f7d90329">5555-05-05T04:00:00+00:00</Date_x0020_in_x0020_Spec_x0020_Book_x0020_or_x0020_Supplement>
    <Specification_x0020_Category xmlns="0da6ca4d-3636-4380-ae91-0121f7d90329">&lt;Unclassified&gt;</Specification_x0020_Category>
    <Replaced_x0020_By xmlns="0da6ca4d-3636-4380-ae91-0121f7d90329">Current</Replaced_x0020_By>
    <File_x0020_Extension xmlns="0da6ca4d-3636-4380-ae91-0121f7d90329" xsi:nil="true"/>
    <Div xmlns="0da6ca4d-3636-4380-ae91-0121f7d90329">IV</Div>
    <Lists_x0020__x0028_Specify_x0020_Other_x0029_ xmlns="0da6ca4d-3636-4380-ae91-0121f7d90329">None</Lists_x0020__x0028_Specify_x0020_Other_x0029_>
    <Choice xmlns="0da6ca4d-3636-4380-ae91-0121f7d90329">true</Choi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D31BA-8C75-48EF-A6D7-1D584A065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a6ca4d-3636-4380-ae91-0121f7d90329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5642D-7986-4440-A076-5EDF395E0C0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F31D56C-BB63-4B0C-92B6-FA34EA5DE0D4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da6ca4d-3636-4380-ae91-0121f7d9032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6D3334-CD42-47AF-848A-3B471812AD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Protective Coatings of Metal in Structures</vt:lpstr>
    </vt:vector>
  </TitlesOfParts>
  <Company>VDOT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Protective Coatings of Metal in Structures</dc:title>
  <dc:creator>vdot</dc:creator>
  <cp:lastModifiedBy>Gayle, David W. (VDOT)</cp:lastModifiedBy>
  <cp:revision>10</cp:revision>
  <cp:lastPrinted>2019-02-21T20:22:00Z</cp:lastPrinted>
  <dcterms:created xsi:type="dcterms:W3CDTF">2019-02-21T20:23:00Z</dcterms:created>
  <dcterms:modified xsi:type="dcterms:W3CDTF">2019-07-16T18:58:00Z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SPEC100</vt:lpwstr>
  </property>
  <property fmtid="{D5CDD505-2E9C-101B-9397-08002B2CF9AE}" pid="3" name="_dlc_DocId">
    <vt:lpwstr>/insidevdot/div/sc/Design/Specs/Book|76d5f302-d620-4900-a9e6-3454a948b213</vt:lpwstr>
  </property>
  <property fmtid="{D5CDD505-2E9C-101B-9397-08002B2CF9AE}" pid="4" name="_dlc_DocIdItemGuid">
    <vt:lpwstr>76d5f302-d620-4900-a9e6-3454a948b213</vt:lpwstr>
  </property>
  <property fmtid="{D5CDD505-2E9C-101B-9397-08002B2CF9AE}" pid="5" name="_dlc_DocIdUrl">
    <vt:lpwstr>https://insidevdot.cov.virginia.gov/div/sc/Design/Specs/Book/_layouts/DocIdRedir.aspx?ID=%2finsidevdot%2fdiv%2fsc%2fDesign%2fSpecs%2fBook%7c76d5f302-d620-4900-a9e6-3454a948b213, /insidevdot/div/sc/Design/Specs/Book|76d5f302-d620-4900-a9e6-3454a948b213</vt:lpwstr>
  </property>
  <property fmtid="{D5CDD505-2E9C-101B-9397-08002B2CF9AE}" pid="6" name="Locked">
    <vt:lpwstr>N</vt:lpwstr>
  </property>
  <property fmtid="{D5CDD505-2E9C-101B-9397-08002B2CF9AE}" pid="7" name="Order">
    <vt:r8>9000</vt:r8>
  </property>
  <property fmtid="{D5CDD505-2E9C-101B-9397-08002B2CF9AE}" pid="8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9" name="AROTCE">
    <vt:lpwstr/>
  </property>
  <property fmtid="{D5CDD505-2E9C-101B-9397-08002B2CF9AE}" pid="10" name="SME(s)">
    <vt:lpwstr/>
  </property>
  <property fmtid="{D5CDD505-2E9C-101B-9397-08002B2CF9AE}" pid="11" name="ContentTypeId">
    <vt:lpwstr>0x0101000DD0192F2D2CD946A18AAB9E848019AB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Specification Number">
    <vt:lpwstr>BK411-002016-00</vt:lpwstr>
  </property>
  <property fmtid="{D5CDD505-2E9C-101B-9397-08002B2CF9AE}" pid="16" name="Availability Date">
    <vt:filetime>2016-07-01T04:00:00Z</vt:filetime>
  </property>
  <property fmtid="{D5CDD505-2E9C-101B-9397-08002B2CF9AE}" pid="17" name="Sect">
    <vt:lpwstr>411</vt:lpwstr>
  </property>
  <property fmtid="{D5CDD505-2E9C-101B-9397-08002B2CF9AE}" pid="18" name="Document Type">
    <vt:lpwstr>Spec Book</vt:lpwstr>
  </property>
  <property fmtid="{D5CDD505-2E9C-101B-9397-08002B2CF9AE}" pid="19" name="Status">
    <vt:lpwstr>Active</vt:lpwstr>
  </property>
  <property fmtid="{D5CDD505-2E9C-101B-9397-08002B2CF9AE}" pid="20" name="Contains Fields">
    <vt:lpwstr>No</vt:lpwstr>
  </property>
  <property fmtid="{D5CDD505-2E9C-101B-9397-08002B2CF9AE}" pid="21" name="Div">
    <vt:lpwstr>IV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Special Qualifications">
    <vt:lpwstr/>
  </property>
  <property fmtid="{D5CDD505-2E9C-101B-9397-08002B2CF9AE}" pid="32" name="X-Guidelines">
    <vt:lpwstr/>
  </property>
  <property fmtid="{D5CDD505-2E9C-101B-9397-08002B2CF9AE}" pid="33" name="Gguide">
    <vt:lpwstr/>
  </property>
  <property fmtid="{D5CDD505-2E9C-101B-9397-08002B2CF9AE}" pid="34" name="URL">
    <vt:lpwstr/>
  </property>
  <property fmtid="{D5CDD505-2E9C-101B-9397-08002B2CF9AE}" pid="35" name="_docset_NoMedatataSyncRequired">
    <vt:lpwstr>False</vt:lpwstr>
  </property>
  <property fmtid="{D5CDD505-2E9C-101B-9397-08002B2CF9AE}" pid="36" name="Assigned To0">
    <vt:i4>1631</vt:i4>
  </property>
  <property fmtid="{D5CDD505-2E9C-101B-9397-08002B2CF9AE}" pid="37" name="Requestor">
    <vt:i4>762</vt:i4>
  </property>
  <property fmtid="{D5CDD505-2E9C-101B-9397-08002B2CF9AE}" pid="38" name="RCP">
    <vt:lpwstr>1803;#Walus, Kendal, P.E. (VDOT)</vt:lpwstr>
  </property>
  <property fmtid="{D5CDD505-2E9C-101B-9397-08002B2CF9AE}" pid="39" name="Doc Type">
    <vt:lpwstr>Specification</vt:lpwstr>
  </property>
  <property fmtid="{D5CDD505-2E9C-101B-9397-08002B2CF9AE}" pid="40" name="Purpose of Revision">
    <vt:lpwstr>Permanently incorporate metallizing requirements into the Spec Book.</vt:lpwstr>
  </property>
</Properties>
</file>