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47FB4" w14:textId="300653A0" w:rsidR="00283167" w:rsidRPr="004D4B63" w:rsidRDefault="00283167" w:rsidP="00283167">
      <w:pPr>
        <w:pStyle w:val="Pa0"/>
        <w:tabs>
          <w:tab w:val="right" w:pos="9360"/>
        </w:tabs>
        <w:spacing w:line="240" w:lineRule="auto"/>
        <w:rPr>
          <w:rStyle w:val="A2"/>
          <w:rFonts w:ascii="Arial" w:hAnsi="Arial" w:cs="Arial"/>
          <w:b w:val="0"/>
          <w:vanish/>
          <w:color w:val="FF0000"/>
          <w:sz w:val="18"/>
        </w:rPr>
      </w:pPr>
      <w:bookmarkStart w:id="0" w:name="_GoBack"/>
      <w:bookmarkEnd w:id="0"/>
      <w:r w:rsidRPr="004D4B63">
        <w:rPr>
          <w:rStyle w:val="A2"/>
          <w:rFonts w:ascii="Arial" w:hAnsi="Arial" w:cs="Arial"/>
          <w:vanish/>
          <w:color w:val="FF0000"/>
          <w:sz w:val="18"/>
        </w:rPr>
        <w:t>Guidelines:</w:t>
      </w:r>
      <w:r w:rsidRPr="004D4B63">
        <w:rPr>
          <w:rStyle w:val="A2"/>
          <w:rFonts w:ascii="Arial" w:hAnsi="Arial" w:cs="Arial"/>
          <w:b w:val="0"/>
          <w:vanish/>
          <w:color w:val="FF0000"/>
          <w:sz w:val="18"/>
        </w:rPr>
        <w:t xml:space="preserve"> For use on all projects</w:t>
      </w:r>
      <w:r w:rsidR="00C100A8" w:rsidRPr="004D4B63">
        <w:rPr>
          <w:rStyle w:val="A2"/>
          <w:rFonts w:ascii="Arial" w:hAnsi="Arial" w:cs="Arial"/>
          <w:b w:val="0"/>
          <w:vanish/>
          <w:color w:val="FF0000"/>
          <w:sz w:val="18"/>
        </w:rPr>
        <w:t xml:space="preserve"> requiring guardrail</w:t>
      </w:r>
      <w:r w:rsidRPr="004D4B63">
        <w:rPr>
          <w:rStyle w:val="A2"/>
          <w:rFonts w:ascii="Arial" w:hAnsi="Arial" w:cs="Arial"/>
          <w:b w:val="0"/>
          <w:vanish/>
          <w:color w:val="FF0000"/>
          <w:sz w:val="18"/>
        </w:rPr>
        <w:t>.</w:t>
      </w:r>
    </w:p>
    <w:p w14:paraId="7DC2ECCD" w14:textId="77777777" w:rsidR="00B22871" w:rsidRPr="004D4B63" w:rsidRDefault="00B22871" w:rsidP="00B22871">
      <w:pPr>
        <w:pStyle w:val="Default"/>
        <w:rPr>
          <w:color w:val="FF0000"/>
        </w:rPr>
      </w:pPr>
    </w:p>
    <w:p w14:paraId="1BBBA2CE" w14:textId="26166472" w:rsidR="004B6258" w:rsidRDefault="007169A2" w:rsidP="00283167">
      <w:pPr>
        <w:pStyle w:val="Pa0"/>
        <w:tabs>
          <w:tab w:val="right" w:pos="9360"/>
        </w:tabs>
        <w:spacing w:after="240" w:line="240" w:lineRule="auto"/>
        <w:rPr>
          <w:rStyle w:val="A2"/>
          <w:rFonts w:ascii="Arial" w:hAnsi="Arial" w:cs="Arial"/>
          <w:b w:val="0"/>
        </w:rPr>
      </w:pPr>
      <w:hyperlink r:id="rId9" w:tgtFrame="_top" w:tooltip="SECTION 221 – GUARDRAIL 1-3-18 GUIDELINES -For projects requiring guardrail." w:history="1">
        <w:r w:rsidR="00F76B83" w:rsidRPr="00F76B83">
          <w:rPr>
            <w:rFonts w:ascii="Arial" w:hAnsi="Arial" w:cs="Arial"/>
            <w:b/>
            <w:color w:val="0000FF"/>
            <w:sz w:val="20"/>
            <w:szCs w:val="20"/>
            <w:u w:val="single"/>
          </w:rPr>
          <w:t>SS221-002016-01</w:t>
        </w:r>
      </w:hyperlink>
      <w:r w:rsidR="004B6258">
        <w:rPr>
          <w:rStyle w:val="A2"/>
          <w:rFonts w:ascii="Arial" w:hAnsi="Arial" w:cs="Arial"/>
        </w:rPr>
        <w:tab/>
      </w:r>
      <w:r w:rsidR="004B6258">
        <w:rPr>
          <w:rStyle w:val="A2"/>
          <w:rFonts w:ascii="Arial" w:hAnsi="Arial" w:cs="Arial"/>
          <w:b w:val="0"/>
        </w:rPr>
        <w:t>January 3, 2018</w:t>
      </w:r>
    </w:p>
    <w:p w14:paraId="4DEB758F" w14:textId="2B17BE5A" w:rsidR="004B6258" w:rsidRDefault="004B6258" w:rsidP="004B6258">
      <w:pPr>
        <w:spacing w:after="0"/>
        <w:jc w:val="center"/>
      </w:pPr>
      <w:r>
        <w:t>VIRGINIA DEPARTMENT OF TRANSPORTATION</w:t>
      </w:r>
    </w:p>
    <w:p w14:paraId="788540E6" w14:textId="48EE53D8" w:rsidR="004B6258" w:rsidRPr="004B6258" w:rsidRDefault="004B6258" w:rsidP="004B6258">
      <w:pPr>
        <w:spacing w:after="0"/>
        <w:jc w:val="center"/>
      </w:pPr>
      <w:r>
        <w:t>2016 ROAD AND BRIDGE SUPPLEMENTAL SPECIFICATIONS</w:t>
      </w:r>
    </w:p>
    <w:p w14:paraId="15D7073B" w14:textId="40D3F948" w:rsidR="0086134D" w:rsidRPr="0086134D" w:rsidRDefault="0086134D" w:rsidP="00283167">
      <w:pPr>
        <w:pStyle w:val="Pa0"/>
        <w:spacing w:after="24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>SECTION 221</w:t>
      </w:r>
      <w:r w:rsidR="00C733AE">
        <w:rPr>
          <w:rStyle w:val="A2"/>
          <w:rFonts w:ascii="Arial" w:hAnsi="Arial" w:cs="Arial"/>
        </w:rPr>
        <w:t>—</w:t>
      </w:r>
      <w:r w:rsidRPr="0086134D">
        <w:rPr>
          <w:rStyle w:val="A2"/>
          <w:rFonts w:ascii="Arial" w:hAnsi="Arial" w:cs="Arial"/>
        </w:rPr>
        <w:t>GUARDRAIL</w:t>
      </w:r>
      <w:r w:rsidR="00283167" w:rsidRPr="00283167">
        <w:rPr>
          <w:rFonts w:ascii="Arial" w:hAnsi="Arial" w:cs="Arial"/>
          <w:b/>
          <w:sz w:val="20"/>
          <w:szCs w:val="20"/>
        </w:rPr>
        <w:fldChar w:fldCharType="begin"/>
      </w:r>
      <w:r w:rsidR="00283167" w:rsidRPr="00283167">
        <w:rPr>
          <w:rFonts w:ascii="Arial" w:hAnsi="Arial" w:cs="Arial"/>
          <w:sz w:val="20"/>
          <w:szCs w:val="20"/>
        </w:rPr>
        <w:instrText xml:space="preserve"> TC "</w:instrText>
      </w:r>
      <w:r w:rsidR="00801397">
        <w:rPr>
          <w:rFonts w:ascii="Arial" w:hAnsi="Arial" w:cs="Arial"/>
          <w:sz w:val="20"/>
          <w:szCs w:val="20"/>
        </w:rPr>
        <w:instrText>*</w:instrText>
      </w:r>
      <w:r w:rsidR="00283167" w:rsidRPr="00283167">
        <w:rPr>
          <w:rFonts w:ascii="Arial" w:hAnsi="Arial" w:cs="Arial"/>
          <w:b/>
          <w:sz w:val="20"/>
          <w:szCs w:val="20"/>
        </w:rPr>
        <w:instrText>SS</w:instrText>
      </w:r>
      <w:r w:rsidR="00283167">
        <w:rPr>
          <w:rFonts w:ascii="Arial" w:hAnsi="Arial" w:cs="Arial"/>
          <w:b/>
          <w:sz w:val="20"/>
          <w:szCs w:val="20"/>
        </w:rPr>
        <w:instrText>221</w:instrText>
      </w:r>
      <w:r w:rsidR="00283167" w:rsidRPr="00283167">
        <w:rPr>
          <w:rFonts w:ascii="Arial" w:hAnsi="Arial" w:cs="Arial"/>
          <w:b/>
          <w:sz w:val="20"/>
          <w:szCs w:val="20"/>
        </w:rPr>
        <w:instrText>-002016-0</w:instrText>
      </w:r>
      <w:r w:rsidR="00283167">
        <w:rPr>
          <w:rFonts w:ascii="Arial" w:hAnsi="Arial" w:cs="Arial"/>
          <w:b/>
          <w:sz w:val="20"/>
          <w:szCs w:val="20"/>
        </w:rPr>
        <w:instrText>1</w:instrText>
      </w:r>
      <w:r w:rsidR="00283167" w:rsidRPr="00283167">
        <w:rPr>
          <w:rFonts w:ascii="Arial" w:hAnsi="Arial" w:cs="Arial"/>
          <w:spacing w:val="-2"/>
          <w:sz w:val="20"/>
          <w:szCs w:val="20"/>
        </w:rPr>
        <w:instrText>   </w:instrText>
      </w:r>
      <w:r w:rsidR="00283167" w:rsidRPr="00283167">
        <w:rPr>
          <w:rFonts w:ascii="Arial" w:hAnsi="Arial" w:cs="Arial"/>
          <w:b/>
          <w:sz w:val="20"/>
          <w:szCs w:val="20"/>
        </w:rPr>
        <w:instrText xml:space="preserve">SEC. </w:instrText>
      </w:r>
      <w:r w:rsidR="00283167">
        <w:rPr>
          <w:rFonts w:ascii="Arial" w:hAnsi="Arial" w:cs="Arial"/>
          <w:b/>
          <w:sz w:val="20"/>
          <w:szCs w:val="20"/>
        </w:rPr>
        <w:instrText>221</w:instrText>
      </w:r>
      <w:r w:rsidR="00C733AE">
        <w:rPr>
          <w:rStyle w:val="A2"/>
          <w:rFonts w:ascii="Arial" w:hAnsi="Arial" w:cs="Arial"/>
        </w:rPr>
        <w:instrText>—</w:instrText>
      </w:r>
      <w:r w:rsidR="00283167" w:rsidRPr="00283167">
        <w:rPr>
          <w:rFonts w:ascii="Arial" w:hAnsi="Arial" w:cs="Arial"/>
          <w:b/>
          <w:sz w:val="20"/>
          <w:szCs w:val="20"/>
        </w:rPr>
        <w:instrText>GUARDRAIL</w:instrText>
      </w:r>
      <w:r w:rsidR="00283167" w:rsidRPr="00283167">
        <w:rPr>
          <w:rFonts w:ascii="Arial" w:hAnsi="Arial" w:cs="Arial"/>
          <w:sz w:val="20"/>
          <w:szCs w:val="20"/>
        </w:rPr>
        <w:instrText xml:space="preserve">   </w:instrText>
      </w:r>
      <w:r w:rsidR="00283167">
        <w:rPr>
          <w:rFonts w:ascii="Arial" w:hAnsi="Arial" w:cs="Arial"/>
          <w:sz w:val="20"/>
          <w:szCs w:val="20"/>
        </w:rPr>
        <w:instrText>1</w:instrText>
      </w:r>
      <w:r w:rsidR="00283167" w:rsidRPr="00283167">
        <w:rPr>
          <w:rFonts w:ascii="Arial" w:hAnsi="Arial" w:cs="Arial"/>
          <w:sz w:val="20"/>
          <w:szCs w:val="20"/>
        </w:rPr>
        <w:instrText>-</w:instrText>
      </w:r>
      <w:r w:rsidR="00283167">
        <w:rPr>
          <w:rFonts w:ascii="Arial" w:hAnsi="Arial" w:cs="Arial"/>
          <w:sz w:val="20"/>
          <w:szCs w:val="20"/>
        </w:rPr>
        <w:instrText>3</w:instrText>
      </w:r>
      <w:r w:rsidR="00283167" w:rsidRPr="00283167">
        <w:rPr>
          <w:rFonts w:ascii="Arial" w:hAnsi="Arial" w:cs="Arial"/>
          <w:sz w:val="20"/>
          <w:szCs w:val="20"/>
        </w:rPr>
        <w:instrText xml:space="preserve">-18" \f C \l "1" </w:instrText>
      </w:r>
      <w:r w:rsidR="00283167" w:rsidRPr="00283167">
        <w:rPr>
          <w:rFonts w:ascii="Arial" w:hAnsi="Arial" w:cs="Arial"/>
          <w:b/>
          <w:sz w:val="20"/>
          <w:szCs w:val="20"/>
        </w:rPr>
        <w:fldChar w:fldCharType="end"/>
      </w:r>
    </w:p>
    <w:p w14:paraId="3C0A5495" w14:textId="58803518" w:rsidR="004B6258" w:rsidRPr="004B6258" w:rsidRDefault="004B6258" w:rsidP="004B6258">
      <w:pPr>
        <w:pStyle w:val="Pa1"/>
        <w:spacing w:after="240" w:line="240" w:lineRule="auto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color w:val="auto"/>
          <w:sz w:val="20"/>
          <w:szCs w:val="20"/>
        </w:rPr>
        <w:t>SECTION 221</w:t>
      </w:r>
      <w:r w:rsidR="00C733AE">
        <w:rPr>
          <w:rStyle w:val="A2"/>
          <w:rFonts w:ascii="Arial" w:hAnsi="Arial" w:cs="Arial"/>
        </w:rPr>
        <w:t>—</w:t>
      </w:r>
      <w:r>
        <w:rPr>
          <w:rStyle w:val="A0"/>
          <w:rFonts w:ascii="Arial" w:hAnsi="Arial" w:cs="Arial"/>
          <w:b/>
          <w:color w:val="auto"/>
          <w:sz w:val="20"/>
          <w:szCs w:val="20"/>
        </w:rPr>
        <w:t>GUARDRAIL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of the Specifications is amended as follows:</w:t>
      </w:r>
    </w:p>
    <w:p w14:paraId="441045CA" w14:textId="125629A8" w:rsidR="0086134D" w:rsidRPr="004B6258" w:rsidRDefault="004B6258" w:rsidP="00283167">
      <w:pPr>
        <w:pStyle w:val="Pa1"/>
        <w:spacing w:after="240" w:line="240" w:lineRule="auto"/>
        <w:ind w:left="360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Section </w:t>
      </w:r>
      <w:r w:rsidR="0086134D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221.02</w:t>
      </w:r>
      <w:r w:rsidR="00C733AE">
        <w:rPr>
          <w:rStyle w:val="A2"/>
          <w:rFonts w:ascii="Arial" w:hAnsi="Arial" w:cs="Arial"/>
        </w:rPr>
        <w:t>—</w:t>
      </w:r>
      <w:r w:rsidR="0086134D">
        <w:rPr>
          <w:rStyle w:val="A0"/>
          <w:rFonts w:ascii="Arial" w:hAnsi="Arial" w:cs="Arial"/>
          <w:b/>
          <w:bCs/>
          <w:color w:val="auto"/>
          <w:sz w:val="20"/>
          <w:szCs w:val="20"/>
        </w:rPr>
        <w:t>Detail Requirements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amended to replace the first paragraph with the following:</w:t>
      </w:r>
    </w:p>
    <w:p w14:paraId="3F522775" w14:textId="7B53EB93" w:rsidR="0086134D" w:rsidRPr="00D818CA" w:rsidRDefault="0086134D" w:rsidP="004B6258">
      <w:pPr>
        <w:pStyle w:val="Pa1"/>
        <w:spacing w:after="240" w:line="240" w:lineRule="auto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6134D">
        <w:rPr>
          <w:rStyle w:val="A0"/>
          <w:rFonts w:ascii="Arial" w:hAnsi="Arial" w:cs="Arial"/>
          <w:color w:val="auto"/>
          <w:sz w:val="20"/>
          <w:szCs w:val="20"/>
        </w:rPr>
        <w:t>Guardrail shall consist of rail or cable elements and fastenings fabricated to develop continuous beam or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cable strength when installed.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 xml:space="preserve"> Guardrail materials conforming to AASHTO M180 and M30 specification requirements shall be supplied by manufacturers included on the </w:t>
      </w:r>
      <w:r w:rsidR="004B6258">
        <w:rPr>
          <w:rStyle w:val="A0"/>
          <w:rFonts w:ascii="Arial" w:hAnsi="Arial" w:cs="Arial"/>
          <w:color w:val="auto"/>
          <w:sz w:val="20"/>
          <w:szCs w:val="20"/>
        </w:rPr>
        <w:t>Department’s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 xml:space="preserve"> Approved List</w:t>
      </w:r>
      <w:r w:rsidR="00283167">
        <w:rPr>
          <w:rStyle w:val="A0"/>
          <w:rFonts w:ascii="Arial" w:hAnsi="Arial" w:cs="Arial"/>
          <w:color w:val="auto"/>
          <w:sz w:val="20"/>
          <w:szCs w:val="20"/>
        </w:rPr>
        <w:t xml:space="preserve"> 12.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 xml:space="preserve"> Manufacturers of guardrail materials shall participate and be in compliance with the AASHTO N</w:t>
      </w:r>
      <w:r w:rsidR="004B6258">
        <w:rPr>
          <w:rStyle w:val="A0"/>
          <w:rFonts w:ascii="Arial" w:hAnsi="Arial" w:cs="Arial"/>
          <w:color w:val="auto"/>
          <w:sz w:val="20"/>
          <w:szCs w:val="20"/>
        </w:rPr>
        <w:t xml:space="preserve">ational 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>T</w:t>
      </w:r>
      <w:r w:rsidR="004B6258">
        <w:rPr>
          <w:rStyle w:val="A0"/>
          <w:rFonts w:ascii="Arial" w:hAnsi="Arial" w:cs="Arial"/>
          <w:color w:val="auto"/>
          <w:sz w:val="20"/>
          <w:szCs w:val="20"/>
        </w:rPr>
        <w:t xml:space="preserve">ransportation 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>P</w:t>
      </w:r>
      <w:r w:rsidR="004B6258">
        <w:rPr>
          <w:rStyle w:val="A0"/>
          <w:rFonts w:ascii="Arial" w:hAnsi="Arial" w:cs="Arial"/>
          <w:color w:val="auto"/>
          <w:sz w:val="20"/>
          <w:szCs w:val="20"/>
        </w:rPr>
        <w:t xml:space="preserve">roduct 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>E</w:t>
      </w:r>
      <w:r w:rsidR="004B6258">
        <w:rPr>
          <w:rStyle w:val="A0"/>
          <w:rFonts w:ascii="Arial" w:hAnsi="Arial" w:cs="Arial"/>
          <w:color w:val="auto"/>
          <w:sz w:val="20"/>
          <w:szCs w:val="20"/>
        </w:rPr>
        <w:t xml:space="preserve">valuation 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>P</w:t>
      </w:r>
      <w:r w:rsidR="004B6258">
        <w:rPr>
          <w:rStyle w:val="A0"/>
          <w:rFonts w:ascii="Arial" w:hAnsi="Arial" w:cs="Arial"/>
          <w:color w:val="auto"/>
          <w:sz w:val="20"/>
          <w:szCs w:val="20"/>
        </w:rPr>
        <w:t>rogram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 xml:space="preserve"> Evaluation of Highway Guardrail Manufacturers</w:t>
      </w:r>
      <w:r w:rsidR="001258DA">
        <w:rPr>
          <w:rStyle w:val="A0"/>
          <w:rFonts w:ascii="Arial" w:hAnsi="Arial" w:cs="Arial"/>
          <w:color w:val="auto"/>
          <w:sz w:val="20"/>
          <w:szCs w:val="20"/>
        </w:rPr>
        <w:t>.</w:t>
      </w:r>
      <w:r w:rsidR="007E0070">
        <w:rPr>
          <w:rStyle w:val="A0"/>
          <w:rFonts w:ascii="Arial" w:hAnsi="Arial" w:cs="Arial"/>
          <w:color w:val="auto"/>
          <w:sz w:val="20"/>
          <w:szCs w:val="20"/>
        </w:rPr>
        <w:t xml:space="preserve"> </w:t>
      </w:r>
    </w:p>
    <w:sectPr w:rsidR="0086134D" w:rsidRPr="00D81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22A27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1258DA"/>
    <w:rsid w:val="00283167"/>
    <w:rsid w:val="002C3456"/>
    <w:rsid w:val="00472AF3"/>
    <w:rsid w:val="004B6258"/>
    <w:rsid w:val="004D4B63"/>
    <w:rsid w:val="00560C92"/>
    <w:rsid w:val="007169A2"/>
    <w:rsid w:val="00743FC4"/>
    <w:rsid w:val="007E0070"/>
    <w:rsid w:val="007F62B5"/>
    <w:rsid w:val="00801397"/>
    <w:rsid w:val="0086134D"/>
    <w:rsid w:val="00B22871"/>
    <w:rsid w:val="00BC064E"/>
    <w:rsid w:val="00C100A8"/>
    <w:rsid w:val="00C733AE"/>
    <w:rsid w:val="00D818CA"/>
    <w:rsid w:val="00E446D3"/>
    <w:rsid w:val="00F7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F9FD4"/>
  <w15:docId w15:val="{A89A2EA1-76B3-409B-94B9-D72CE5CAF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258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86134D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86134D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86134D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86134D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86134D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86134D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86134D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86134D"/>
    <w:pPr>
      <w:spacing w:line="24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86134D"/>
    <w:pPr>
      <w:spacing w:line="241" w:lineRule="atLeast"/>
    </w:pPr>
    <w:rPr>
      <w:rFonts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4B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2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25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25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25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outsidevdot.cov.virginia.gov/P0JQP/2016_Standard_Specifications/SS221-002016-0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221</Sect>
    <Advertisement xmlns="0da6ca4d-3636-4380-ae91-0121f7d90329">2019-06-11T04:00:00+00:00</Advertisement>
    <Usage_x0020_Guidance xmlns="0da6ca4d-3636-4380-ae91-0121f7d90329">For projects requiring guardrail.</Usage_x0020_Guidance>
    <Contains_x0020_Fields xmlns="0da6ca4d-3636-4380-ae91-0121f7d90329">No</Contains_x0020_Fields>
    <Specification_x0020_Number xmlns="0da6ca4d-3636-4380-ae91-0121f7d90329">SS221-002016-01</Specification_x0020_Number>
    <Pick_x002d_List_x0020_Choice xmlns="0da6ca4d-3636-4380-ae91-0121f7d90329">true</Pick_x002d_List_x0020_Choice>
    <C_x0020__x0026__x0020_R_x0020_Date xmlns="0da6ca4d-3636-4380-ae91-0121f7d90329">5555-05-05T04:00:00+00:00</C_x0020__x0026__x0020_R_x0020_Date>
    <Availability_x0020_Date xmlns="0da6ca4d-3636-4380-ae91-0121f7d90329">2019-05-01T04:00:00+00:00</Availability_x0020_Date>
    <Use_x0020__x002d__x0020_Not_x0020_All_x0020__x0028_Specify_x0029_ xmlns="0da6ca4d-3636-4380-ae91-0121f7d90329">Any; ASW-TSLP(0)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true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2 Materials</Specification_x0020_Category>
    <Replaced_x0020_By xmlns="0da6ca4d-3636-4380-ae91-0121f7d90329">Current</Replaced_x0020_By>
    <File_x0020_Extension xmlns="0da6ca4d-3636-4380-ae91-0121f7d90329" xsi:nil="true"/>
    <Div xmlns="0da6ca4d-3636-4380-ae91-0121f7d90329">II</Div>
    <Lists_x0020__x0028_Specify_x0020_Other_x0029_ xmlns="0da6ca4d-3636-4380-ae91-0121f7d90329">07 Plant Mix (P)</Lists_x0020__x0028_Specify_x0020_Other_x0029_>
    <Choice xmlns="0da6ca4d-3636-4380-ae91-0121f7d90329">true</Choic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6CFB2-99A8-4215-93E5-046B7F451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59357B-892C-456B-B6F9-31190930A0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A6F2AD-54BC-4A7A-8AFE-9DF2A20F4096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sharepoint/v4"/>
    <ds:schemaRef ds:uri="http://purl.org/dc/elements/1.1/"/>
    <ds:schemaRef ds:uri="http://schemas.openxmlformats.org/package/2006/metadata/core-properties"/>
    <ds:schemaRef ds:uri="0da6ca4d-3636-4380-ae91-0121f7d9032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BA9B39A-A259-4343-8059-87B23639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Guardrail</vt:lpstr>
    </vt:vector>
  </TitlesOfParts>
  <Company>Virginia IT Infrastructure Partnership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221 – GUARDRAIL 1-3-18</dc:title>
  <dc:creator>douglas.mcavoy</dc:creator>
  <cp:lastModifiedBy>Gayle, David W. (VDOT)</cp:lastModifiedBy>
  <cp:revision>17</cp:revision>
  <dcterms:created xsi:type="dcterms:W3CDTF">2016-05-02T18:37:00Z</dcterms:created>
  <dcterms:modified xsi:type="dcterms:W3CDTF">2019-10-24T17:41:00Z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3200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f8e7bec2-1dab-4121-8aae-442b25ad4a9d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/insidevdot/div/sc/Design/Specs|f8e7bec2-1dab-4121-8aae-442b25ad4a9d</vt:lpwstr>
  </property>
  <property fmtid="{D5CDD505-2E9C-101B-9397-08002B2CF9AE}" pid="12" name="_dlc_DocIdUrl">
    <vt:lpwstr>https://insidevdot.cov.virginia.gov/div/sc/Design/Specs/_layouts/DocIdRedir.aspx?ID=%2finsidevdot%2fdiv%2fsc%2fDesign%2fSpecs%7cf8e7bec2-1dab-4121-8aae-442b25ad4a9d, /insidevdot/div/sc/Design/Specs|f8e7bec2-1dab-4121-8aae-442b25ad4a9d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BK221-002016-00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221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_docset_NoMedatataSyncRequired">
    <vt:lpwstr>False</vt:lpwstr>
  </property>
  <property fmtid="{D5CDD505-2E9C-101B-9397-08002B2CF9AE}" pid="27" name="DocumentSetDescription">
    <vt:lpwstr/>
  </property>
  <property fmtid="{D5CDD505-2E9C-101B-9397-08002B2CF9AE}" pid="28" name="Std Spec Lib">
    <vt:lpwstr/>
  </property>
  <property fmtid="{D5CDD505-2E9C-101B-9397-08002B2CF9AE}" pid="29" name="Purpose of Revision">
    <vt:lpwstr>-Update Sections 221 and 505 relating to Guardrail</vt:lpwstr>
  </property>
  <property fmtid="{D5CDD505-2E9C-101B-9397-08002B2CF9AE}" pid="30" name="Assigned To0">
    <vt:lpwstr>1631;#McAvoy, Douglas (VDOT)</vt:lpwstr>
  </property>
  <property fmtid="{D5CDD505-2E9C-101B-9397-08002B2CF9AE}" pid="31" name="Requestor">
    <vt:lpwstr>4680;#Clary, Jeremy (VDOT)</vt:lpwstr>
  </property>
  <property fmtid="{D5CDD505-2E9C-101B-9397-08002B2CF9AE}" pid="32" name="RCP">
    <vt:lpwstr>398;#Babish, Andy P.E. (VDOT)</vt:lpwstr>
  </property>
  <property fmtid="{D5CDD505-2E9C-101B-9397-08002B2CF9AE}" pid="33" name="Doc Type">
    <vt:lpwstr>Specification</vt:lpwstr>
  </property>
</Properties>
</file>