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99DD4" w14:textId="77777777" w:rsidR="000969DF" w:rsidRPr="00413B9B" w:rsidRDefault="000969DF" w:rsidP="000969DF">
      <w:pPr>
        <w:jc w:val="both"/>
        <w:rPr>
          <w:vanish/>
          <w:color w:val="FF0000"/>
          <w:sz w:val="18"/>
          <w:szCs w:val="18"/>
          <w:u w:val="single"/>
        </w:rPr>
      </w:pPr>
      <w:r w:rsidRPr="002107EC">
        <w:rPr>
          <w:b/>
          <w:vanish/>
          <w:color w:val="FF0000"/>
          <w:spacing w:val="-3"/>
          <w:sz w:val="18"/>
          <w:szCs w:val="18"/>
          <w:u w:val="single"/>
        </w:rPr>
        <w:t>GUIDELINES</w:t>
      </w:r>
      <w:r w:rsidRPr="00413B9B">
        <w:rPr>
          <w:vanish/>
          <w:color w:val="FF0000"/>
          <w:spacing w:val="-3"/>
          <w:sz w:val="18"/>
          <w:szCs w:val="18"/>
          <w:u w:val="single"/>
        </w:rPr>
        <w:t xml:space="preserve"> — </w:t>
      </w:r>
      <w:r w:rsidRPr="00413B9B">
        <w:rPr>
          <w:vanish/>
          <w:color w:val="FF0000"/>
          <w:sz w:val="18"/>
          <w:szCs w:val="18"/>
          <w:u w:val="single"/>
        </w:rPr>
        <w:t>All projects.</w:t>
      </w:r>
    </w:p>
    <w:p w14:paraId="07C883F8" w14:textId="77777777" w:rsidR="000969DF" w:rsidRPr="00413B9B" w:rsidRDefault="000969DF" w:rsidP="000969DF">
      <w:pPr>
        <w:jc w:val="both"/>
        <w:rPr>
          <w:vanish/>
          <w:color w:val="FF0000"/>
          <w:sz w:val="18"/>
          <w:u w:val="single"/>
        </w:rPr>
      </w:pPr>
    </w:p>
    <w:p w14:paraId="327B6C2E" w14:textId="04277104" w:rsidR="000969DF" w:rsidRDefault="00EB7113" w:rsidP="000969DF">
      <w:pPr>
        <w:tabs>
          <w:tab w:val="right" w:pos="9360"/>
        </w:tabs>
      </w:pPr>
      <w:hyperlink r:id="rId11" w:tgtFrame="_top" w:tooltip="SECTION 105—CONTROL OF WORK 8-13-19 GUIDELINES -All projects." w:history="1">
        <w:r w:rsidRPr="00622F8F">
          <w:rPr>
            <w:rFonts w:cs="Arial"/>
            <w:b/>
            <w:color w:val="0000FF"/>
            <w:szCs w:val="18"/>
            <w:u w:val="single"/>
          </w:rPr>
          <w:t>SS105-002016-04</w:t>
        </w:r>
      </w:hyperlink>
      <w:r w:rsidR="000969DF">
        <w:rPr>
          <w:b/>
          <w:bCs/>
        </w:rPr>
        <w:tab/>
      </w:r>
      <w:r w:rsidR="000969DF">
        <w:rPr>
          <w:bCs/>
        </w:rPr>
        <w:t>A</w:t>
      </w:r>
      <w:r w:rsidR="003C27E8">
        <w:rPr>
          <w:bCs/>
        </w:rPr>
        <w:t>ugust</w:t>
      </w:r>
      <w:r w:rsidR="000969DF">
        <w:rPr>
          <w:bCs/>
        </w:rPr>
        <w:t xml:space="preserve"> 1</w:t>
      </w:r>
      <w:r w:rsidR="003C27E8">
        <w:rPr>
          <w:bCs/>
        </w:rPr>
        <w:t>3</w:t>
      </w:r>
      <w:r w:rsidR="000969DF">
        <w:rPr>
          <w:bCs/>
        </w:rPr>
        <w:t>, 201</w:t>
      </w:r>
      <w:r w:rsidR="003C27E8">
        <w:rPr>
          <w:bCs/>
        </w:rPr>
        <w:t>9</w:t>
      </w:r>
    </w:p>
    <w:p w14:paraId="43F1E532" w14:textId="77777777" w:rsidR="000969DF" w:rsidRDefault="000969DF" w:rsidP="000969DF">
      <w:pPr>
        <w:rPr>
          <w:spacing w:val="-2"/>
        </w:rPr>
      </w:pPr>
    </w:p>
    <w:p w14:paraId="31F289C1" w14:textId="77777777" w:rsidR="000969DF" w:rsidRDefault="000969DF" w:rsidP="000969DF">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409B7BBE" w14:textId="77777777" w:rsidR="000969DF" w:rsidRDefault="000969DF" w:rsidP="000969DF">
      <w:pPr>
        <w:jc w:val="center"/>
      </w:pPr>
      <w:r>
        <w:t>2016 ROAD AND BRIDGE SUPPLEMENTAL SPECIFICATIONS</w:t>
      </w:r>
    </w:p>
    <w:p w14:paraId="27E6FE91" w14:textId="69976FBC" w:rsidR="000969DF" w:rsidRDefault="000969DF" w:rsidP="000969DF">
      <w:pPr>
        <w:suppressAutoHyphens/>
        <w:jc w:val="center"/>
      </w:pPr>
      <w:r w:rsidRPr="0035536E">
        <w:rPr>
          <w:rStyle w:val="A2"/>
          <w:rFonts w:cs="Arial"/>
        </w:rPr>
        <w:t>SECTION 105</w:t>
      </w:r>
      <w:r w:rsidR="003C27E8">
        <w:rPr>
          <w:b/>
        </w:rPr>
        <w:t xml:space="preserve"> – </w:t>
      </w:r>
      <w:r w:rsidRPr="0035536E">
        <w:rPr>
          <w:rStyle w:val="A2"/>
          <w:rFonts w:cs="Arial"/>
        </w:rPr>
        <w:t>CONTROL OF WORK</w:t>
      </w:r>
      <w:r>
        <w:rPr>
          <w:b/>
        </w:rPr>
        <w:fldChar w:fldCharType="begin"/>
      </w:r>
      <w:r>
        <w:instrText xml:space="preserve"> TC "</w:instrText>
      </w:r>
      <w:bookmarkStart w:id="0" w:name="_Toc248552765"/>
      <w:bookmarkStart w:id="1" w:name="_Toc275858833"/>
      <w:bookmarkStart w:id="2" w:name="_Toc278183668"/>
      <w:bookmarkStart w:id="3" w:name="_Toc278183699"/>
      <w:bookmarkStart w:id="4" w:name="_Toc452542632"/>
      <w:r w:rsidR="007D548A">
        <w:instrText>*</w:instrText>
      </w:r>
      <w:r w:rsidRPr="00F000BE">
        <w:rPr>
          <w:b/>
        </w:rPr>
        <w:instrText>SS</w:instrText>
      </w:r>
      <w:r>
        <w:rPr>
          <w:b/>
        </w:rPr>
        <w:instrText>105</w:instrText>
      </w:r>
      <w:r w:rsidRPr="00F000BE">
        <w:rPr>
          <w:b/>
        </w:rPr>
        <w:instrText>-00</w:instrText>
      </w:r>
      <w:r>
        <w:rPr>
          <w:b/>
        </w:rPr>
        <w:instrText>2016</w:instrText>
      </w:r>
      <w:r w:rsidRPr="00F000BE">
        <w:rPr>
          <w:b/>
        </w:rPr>
        <w:instrText>-0</w:instrText>
      </w:r>
      <w:r w:rsidR="00273B07">
        <w:rPr>
          <w:b/>
        </w:rPr>
        <w:instrText>4</w:instrText>
      </w:r>
      <w:bookmarkStart w:id="5" w:name="_GoBack"/>
      <w:bookmarkEnd w:id="5"/>
      <w:r>
        <w:rPr>
          <w:rFonts w:cs="Arial"/>
          <w:spacing w:val="-2"/>
        </w:rPr>
        <w:instrText>   </w:instrText>
      </w:r>
      <w:r w:rsidRPr="00541ADF">
        <w:rPr>
          <w:b/>
        </w:rPr>
        <w:instrText>SEC</w:instrText>
      </w:r>
      <w:r>
        <w:rPr>
          <w:b/>
        </w:rPr>
        <w:instrText>.</w:instrText>
      </w:r>
      <w:r w:rsidRPr="00541ADF">
        <w:rPr>
          <w:b/>
        </w:rPr>
        <w:instrText xml:space="preserve"> 10</w:instrText>
      </w:r>
      <w:r>
        <w:rPr>
          <w:b/>
        </w:rPr>
        <w:instrText>5</w:instrText>
      </w:r>
      <w:r w:rsidRPr="00541ADF">
        <w:rPr>
          <w:b/>
        </w:rPr>
        <w:instrText>—</w:instrText>
      </w:r>
      <w:r w:rsidRPr="0035536E">
        <w:rPr>
          <w:rStyle w:val="A2"/>
          <w:rFonts w:cs="Arial"/>
        </w:rPr>
        <w:instrText>CONTROL OF WORK</w:instrText>
      </w:r>
      <w:r>
        <w:rPr>
          <w:bCs/>
        </w:rPr>
        <w:instrText xml:space="preserve">  </w:instrText>
      </w:r>
      <w:r w:rsidR="00273B07">
        <w:rPr>
          <w:bCs/>
        </w:rPr>
        <w:instrText>8</w:instrText>
      </w:r>
      <w:r>
        <w:rPr>
          <w:bCs/>
          <w:spacing w:val="-3"/>
        </w:rPr>
        <w:instrText>-1</w:instrText>
      </w:r>
      <w:r w:rsidR="00273B07">
        <w:rPr>
          <w:bCs/>
          <w:spacing w:val="-3"/>
        </w:rPr>
        <w:instrText>3</w:instrText>
      </w:r>
      <w:r>
        <w:rPr>
          <w:bCs/>
          <w:spacing w:val="-3"/>
        </w:rPr>
        <w:instrText>-</w:instrText>
      </w:r>
      <w:bookmarkEnd w:id="0"/>
      <w:r>
        <w:rPr>
          <w:bCs/>
          <w:spacing w:val="-3"/>
        </w:rPr>
        <w:instrText>1</w:instrText>
      </w:r>
      <w:bookmarkEnd w:id="1"/>
      <w:bookmarkEnd w:id="2"/>
      <w:bookmarkEnd w:id="3"/>
      <w:bookmarkEnd w:id="4"/>
      <w:r w:rsidR="00273B07">
        <w:rPr>
          <w:bCs/>
          <w:spacing w:val="-3"/>
        </w:rPr>
        <w:instrText>9</w:instrText>
      </w:r>
      <w:r>
        <w:instrText xml:space="preserve">" \f C \l "1" </w:instrText>
      </w:r>
      <w:r>
        <w:rPr>
          <w:b/>
        </w:rPr>
        <w:fldChar w:fldCharType="end"/>
      </w:r>
    </w:p>
    <w:p w14:paraId="63C0D2A5" w14:textId="77777777" w:rsidR="000969DF" w:rsidRDefault="000969DF" w:rsidP="000969DF">
      <w:pPr>
        <w:jc w:val="both"/>
      </w:pPr>
    </w:p>
    <w:p w14:paraId="775DF933" w14:textId="4673C733" w:rsidR="000969DF" w:rsidRDefault="000969DF" w:rsidP="003C27E8">
      <w:pPr>
        <w:suppressAutoHyphens/>
        <w:spacing w:after="240"/>
        <w:jc w:val="both"/>
      </w:pPr>
      <w:r w:rsidRPr="0035536E">
        <w:rPr>
          <w:rStyle w:val="A2"/>
          <w:rFonts w:cs="Arial"/>
        </w:rPr>
        <w:t>SECTION 105</w:t>
      </w:r>
      <w:r w:rsidR="003C27E8">
        <w:rPr>
          <w:b/>
        </w:rPr>
        <w:t xml:space="preserve"> – </w:t>
      </w:r>
      <w:r w:rsidRPr="0035536E">
        <w:rPr>
          <w:rStyle w:val="A2"/>
          <w:rFonts w:cs="Arial"/>
        </w:rPr>
        <w:t>CONTROL OF WORK</w:t>
      </w:r>
      <w:r w:rsidRPr="0021019F">
        <w:t xml:space="preserve"> </w:t>
      </w:r>
      <w:r>
        <w:t>of the Specifications is amended as follows:</w:t>
      </w:r>
    </w:p>
    <w:p w14:paraId="6ECAE8E3" w14:textId="0BD6C524" w:rsidR="003C27E8" w:rsidRDefault="003C27E8" w:rsidP="003C27E8">
      <w:pPr>
        <w:pStyle w:val="Default"/>
        <w:spacing w:after="240"/>
        <w:ind w:left="360"/>
        <w:jc w:val="both"/>
        <w:rPr>
          <w:bCs/>
          <w:sz w:val="20"/>
          <w:szCs w:val="20"/>
        </w:rPr>
      </w:pPr>
      <w:r>
        <w:rPr>
          <w:b/>
          <w:bCs/>
          <w:sz w:val="20"/>
          <w:szCs w:val="20"/>
        </w:rPr>
        <w:t>Section 105.10(b) – Plans</w:t>
      </w:r>
      <w:r>
        <w:rPr>
          <w:bCs/>
          <w:sz w:val="20"/>
          <w:szCs w:val="20"/>
        </w:rPr>
        <w:t xml:space="preserve"> is replaced with the following:</w:t>
      </w:r>
    </w:p>
    <w:p w14:paraId="126A2590" w14:textId="4D342869" w:rsidR="003C27E8" w:rsidRDefault="003C27E8" w:rsidP="003C27E8">
      <w:pPr>
        <w:pStyle w:val="Pa2"/>
        <w:spacing w:after="240"/>
        <w:ind w:left="720"/>
        <w:jc w:val="both"/>
        <w:rPr>
          <w:rStyle w:val="A0"/>
          <w:rFonts w:ascii="Arial" w:hAnsi="Arial" w:cs="Arial"/>
          <w:sz w:val="20"/>
          <w:szCs w:val="20"/>
        </w:rPr>
      </w:pPr>
      <w:r>
        <w:rPr>
          <w:rStyle w:val="A0"/>
          <w:rFonts w:ascii="Arial" w:hAnsi="Arial" w:cs="Arial"/>
          <w:b/>
          <w:bCs/>
          <w:sz w:val="20"/>
          <w:szCs w:val="20"/>
        </w:rPr>
        <w:t>Plans</w:t>
      </w:r>
      <w:r w:rsidRPr="006C63E1">
        <w:rPr>
          <w:rStyle w:val="A0"/>
          <w:rFonts w:ascii="Arial" w:hAnsi="Arial" w:cs="Arial"/>
          <w:sz w:val="20"/>
          <w:szCs w:val="20"/>
        </w:rPr>
        <w:t xml:space="preserve"> will be furnished to the Contractor</w:t>
      </w:r>
      <w:r>
        <w:rPr>
          <w:rStyle w:val="A0"/>
          <w:rFonts w:ascii="Arial" w:hAnsi="Arial" w:cs="Arial"/>
          <w:sz w:val="20"/>
          <w:szCs w:val="20"/>
        </w:rPr>
        <w:t xml:space="preserve"> electronically</w:t>
      </w:r>
      <w:r w:rsidRPr="006C63E1">
        <w:rPr>
          <w:rStyle w:val="A0"/>
          <w:rFonts w:ascii="Arial" w:hAnsi="Arial" w:cs="Arial"/>
          <w:sz w:val="20"/>
          <w:szCs w:val="20"/>
        </w:rPr>
        <w:t xml:space="preserve"> without charge</w:t>
      </w:r>
      <w:r>
        <w:rPr>
          <w:rStyle w:val="A0"/>
          <w:rFonts w:ascii="Arial" w:hAnsi="Arial" w:cs="Arial"/>
          <w:sz w:val="20"/>
          <w:szCs w:val="20"/>
        </w:rPr>
        <w:t>.</w:t>
      </w:r>
    </w:p>
    <w:p w14:paraId="16315C82" w14:textId="64FF0F85" w:rsidR="003C27E8" w:rsidRDefault="003C27E8" w:rsidP="003C27E8">
      <w:pPr>
        <w:pStyle w:val="Pa6"/>
        <w:spacing w:after="240"/>
        <w:ind w:left="720"/>
        <w:jc w:val="both"/>
        <w:rPr>
          <w:rStyle w:val="A0"/>
          <w:rFonts w:ascii="Arial" w:hAnsi="Arial" w:cs="Arial"/>
          <w:sz w:val="20"/>
          <w:szCs w:val="20"/>
        </w:rPr>
      </w:pPr>
      <w:r w:rsidRPr="00436A47">
        <w:rPr>
          <w:rStyle w:val="A0"/>
          <w:rFonts w:ascii="Arial" w:hAnsi="Arial" w:cs="Arial"/>
          <w:sz w:val="20"/>
          <w:szCs w:val="20"/>
        </w:rPr>
        <w:t>Plan revisions issued while the project is under construction will be furnished to the Contracto</w:t>
      </w:r>
      <w:r>
        <w:rPr>
          <w:rStyle w:val="A0"/>
          <w:rFonts w:ascii="Arial" w:hAnsi="Arial" w:cs="Arial"/>
          <w:sz w:val="20"/>
          <w:szCs w:val="20"/>
        </w:rPr>
        <w:t>r</w:t>
      </w:r>
      <w:r w:rsidR="00774C0C">
        <w:rPr>
          <w:rStyle w:val="A0"/>
          <w:rFonts w:ascii="Arial" w:hAnsi="Arial" w:cs="Arial"/>
          <w:sz w:val="20"/>
          <w:szCs w:val="20"/>
        </w:rPr>
        <w:t xml:space="preserve"> electronically</w:t>
      </w:r>
      <w:r>
        <w:rPr>
          <w:rStyle w:val="A0"/>
          <w:rFonts w:ascii="Arial" w:hAnsi="Arial" w:cs="Arial"/>
          <w:sz w:val="20"/>
          <w:szCs w:val="20"/>
        </w:rPr>
        <w:t>.</w:t>
      </w:r>
    </w:p>
    <w:p w14:paraId="7EB6A065" w14:textId="23344ED6" w:rsidR="003C27E8" w:rsidRDefault="003C27E8" w:rsidP="003C27E8">
      <w:pPr>
        <w:pStyle w:val="Pa6"/>
        <w:spacing w:after="240"/>
        <w:ind w:left="720"/>
        <w:jc w:val="both"/>
        <w:rPr>
          <w:rStyle w:val="A0"/>
          <w:rFonts w:ascii="Arial" w:hAnsi="Arial" w:cs="Arial"/>
          <w:sz w:val="20"/>
          <w:szCs w:val="20"/>
        </w:rPr>
      </w:pPr>
      <w:r w:rsidRPr="00436A47">
        <w:rPr>
          <w:rStyle w:val="A0"/>
          <w:rFonts w:ascii="Arial" w:hAnsi="Arial" w:cs="Arial"/>
          <w:sz w:val="20"/>
          <w:szCs w:val="20"/>
        </w:rPr>
        <w:t xml:space="preserve">The Contractor shall keep one complete set of plans, standard drawings, Contract assemblies, and Specifications available on the project at all times. For maintenance projects, certain sign projects, and other projects having no field office or on which the Contractor has no office, the Contractor shall keep one complete set of plans, Contract assemblies, and Specifications with him while prosecuting the </w:t>
      </w:r>
      <w:r w:rsidR="00774C0C">
        <w:rPr>
          <w:rStyle w:val="A0"/>
          <w:rFonts w:ascii="Arial" w:hAnsi="Arial" w:cs="Arial"/>
          <w:sz w:val="20"/>
          <w:szCs w:val="20"/>
        </w:rPr>
        <w:t>W</w:t>
      </w:r>
      <w:r w:rsidRPr="00436A47">
        <w:rPr>
          <w:rStyle w:val="A0"/>
          <w:rFonts w:ascii="Arial" w:hAnsi="Arial" w:cs="Arial"/>
          <w:sz w:val="20"/>
          <w:szCs w:val="20"/>
        </w:rPr>
        <w:t xml:space="preserve">ork. In the event items of </w:t>
      </w:r>
      <w:r w:rsidR="00774C0C">
        <w:rPr>
          <w:rStyle w:val="A0"/>
          <w:rFonts w:ascii="Arial" w:hAnsi="Arial" w:cs="Arial"/>
          <w:sz w:val="20"/>
          <w:szCs w:val="20"/>
        </w:rPr>
        <w:t>W</w:t>
      </w:r>
      <w:r w:rsidRPr="00436A47">
        <w:rPr>
          <w:rStyle w:val="A0"/>
          <w:rFonts w:ascii="Arial" w:hAnsi="Arial" w:cs="Arial"/>
          <w:sz w:val="20"/>
          <w:szCs w:val="20"/>
        </w:rPr>
        <w:t>ork are required as per the Standard Drawings, the Contractor shall also keep the appropriate Standard Drawings on the project durin</w:t>
      </w:r>
      <w:r>
        <w:rPr>
          <w:rStyle w:val="A0"/>
          <w:rFonts w:ascii="Arial" w:hAnsi="Arial" w:cs="Arial"/>
          <w:sz w:val="20"/>
          <w:szCs w:val="20"/>
        </w:rPr>
        <w:t>g the performance of that work.</w:t>
      </w:r>
    </w:p>
    <w:p w14:paraId="49559BC4" w14:textId="204D08EC" w:rsidR="003C27E8" w:rsidRPr="003C27E8" w:rsidRDefault="003C27E8" w:rsidP="003C27E8">
      <w:pPr>
        <w:pStyle w:val="Default"/>
        <w:spacing w:after="240"/>
        <w:ind w:left="720"/>
        <w:jc w:val="both"/>
        <w:rPr>
          <w:bCs/>
          <w:sz w:val="20"/>
          <w:szCs w:val="20"/>
        </w:rPr>
      </w:pPr>
      <w:r w:rsidRPr="00436A47">
        <w:rPr>
          <w:rStyle w:val="A0"/>
          <w:rFonts w:cs="Arial"/>
          <w:sz w:val="20"/>
          <w:szCs w:val="20"/>
        </w:rPr>
        <w:t xml:space="preserve">Plans consisting of general drawings and showing such details as are necessary to give a comprehensive understanding of the work specified will be furnished by the Department. Except as otherwise shown on the plans, dimensions shown on the </w:t>
      </w:r>
      <w:r w:rsidR="00774C0C">
        <w:rPr>
          <w:rStyle w:val="A0"/>
          <w:rFonts w:cs="Arial"/>
          <w:sz w:val="20"/>
          <w:szCs w:val="20"/>
        </w:rPr>
        <w:t>P</w:t>
      </w:r>
      <w:r w:rsidRPr="00436A47">
        <w:rPr>
          <w:rStyle w:val="A0"/>
          <w:rFonts w:cs="Arial"/>
          <w:sz w:val="20"/>
          <w:szCs w:val="20"/>
        </w:rPr>
        <w:t xml:space="preserve">lans are measured in the respective horizontal or vertical planes. Dimensions that are affected by gradients or vertical curvatures shall be adjusted as necessary by the Contractor to accommodate actual field conditions and shall be specifically denoted as “field adjusted” on the </w:t>
      </w:r>
      <w:r w:rsidR="00774C0C">
        <w:rPr>
          <w:rStyle w:val="A0"/>
          <w:rFonts w:cs="Arial"/>
          <w:sz w:val="20"/>
          <w:szCs w:val="20"/>
        </w:rPr>
        <w:t>W</w:t>
      </w:r>
      <w:r w:rsidRPr="00436A47">
        <w:rPr>
          <w:rStyle w:val="A0"/>
          <w:rFonts w:cs="Arial"/>
          <w:sz w:val="20"/>
          <w:szCs w:val="20"/>
        </w:rPr>
        <w:t xml:space="preserve">orking </w:t>
      </w:r>
      <w:r w:rsidR="00774C0C">
        <w:rPr>
          <w:rStyle w:val="A0"/>
          <w:rFonts w:cs="Arial"/>
          <w:sz w:val="20"/>
          <w:szCs w:val="20"/>
        </w:rPr>
        <w:t>D</w:t>
      </w:r>
      <w:r w:rsidRPr="00436A47">
        <w:rPr>
          <w:rStyle w:val="A0"/>
          <w:rFonts w:cs="Arial"/>
          <w:sz w:val="20"/>
          <w:szCs w:val="20"/>
        </w:rPr>
        <w:t xml:space="preserve">rawings. Failure on the part of the Contractor to so denote field adjustments on the </w:t>
      </w:r>
      <w:r w:rsidR="00774C0C">
        <w:rPr>
          <w:rStyle w:val="A0"/>
          <w:rFonts w:cs="Arial"/>
          <w:sz w:val="20"/>
          <w:szCs w:val="20"/>
        </w:rPr>
        <w:t>W</w:t>
      </w:r>
      <w:r w:rsidRPr="00436A47">
        <w:rPr>
          <w:rStyle w:val="A0"/>
          <w:rFonts w:cs="Arial"/>
          <w:sz w:val="20"/>
          <w:szCs w:val="20"/>
        </w:rPr>
        <w:t xml:space="preserve">orking </w:t>
      </w:r>
      <w:r w:rsidR="00774C0C">
        <w:rPr>
          <w:rStyle w:val="A0"/>
          <w:rFonts w:cs="Arial"/>
          <w:sz w:val="20"/>
          <w:szCs w:val="20"/>
        </w:rPr>
        <w:t>D</w:t>
      </w:r>
      <w:r w:rsidRPr="00436A47">
        <w:rPr>
          <w:rStyle w:val="A0"/>
          <w:rFonts w:cs="Arial"/>
          <w:sz w:val="20"/>
          <w:szCs w:val="20"/>
        </w:rPr>
        <w:t>rawings shall not relieve the Contractor of the responsibility to accommodate and incorporate such existing con</w:t>
      </w:r>
      <w:r>
        <w:rPr>
          <w:rStyle w:val="A0"/>
          <w:rFonts w:cs="Arial"/>
          <w:sz w:val="20"/>
          <w:szCs w:val="20"/>
        </w:rPr>
        <w:t>ditions into the finished work.</w:t>
      </w:r>
    </w:p>
    <w:p w14:paraId="6427BAE3" w14:textId="7868FD50" w:rsidR="000969DF" w:rsidRPr="001427CA" w:rsidRDefault="000969DF" w:rsidP="003C27E8">
      <w:pPr>
        <w:pStyle w:val="Default"/>
        <w:spacing w:after="240"/>
        <w:ind w:left="360"/>
        <w:jc w:val="both"/>
        <w:rPr>
          <w:sz w:val="20"/>
          <w:szCs w:val="20"/>
        </w:rPr>
      </w:pPr>
      <w:r>
        <w:rPr>
          <w:b/>
          <w:bCs/>
          <w:sz w:val="20"/>
          <w:szCs w:val="20"/>
        </w:rPr>
        <w:t>Section 105.12</w:t>
      </w:r>
      <w:r w:rsidR="003C27E8" w:rsidRPr="003C27E8">
        <w:rPr>
          <w:b/>
          <w:sz w:val="20"/>
        </w:rPr>
        <w:t xml:space="preserve"> – </w:t>
      </w:r>
      <w:r w:rsidRPr="001427CA">
        <w:rPr>
          <w:b/>
          <w:bCs/>
          <w:sz w:val="20"/>
          <w:szCs w:val="20"/>
        </w:rPr>
        <w:t xml:space="preserve">Coordination of Plans, Standard Drawings, Specifications, Supplemental Specifications, Special Provisions, and Special Provision Copied Notes </w:t>
      </w:r>
      <w:r w:rsidRPr="001427CA">
        <w:rPr>
          <w:sz w:val="20"/>
          <w:szCs w:val="20"/>
        </w:rPr>
        <w:t xml:space="preserve">of the Specifications is replaced with the following: </w:t>
      </w:r>
    </w:p>
    <w:p w14:paraId="2F289FE7" w14:textId="77777777" w:rsidR="000969DF" w:rsidRPr="001427CA" w:rsidRDefault="000969DF" w:rsidP="003C27E8">
      <w:pPr>
        <w:pStyle w:val="Default"/>
        <w:spacing w:after="240"/>
        <w:ind w:left="720"/>
        <w:jc w:val="both"/>
        <w:rPr>
          <w:sz w:val="20"/>
          <w:szCs w:val="20"/>
        </w:rPr>
      </w:pPr>
      <w:r w:rsidRPr="001427CA">
        <w:rPr>
          <w:sz w:val="20"/>
          <w:szCs w:val="20"/>
        </w:rPr>
        <w:t xml:space="preserve">The plans, Standard Drawings, Specifications, Supplemental Specifications, Special Provisions, Special Provision Copied Notes, and other Contract Documents defined in Section 103.06 are parts of the Contract. </w:t>
      </w:r>
      <w:r>
        <w:rPr>
          <w:sz w:val="20"/>
          <w:szCs w:val="20"/>
        </w:rPr>
        <w:t xml:space="preserve"> </w:t>
      </w:r>
      <w:r w:rsidRPr="001427CA">
        <w:rPr>
          <w:sz w:val="20"/>
          <w:szCs w:val="20"/>
        </w:rPr>
        <w:t xml:space="preserve">A requirement occurring in one Contract Document shall be as binding as though occurring in all. </w:t>
      </w:r>
      <w:r>
        <w:rPr>
          <w:sz w:val="20"/>
          <w:szCs w:val="20"/>
        </w:rPr>
        <w:t xml:space="preserve"> </w:t>
      </w:r>
      <w:r w:rsidRPr="001427CA">
        <w:rPr>
          <w:sz w:val="20"/>
          <w:szCs w:val="20"/>
        </w:rPr>
        <w:t xml:space="preserve">The Contract Documents are intended to be complementary, and to include, describe and provide all items necessary for the Contractor’s proper and complete performance of the Work. </w:t>
      </w:r>
    </w:p>
    <w:p w14:paraId="2C0F3983" w14:textId="77777777" w:rsidR="000969DF" w:rsidRPr="001427CA" w:rsidRDefault="000969DF" w:rsidP="003C27E8">
      <w:pPr>
        <w:pStyle w:val="Default"/>
        <w:spacing w:after="240"/>
        <w:ind w:left="720"/>
        <w:jc w:val="both"/>
        <w:rPr>
          <w:sz w:val="20"/>
          <w:szCs w:val="20"/>
        </w:rPr>
      </w:pPr>
      <w:r w:rsidRPr="001427CA">
        <w:rPr>
          <w:sz w:val="20"/>
          <w:szCs w:val="20"/>
        </w:rPr>
        <w:t xml:space="preserve">In case of a discrepancy, the following order of priority will apply, with the highest governing item appearing first and the least governing item appearing last: </w:t>
      </w:r>
    </w:p>
    <w:p w14:paraId="22F2CC1F" w14:textId="77777777" w:rsidR="000969DF" w:rsidRDefault="000969DF" w:rsidP="003C27E8">
      <w:pPr>
        <w:pStyle w:val="Default"/>
        <w:spacing w:after="240"/>
        <w:ind w:left="1080" w:hanging="360"/>
        <w:jc w:val="both"/>
        <w:rPr>
          <w:sz w:val="20"/>
          <w:szCs w:val="20"/>
        </w:rPr>
      </w:pPr>
      <w:r w:rsidRPr="001427CA">
        <w:rPr>
          <w:sz w:val="20"/>
          <w:szCs w:val="20"/>
        </w:rPr>
        <w:t>(a)</w:t>
      </w:r>
      <w:r>
        <w:rPr>
          <w:sz w:val="20"/>
          <w:szCs w:val="20"/>
        </w:rPr>
        <w:tab/>
      </w:r>
      <w:r w:rsidRPr="001427CA">
        <w:rPr>
          <w:sz w:val="20"/>
          <w:szCs w:val="20"/>
        </w:rPr>
        <w:t xml:space="preserve">Special Provision Copied Notes. </w:t>
      </w:r>
      <w:r>
        <w:rPr>
          <w:sz w:val="20"/>
          <w:szCs w:val="20"/>
        </w:rPr>
        <w:t xml:space="preserve"> </w:t>
      </w:r>
      <w:r w:rsidRPr="001427CA">
        <w:rPr>
          <w:sz w:val="20"/>
          <w:szCs w:val="20"/>
        </w:rPr>
        <w:t xml:space="preserve">The Contract items, units and unit prices listed in the Contract’s Schedule of Items have the same status as </w:t>
      </w:r>
      <w:r>
        <w:rPr>
          <w:sz w:val="20"/>
          <w:szCs w:val="20"/>
        </w:rPr>
        <w:t>Special Provision Copied Notes.</w:t>
      </w:r>
    </w:p>
    <w:p w14:paraId="68E10709" w14:textId="77777777" w:rsidR="000969DF" w:rsidRDefault="000969DF" w:rsidP="003C27E8">
      <w:pPr>
        <w:pStyle w:val="Default"/>
        <w:spacing w:after="240"/>
        <w:ind w:left="1080" w:hanging="360"/>
        <w:jc w:val="both"/>
        <w:rPr>
          <w:sz w:val="20"/>
          <w:szCs w:val="20"/>
        </w:rPr>
      </w:pPr>
      <w:r w:rsidRPr="001427CA">
        <w:rPr>
          <w:sz w:val="20"/>
          <w:szCs w:val="20"/>
        </w:rPr>
        <w:t>(b)</w:t>
      </w:r>
      <w:r>
        <w:rPr>
          <w:sz w:val="20"/>
          <w:szCs w:val="20"/>
        </w:rPr>
        <w:tab/>
        <w:t>Special provisions.</w:t>
      </w:r>
    </w:p>
    <w:p w14:paraId="43E64D52" w14:textId="77777777" w:rsidR="000969DF" w:rsidRDefault="000969DF" w:rsidP="003C27E8">
      <w:pPr>
        <w:pStyle w:val="Default"/>
        <w:spacing w:after="240"/>
        <w:ind w:left="1080" w:hanging="360"/>
        <w:jc w:val="both"/>
        <w:rPr>
          <w:sz w:val="20"/>
          <w:szCs w:val="20"/>
        </w:rPr>
      </w:pPr>
      <w:r w:rsidRPr="001427CA">
        <w:rPr>
          <w:sz w:val="20"/>
          <w:szCs w:val="20"/>
        </w:rPr>
        <w:t>(c)</w:t>
      </w:r>
      <w:r>
        <w:rPr>
          <w:sz w:val="20"/>
          <w:szCs w:val="20"/>
        </w:rPr>
        <w:tab/>
        <w:t>Plans.</w:t>
      </w:r>
    </w:p>
    <w:p w14:paraId="7680710A" w14:textId="77777777" w:rsidR="000969DF" w:rsidRPr="001427CA" w:rsidRDefault="000969DF" w:rsidP="003C27E8">
      <w:pPr>
        <w:pStyle w:val="Default"/>
        <w:spacing w:after="240"/>
        <w:ind w:left="1080" w:hanging="360"/>
        <w:jc w:val="both"/>
        <w:rPr>
          <w:sz w:val="20"/>
          <w:szCs w:val="20"/>
        </w:rPr>
      </w:pPr>
      <w:r w:rsidRPr="001427CA">
        <w:rPr>
          <w:sz w:val="20"/>
          <w:szCs w:val="20"/>
        </w:rPr>
        <w:lastRenderedPageBreak/>
        <w:t>(d)</w:t>
      </w:r>
      <w:r>
        <w:rPr>
          <w:sz w:val="20"/>
          <w:szCs w:val="20"/>
        </w:rPr>
        <w:tab/>
      </w:r>
      <w:r w:rsidRPr="001427CA">
        <w:rPr>
          <w:sz w:val="20"/>
          <w:szCs w:val="20"/>
        </w:rPr>
        <w:t xml:space="preserve">Supplemental Specifications. </w:t>
      </w:r>
      <w:r>
        <w:rPr>
          <w:sz w:val="20"/>
          <w:szCs w:val="20"/>
        </w:rPr>
        <w:t xml:space="preserve"> </w:t>
      </w:r>
      <w:r w:rsidRPr="001427CA">
        <w:rPr>
          <w:sz w:val="20"/>
          <w:szCs w:val="20"/>
        </w:rPr>
        <w:t xml:space="preserve">Those present in the physical, executed Contract will govern over those published in the annual </w:t>
      </w:r>
      <w:r>
        <w:rPr>
          <w:sz w:val="20"/>
          <w:szCs w:val="20"/>
        </w:rPr>
        <w:t>supplemental volume.</w:t>
      </w:r>
    </w:p>
    <w:p w14:paraId="41ADD537" w14:textId="77777777" w:rsidR="000969DF" w:rsidRDefault="000969DF" w:rsidP="003C27E8">
      <w:pPr>
        <w:pStyle w:val="Default"/>
        <w:spacing w:after="240"/>
        <w:ind w:left="1080" w:hanging="360"/>
        <w:jc w:val="both"/>
        <w:rPr>
          <w:color w:val="auto"/>
          <w:sz w:val="20"/>
          <w:szCs w:val="20"/>
        </w:rPr>
      </w:pPr>
      <w:r w:rsidRPr="001427CA">
        <w:rPr>
          <w:color w:val="auto"/>
          <w:sz w:val="20"/>
          <w:szCs w:val="20"/>
        </w:rPr>
        <w:t>(e)</w:t>
      </w:r>
      <w:r>
        <w:rPr>
          <w:color w:val="auto"/>
          <w:sz w:val="20"/>
          <w:szCs w:val="20"/>
        </w:rPr>
        <w:tab/>
        <w:t>Specifications.</w:t>
      </w:r>
    </w:p>
    <w:p w14:paraId="673BF39B" w14:textId="77777777" w:rsidR="000969DF" w:rsidRPr="001427CA" w:rsidRDefault="000969DF" w:rsidP="003C27E8">
      <w:pPr>
        <w:pStyle w:val="Default"/>
        <w:spacing w:after="240"/>
        <w:ind w:left="1080" w:hanging="360"/>
        <w:jc w:val="both"/>
        <w:rPr>
          <w:color w:val="auto"/>
          <w:sz w:val="20"/>
          <w:szCs w:val="20"/>
        </w:rPr>
      </w:pPr>
      <w:r w:rsidRPr="001427CA">
        <w:rPr>
          <w:color w:val="auto"/>
          <w:sz w:val="20"/>
          <w:szCs w:val="20"/>
        </w:rPr>
        <w:t>(f)</w:t>
      </w:r>
      <w:r>
        <w:rPr>
          <w:color w:val="auto"/>
          <w:sz w:val="20"/>
          <w:szCs w:val="20"/>
        </w:rPr>
        <w:tab/>
      </w:r>
      <w:r w:rsidRPr="001427CA">
        <w:rPr>
          <w:color w:val="auto"/>
          <w:sz w:val="20"/>
          <w:szCs w:val="20"/>
        </w:rPr>
        <w:t>Standard Drawings (including all revisions issued thro</w:t>
      </w:r>
      <w:r>
        <w:rPr>
          <w:color w:val="auto"/>
          <w:sz w:val="20"/>
          <w:szCs w:val="20"/>
        </w:rPr>
        <w:t>ugh the date of Advertisement).</w:t>
      </w:r>
    </w:p>
    <w:p w14:paraId="6FFD6E35" w14:textId="77777777" w:rsidR="000969DF" w:rsidRDefault="000969DF" w:rsidP="003C27E8">
      <w:pPr>
        <w:pStyle w:val="Default"/>
        <w:spacing w:after="240"/>
        <w:ind w:left="720"/>
        <w:jc w:val="both"/>
        <w:rPr>
          <w:sz w:val="20"/>
          <w:szCs w:val="20"/>
        </w:rPr>
      </w:pPr>
      <w:r>
        <w:rPr>
          <w:sz w:val="20"/>
          <w:szCs w:val="20"/>
        </w:rPr>
        <w:t>Calculated dimensions, unless obviously incorrect, will govern over scaled dimensions.</w:t>
      </w:r>
    </w:p>
    <w:p w14:paraId="247E20F7" w14:textId="77777777" w:rsidR="000969DF" w:rsidRDefault="000969DF" w:rsidP="003C27E8">
      <w:pPr>
        <w:pStyle w:val="Default"/>
        <w:spacing w:after="240"/>
        <w:ind w:left="720"/>
        <w:jc w:val="both"/>
        <w:rPr>
          <w:sz w:val="20"/>
          <w:szCs w:val="20"/>
        </w:rPr>
      </w:pPr>
      <w:r>
        <w:rPr>
          <w:sz w:val="20"/>
          <w:szCs w:val="20"/>
        </w:rPr>
        <w:t>Drawings (with the exception of Standard Drawings), sketches, general notes, and other written information that are not included in Special Provisions or Special Provision Copied Notes used in No Plan and Minimum Plan Concept projects will have the same status as plans.</w:t>
      </w:r>
    </w:p>
    <w:p w14:paraId="030671A5" w14:textId="77777777" w:rsidR="000969DF" w:rsidRDefault="000969DF" w:rsidP="003C27E8">
      <w:pPr>
        <w:pStyle w:val="Default"/>
        <w:spacing w:after="240"/>
        <w:ind w:left="720"/>
        <w:jc w:val="both"/>
        <w:rPr>
          <w:sz w:val="20"/>
          <w:szCs w:val="20"/>
        </w:rPr>
      </w:pPr>
      <w:r>
        <w:rPr>
          <w:sz w:val="20"/>
          <w:szCs w:val="20"/>
        </w:rPr>
        <w:t>The Contractor shall not take advantage of any obvious or apparent ambiguity, conflict, error or omission in the plans or the Contract.  If after beginning work the Contractor discovers an ambiguity, conflict, error, or omission in the Contract, he shall immediately notify the Engineer and before proceeding further with the affected work.  The Engineer will then make such corrections and interpretations as may be deemed necessary for fulfilling the intent of the Contract.</w:t>
      </w:r>
    </w:p>
    <w:p w14:paraId="75201AE6" w14:textId="77777777" w:rsidR="000969DF" w:rsidRDefault="000969DF" w:rsidP="003C27E8">
      <w:pPr>
        <w:spacing w:after="240"/>
        <w:ind w:left="360"/>
        <w:jc w:val="both"/>
        <w:rPr>
          <w:rStyle w:val="A0"/>
          <w:rFonts w:cs="Arial"/>
          <w:bCs/>
          <w:sz w:val="20"/>
          <w:szCs w:val="20"/>
        </w:rPr>
      </w:pPr>
      <w:r>
        <w:rPr>
          <w:rStyle w:val="A0"/>
          <w:rFonts w:cs="Arial"/>
          <w:b/>
          <w:bCs/>
          <w:sz w:val="20"/>
          <w:szCs w:val="20"/>
        </w:rPr>
        <w:t>Section 105.14</w:t>
      </w:r>
      <w:r w:rsidRPr="00340BB6">
        <w:rPr>
          <w:rStyle w:val="A0"/>
          <w:rFonts w:cs="Arial"/>
          <w:bCs/>
          <w:sz w:val="20"/>
          <w:szCs w:val="20"/>
        </w:rPr>
        <w:t xml:space="preserve">(a)3 </w:t>
      </w:r>
      <w:r>
        <w:rPr>
          <w:rStyle w:val="A0"/>
          <w:rFonts w:cs="Arial"/>
          <w:b/>
          <w:bCs/>
          <w:sz w:val="20"/>
          <w:szCs w:val="20"/>
        </w:rPr>
        <w:t>Flagging Traffic</w:t>
      </w:r>
      <w:r>
        <w:rPr>
          <w:rStyle w:val="A0"/>
          <w:rFonts w:cs="Arial"/>
          <w:bCs/>
          <w:sz w:val="20"/>
          <w:szCs w:val="20"/>
        </w:rPr>
        <w:t xml:space="preserve"> is replaced with the following:</w:t>
      </w:r>
    </w:p>
    <w:p w14:paraId="13A9E98F" w14:textId="01AC4AED" w:rsidR="000969DF" w:rsidRDefault="000969DF" w:rsidP="003C27E8">
      <w:pPr>
        <w:spacing w:after="240"/>
        <w:ind w:left="720"/>
        <w:jc w:val="both"/>
        <w:rPr>
          <w:rFonts w:cs="Arial"/>
          <w:bCs/>
          <w:color w:val="221E1F"/>
        </w:rPr>
      </w:pPr>
      <w:r w:rsidRPr="00B96C09">
        <w:rPr>
          <w:rFonts w:cs="Arial"/>
          <w:b/>
          <w:bCs/>
          <w:color w:val="221E1F"/>
        </w:rPr>
        <w:t xml:space="preserve">Flagging Traffic: </w:t>
      </w:r>
      <w:r w:rsidRPr="00B96C09">
        <w:rPr>
          <w:rFonts w:cs="Arial"/>
          <w:bCs/>
          <w:color w:val="221E1F"/>
        </w:rPr>
        <w:t>Flaggers shall be able to communicat</w:t>
      </w:r>
      <w:r w:rsidR="003C27E8">
        <w:rPr>
          <w:rFonts w:cs="Arial"/>
          <w:bCs/>
          <w:color w:val="221E1F"/>
        </w:rPr>
        <w:t>e to the traveling public in En</w:t>
      </w:r>
      <w:r w:rsidRPr="00B96C09">
        <w:rPr>
          <w:rFonts w:cs="Arial"/>
          <w:bCs/>
          <w:color w:val="221E1F"/>
        </w:rPr>
        <w:t xml:space="preserve">glish while performing the job duty as a flagger at the flagger station. </w:t>
      </w:r>
    </w:p>
    <w:p w14:paraId="7871C779" w14:textId="529C70F8" w:rsidR="000969DF" w:rsidRPr="00B96C09" w:rsidRDefault="000969DF" w:rsidP="003C27E8">
      <w:pPr>
        <w:spacing w:after="240"/>
        <w:ind w:left="720"/>
        <w:jc w:val="both"/>
        <w:rPr>
          <w:rStyle w:val="A0"/>
          <w:rFonts w:cs="Arial"/>
          <w:bCs/>
          <w:sz w:val="20"/>
          <w:szCs w:val="20"/>
        </w:rPr>
      </w:pPr>
      <w:r w:rsidRPr="00FD2E4A">
        <w:rPr>
          <w:rStyle w:val="A0"/>
          <w:rFonts w:cs="Arial"/>
          <w:sz w:val="20"/>
          <w:szCs w:val="20"/>
        </w:rPr>
        <w:t xml:space="preserve">Certification for flaggers will be awarded upon a candidate’s satisfactory completion of an examination. </w:t>
      </w:r>
      <w:r w:rsidR="00774C0C">
        <w:rPr>
          <w:rStyle w:val="A0"/>
          <w:rFonts w:cs="Arial"/>
          <w:sz w:val="20"/>
          <w:szCs w:val="20"/>
        </w:rPr>
        <w:t>Proof of c</w:t>
      </w:r>
      <w:r w:rsidRPr="00FD2E4A">
        <w:rPr>
          <w:rStyle w:val="A0"/>
          <w:rFonts w:cs="Arial"/>
          <w:sz w:val="20"/>
          <w:szCs w:val="20"/>
        </w:rPr>
        <w:t>ertification shall be carried by flaggers while performing flagging duties. Flaggers found not to be in possession of their certification card shall be removed from the flagging site and operations requiring flagging will be suspended by the En</w:t>
      </w:r>
      <w:r w:rsidRPr="00436A47">
        <w:rPr>
          <w:rStyle w:val="A0"/>
          <w:rFonts w:cs="Arial"/>
          <w:sz w:val="20"/>
          <w:szCs w:val="20"/>
        </w:rPr>
        <w:t xml:space="preserve">gineer until a certified flagger is on-site to perform flagging duties in accordance with the requirements herein. </w:t>
      </w:r>
      <w:r>
        <w:rPr>
          <w:rStyle w:val="A0"/>
          <w:rFonts w:cs="Arial"/>
          <w:sz w:val="20"/>
          <w:szCs w:val="20"/>
        </w:rPr>
        <w:t>F</w:t>
      </w:r>
      <w:r w:rsidRPr="00436A47">
        <w:rPr>
          <w:rStyle w:val="A0"/>
          <w:rFonts w:cs="Arial"/>
          <w:sz w:val="20"/>
          <w:szCs w:val="20"/>
        </w:rPr>
        <w:t>laggers performing duties improperly will hav</w:t>
      </w:r>
      <w:r>
        <w:rPr>
          <w:rStyle w:val="A0"/>
          <w:rFonts w:cs="Arial"/>
          <w:sz w:val="20"/>
          <w:szCs w:val="20"/>
        </w:rPr>
        <w:t>e their certifications revoked.</w:t>
      </w:r>
    </w:p>
    <w:p w14:paraId="1AD49BEE" w14:textId="77777777" w:rsidR="000969DF" w:rsidRPr="002230DD" w:rsidRDefault="000969DF" w:rsidP="003C27E8">
      <w:pPr>
        <w:spacing w:after="240"/>
        <w:ind w:left="360"/>
        <w:jc w:val="both"/>
        <w:rPr>
          <w:rFonts w:cs="Arial"/>
          <w:b/>
        </w:rPr>
      </w:pPr>
      <w:r>
        <w:rPr>
          <w:rStyle w:val="A0"/>
          <w:rFonts w:cs="Arial"/>
          <w:b/>
          <w:bCs/>
          <w:sz w:val="20"/>
          <w:szCs w:val="20"/>
        </w:rPr>
        <w:t xml:space="preserve">Section </w:t>
      </w:r>
      <w:r w:rsidRPr="0035536E">
        <w:rPr>
          <w:rStyle w:val="A0"/>
          <w:rFonts w:cs="Arial"/>
          <w:b/>
          <w:bCs/>
          <w:sz w:val="20"/>
          <w:szCs w:val="20"/>
        </w:rPr>
        <w:t>105.17</w:t>
      </w:r>
      <w:r>
        <w:rPr>
          <w:b/>
        </w:rPr>
        <w:t xml:space="preserve"> </w:t>
      </w:r>
      <w:r w:rsidRPr="0035536E">
        <w:rPr>
          <w:rStyle w:val="A0"/>
          <w:rFonts w:cs="Arial"/>
          <w:b/>
          <w:bCs/>
          <w:sz w:val="20"/>
          <w:szCs w:val="20"/>
        </w:rPr>
        <w:t>Inspection of Work</w:t>
      </w:r>
      <w:r>
        <w:rPr>
          <w:rStyle w:val="A0"/>
          <w:rFonts w:cs="Arial"/>
          <w:bCs/>
          <w:sz w:val="20"/>
          <w:szCs w:val="20"/>
        </w:rPr>
        <w:t xml:space="preserve"> is amended by replacing the third paragraph with the following:</w:t>
      </w:r>
    </w:p>
    <w:p w14:paraId="54F8EFDA" w14:textId="77777777" w:rsidR="000969DF" w:rsidRDefault="000969DF" w:rsidP="003C27E8">
      <w:pPr>
        <w:spacing w:after="240"/>
        <w:ind w:left="720"/>
        <w:jc w:val="both"/>
        <w:rPr>
          <w:rFonts w:cs="Arial"/>
        </w:rPr>
      </w:pPr>
      <w:r w:rsidRPr="00453DE1">
        <w:rPr>
          <w:rFonts w:cs="Arial"/>
        </w:rPr>
        <w:t xml:space="preserve">If the Engineer requests it, the Contractor shall remove or uncover such portions of the finished work as may be directed at any time before final acceptance. </w:t>
      </w:r>
      <w:r>
        <w:rPr>
          <w:rFonts w:cs="Arial"/>
        </w:rPr>
        <w:t xml:space="preserve"> </w:t>
      </w:r>
      <w:r w:rsidRPr="00453DE1">
        <w:rPr>
          <w:rFonts w:cs="Arial"/>
        </w:rPr>
        <w:t>The Contractor shall restore such portions of the finished work to comply with the appropriate contract specification requirements.</w:t>
      </w:r>
      <w:r>
        <w:rPr>
          <w:rFonts w:cs="Arial"/>
        </w:rPr>
        <w:t xml:space="preserve"> </w:t>
      </w:r>
      <w:r w:rsidRPr="00453DE1">
        <w:rPr>
          <w:rFonts w:cs="Arial"/>
        </w:rPr>
        <w:t xml:space="preserve"> If the work exposed does not contain a defect, the uncovering or removing and replacing the covering or making good the parts removed will be paid for as extra work in accordance with Section 104.02 of the Specifications. </w:t>
      </w:r>
      <w:r>
        <w:rPr>
          <w:rFonts w:cs="Arial"/>
        </w:rPr>
        <w:t xml:space="preserve"> </w:t>
      </w:r>
      <w:r w:rsidRPr="00453DE1">
        <w:rPr>
          <w:rFonts w:cs="Arial"/>
        </w:rPr>
        <w:t xml:space="preserve">If the uncovered work contains a defect, the cost of uncovering or removing and replacing the covering or making good the parts removed shall be borne by the Contractor whether or not the Engineer directs the Contractor to mitigate the defective work. </w:t>
      </w:r>
      <w:r>
        <w:rPr>
          <w:rFonts w:cs="Arial"/>
        </w:rPr>
        <w:t xml:space="preserve"> </w:t>
      </w:r>
      <w:r w:rsidRPr="00453DE1">
        <w:rPr>
          <w:rFonts w:cs="Arial"/>
        </w:rPr>
        <w:t xml:space="preserve">Acceptance of substandard work does not negate the presence of the defect. </w:t>
      </w:r>
      <w:r>
        <w:rPr>
          <w:rFonts w:cs="Arial"/>
        </w:rPr>
        <w:t xml:space="preserve"> </w:t>
      </w:r>
      <w:r w:rsidRPr="00453DE1">
        <w:rPr>
          <w:rFonts w:cs="Arial"/>
        </w:rPr>
        <w:t>For the purposes of this section, a defect shall mean any part of the Work that does not conform to the Contract.</w:t>
      </w:r>
    </w:p>
    <w:p w14:paraId="0DEB7B0E" w14:textId="77777777" w:rsidR="000969DF" w:rsidRDefault="000969DF" w:rsidP="003C27E8">
      <w:pPr>
        <w:spacing w:after="240"/>
        <w:ind w:left="360"/>
        <w:jc w:val="both"/>
      </w:pPr>
      <w:r>
        <w:rPr>
          <w:b/>
        </w:rPr>
        <w:t>Section 105.19</w:t>
      </w:r>
      <w:r w:rsidRPr="00340BB6">
        <w:t>(a)</w:t>
      </w:r>
      <w:r>
        <w:rPr>
          <w:b/>
        </w:rPr>
        <w:t xml:space="preserve"> Notice of Intent to File a Claim</w:t>
      </w:r>
      <w:r>
        <w:t xml:space="preserve"> is amended by replacing the second paragraph with the following:</w:t>
      </w:r>
    </w:p>
    <w:p w14:paraId="3100F804" w14:textId="679FCC2E" w:rsidR="000969DF" w:rsidRPr="00564043" w:rsidRDefault="000969DF" w:rsidP="003C27E8">
      <w:pPr>
        <w:autoSpaceDE w:val="0"/>
        <w:autoSpaceDN w:val="0"/>
        <w:adjustRightInd w:val="0"/>
        <w:spacing w:after="240"/>
        <w:ind w:left="720"/>
        <w:jc w:val="both"/>
      </w:pPr>
      <w:r w:rsidRPr="00564043">
        <w:t xml:space="preserve">In addition, at the time of each and every occurrence that the Contractor believes to be the basis of a claim or prior to beginning the work upon which a claim and any subsequent action will be based, the Contractor shall furnish the Engineer an itemized list of materials, equipment, and labor for which additional compensation will be claimed. </w:t>
      </w:r>
      <w:r w:rsidRPr="00C86368">
        <w:t xml:space="preserve">Only actual cost for </w:t>
      </w:r>
      <w:r>
        <w:t>m</w:t>
      </w:r>
      <w:r w:rsidRPr="00C86368">
        <w:t xml:space="preserve">aterials, labor and </w:t>
      </w:r>
      <w:r>
        <w:t>e</w:t>
      </w:r>
      <w:r w:rsidRPr="00C86368">
        <w:t>quipment will be considered.</w:t>
      </w:r>
      <w:r>
        <w:t xml:space="preserve"> </w:t>
      </w:r>
      <w:r w:rsidRPr="00564043">
        <w:t xml:space="preserve">The Contractor shall afford the Engineer every facility for keeping an actual cost record of the work. The Contractor and the Engineer shall compare records and </w:t>
      </w:r>
      <w:r w:rsidRPr="00564043">
        <w:lastRenderedPageBreak/>
        <w:t>bring them into agreement at the end of each day. Failure on the part of the Contractor to afford the Engineer proper facilities for keeping a record of actual costs will constitute a waiver of a claim for such extra compensation except to the extent that it is substantiated by the Department’s records. The filing of such notice of intent by the Contractor and the keeping of cost records by the Engineer shall in no way est</w:t>
      </w:r>
      <w:r w:rsidR="003C27E8">
        <w:t>ablish the validity of a claim.</w:t>
      </w:r>
    </w:p>
    <w:sectPr w:rsidR="000969DF" w:rsidRPr="005640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19909" w14:textId="77777777" w:rsidR="00540DC2" w:rsidRDefault="00540DC2">
      <w:r>
        <w:separator/>
      </w:r>
    </w:p>
  </w:endnote>
  <w:endnote w:type="continuationSeparator" w:id="0">
    <w:p w14:paraId="4541B1FF" w14:textId="77777777" w:rsidR="00540DC2" w:rsidRDefault="0054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90BAB" w14:textId="77777777" w:rsidR="00540DC2" w:rsidRDefault="00540DC2">
      <w:r>
        <w:separator/>
      </w:r>
    </w:p>
  </w:footnote>
  <w:footnote w:type="continuationSeparator" w:id="0">
    <w:p w14:paraId="7A9F3DC8" w14:textId="77777777" w:rsidR="00540DC2" w:rsidRDefault="00540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3A56FB8"/>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2"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4"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6"/>
  </w:num>
  <w:num w:numId="5">
    <w:abstractNumId w:val="22"/>
  </w:num>
  <w:num w:numId="6">
    <w:abstractNumId w:val="19"/>
  </w:num>
  <w:num w:numId="7">
    <w:abstractNumId w:val="34"/>
  </w:num>
  <w:num w:numId="8">
    <w:abstractNumId w:val="50"/>
  </w:num>
  <w:num w:numId="9">
    <w:abstractNumId w:val="57"/>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4"/>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5"/>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2"/>
  </w:num>
  <w:num w:numId="55">
    <w:abstractNumId w:val="23"/>
  </w:num>
  <w:num w:numId="56">
    <w:abstractNumId w:val="53"/>
  </w:num>
  <w:num w:numId="57">
    <w:abstractNumId w:val="28"/>
  </w:num>
  <w:num w:numId="58">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DDC"/>
    <w:rsid w:val="00026F26"/>
    <w:rsid w:val="00062167"/>
    <w:rsid w:val="00072978"/>
    <w:rsid w:val="00084B18"/>
    <w:rsid w:val="000918D2"/>
    <w:rsid w:val="000969DF"/>
    <w:rsid w:val="000A67BF"/>
    <w:rsid w:val="000A7B58"/>
    <w:rsid w:val="000C412B"/>
    <w:rsid w:val="000D7B6E"/>
    <w:rsid w:val="000F194F"/>
    <w:rsid w:val="000F4C66"/>
    <w:rsid w:val="00107AEC"/>
    <w:rsid w:val="00113938"/>
    <w:rsid w:val="00117EF8"/>
    <w:rsid w:val="001201DF"/>
    <w:rsid w:val="00130682"/>
    <w:rsid w:val="00154F5D"/>
    <w:rsid w:val="00173959"/>
    <w:rsid w:val="001761C5"/>
    <w:rsid w:val="00182A3E"/>
    <w:rsid w:val="00195503"/>
    <w:rsid w:val="001A09AC"/>
    <w:rsid w:val="001A305C"/>
    <w:rsid w:val="001A5527"/>
    <w:rsid w:val="001A6D9C"/>
    <w:rsid w:val="001C4040"/>
    <w:rsid w:val="001C6C8C"/>
    <w:rsid w:val="001D3DFA"/>
    <w:rsid w:val="00200A57"/>
    <w:rsid w:val="0021019F"/>
    <w:rsid w:val="002147D7"/>
    <w:rsid w:val="002149BE"/>
    <w:rsid w:val="0023338C"/>
    <w:rsid w:val="00237495"/>
    <w:rsid w:val="0025109E"/>
    <w:rsid w:val="002730F9"/>
    <w:rsid w:val="00273B07"/>
    <w:rsid w:val="00274FDC"/>
    <w:rsid w:val="002771D0"/>
    <w:rsid w:val="00293D6E"/>
    <w:rsid w:val="002B2967"/>
    <w:rsid w:val="002D6861"/>
    <w:rsid w:val="002D7FF5"/>
    <w:rsid w:val="00304D52"/>
    <w:rsid w:val="00310281"/>
    <w:rsid w:val="00330195"/>
    <w:rsid w:val="003375A0"/>
    <w:rsid w:val="00361F1B"/>
    <w:rsid w:val="003901E8"/>
    <w:rsid w:val="003C0082"/>
    <w:rsid w:val="003C27E8"/>
    <w:rsid w:val="003D0DE2"/>
    <w:rsid w:val="003E592D"/>
    <w:rsid w:val="003E7CDA"/>
    <w:rsid w:val="0040079B"/>
    <w:rsid w:val="00407155"/>
    <w:rsid w:val="00413782"/>
    <w:rsid w:val="00413B9B"/>
    <w:rsid w:val="00432F61"/>
    <w:rsid w:val="004425F3"/>
    <w:rsid w:val="00450017"/>
    <w:rsid w:val="00453DE1"/>
    <w:rsid w:val="00461FF3"/>
    <w:rsid w:val="00472E9D"/>
    <w:rsid w:val="00474D02"/>
    <w:rsid w:val="00477527"/>
    <w:rsid w:val="0048491E"/>
    <w:rsid w:val="004A0A6F"/>
    <w:rsid w:val="004A6641"/>
    <w:rsid w:val="004B4B71"/>
    <w:rsid w:val="004B7FD4"/>
    <w:rsid w:val="004C068D"/>
    <w:rsid w:val="004C14A1"/>
    <w:rsid w:val="004F589F"/>
    <w:rsid w:val="004F6C7B"/>
    <w:rsid w:val="00510D35"/>
    <w:rsid w:val="00516FCB"/>
    <w:rsid w:val="005250E4"/>
    <w:rsid w:val="00540DC2"/>
    <w:rsid w:val="00541ADF"/>
    <w:rsid w:val="00546DC5"/>
    <w:rsid w:val="005546A7"/>
    <w:rsid w:val="00564043"/>
    <w:rsid w:val="00573C72"/>
    <w:rsid w:val="00574B46"/>
    <w:rsid w:val="005776FA"/>
    <w:rsid w:val="00577FA4"/>
    <w:rsid w:val="00583A3E"/>
    <w:rsid w:val="00586DC9"/>
    <w:rsid w:val="005A3EF4"/>
    <w:rsid w:val="005A5B11"/>
    <w:rsid w:val="005B2DE5"/>
    <w:rsid w:val="005C180C"/>
    <w:rsid w:val="005D1E60"/>
    <w:rsid w:val="005D4900"/>
    <w:rsid w:val="005E68D8"/>
    <w:rsid w:val="005F0785"/>
    <w:rsid w:val="005F10D5"/>
    <w:rsid w:val="005F3206"/>
    <w:rsid w:val="00600762"/>
    <w:rsid w:val="00622F8F"/>
    <w:rsid w:val="00627601"/>
    <w:rsid w:val="00676336"/>
    <w:rsid w:val="006825BF"/>
    <w:rsid w:val="00693758"/>
    <w:rsid w:val="006A07F3"/>
    <w:rsid w:val="006A2261"/>
    <w:rsid w:val="006A2AFF"/>
    <w:rsid w:val="006A3977"/>
    <w:rsid w:val="006B1BA8"/>
    <w:rsid w:val="006B3094"/>
    <w:rsid w:val="006C3E33"/>
    <w:rsid w:val="006D3060"/>
    <w:rsid w:val="006F17B7"/>
    <w:rsid w:val="007060C0"/>
    <w:rsid w:val="0071701C"/>
    <w:rsid w:val="0072326D"/>
    <w:rsid w:val="00725454"/>
    <w:rsid w:val="00774B4A"/>
    <w:rsid w:val="00774C0C"/>
    <w:rsid w:val="007830BD"/>
    <w:rsid w:val="0078729B"/>
    <w:rsid w:val="007A334E"/>
    <w:rsid w:val="007A5483"/>
    <w:rsid w:val="007C0703"/>
    <w:rsid w:val="007C3D79"/>
    <w:rsid w:val="007D4C15"/>
    <w:rsid w:val="007D548A"/>
    <w:rsid w:val="007E7610"/>
    <w:rsid w:val="007F1ACA"/>
    <w:rsid w:val="00833443"/>
    <w:rsid w:val="00835B68"/>
    <w:rsid w:val="00840611"/>
    <w:rsid w:val="008615C5"/>
    <w:rsid w:val="00862AD9"/>
    <w:rsid w:val="00866C5C"/>
    <w:rsid w:val="00867F9E"/>
    <w:rsid w:val="00880B39"/>
    <w:rsid w:val="00891049"/>
    <w:rsid w:val="008A523E"/>
    <w:rsid w:val="008B0E02"/>
    <w:rsid w:val="008D4D28"/>
    <w:rsid w:val="009010A5"/>
    <w:rsid w:val="00941A27"/>
    <w:rsid w:val="009437B9"/>
    <w:rsid w:val="00944D71"/>
    <w:rsid w:val="00944F39"/>
    <w:rsid w:val="009544D8"/>
    <w:rsid w:val="0096455F"/>
    <w:rsid w:val="00965CE6"/>
    <w:rsid w:val="009676B5"/>
    <w:rsid w:val="009779CA"/>
    <w:rsid w:val="009803D8"/>
    <w:rsid w:val="009836AA"/>
    <w:rsid w:val="00983DDC"/>
    <w:rsid w:val="009A5EE3"/>
    <w:rsid w:val="009A7977"/>
    <w:rsid w:val="009D24D6"/>
    <w:rsid w:val="009F3964"/>
    <w:rsid w:val="00A00FF3"/>
    <w:rsid w:val="00A0105E"/>
    <w:rsid w:val="00A02BF6"/>
    <w:rsid w:val="00A06350"/>
    <w:rsid w:val="00A1617D"/>
    <w:rsid w:val="00A21ABA"/>
    <w:rsid w:val="00A42984"/>
    <w:rsid w:val="00A51519"/>
    <w:rsid w:val="00A65374"/>
    <w:rsid w:val="00A66530"/>
    <w:rsid w:val="00A7254D"/>
    <w:rsid w:val="00AA49D0"/>
    <w:rsid w:val="00AA5C1E"/>
    <w:rsid w:val="00AB2A46"/>
    <w:rsid w:val="00AB38F9"/>
    <w:rsid w:val="00AB4A90"/>
    <w:rsid w:val="00AD407E"/>
    <w:rsid w:val="00B03E56"/>
    <w:rsid w:val="00B11F8B"/>
    <w:rsid w:val="00B17A91"/>
    <w:rsid w:val="00B26F38"/>
    <w:rsid w:val="00B27C1F"/>
    <w:rsid w:val="00B5661D"/>
    <w:rsid w:val="00B56DF2"/>
    <w:rsid w:val="00B67206"/>
    <w:rsid w:val="00B85AD8"/>
    <w:rsid w:val="00B96C09"/>
    <w:rsid w:val="00BA3FC8"/>
    <w:rsid w:val="00BB2A76"/>
    <w:rsid w:val="00BB3332"/>
    <w:rsid w:val="00BB4600"/>
    <w:rsid w:val="00BC0A28"/>
    <w:rsid w:val="00BC15D6"/>
    <w:rsid w:val="00BC6210"/>
    <w:rsid w:val="00BC7D8C"/>
    <w:rsid w:val="00BD26DA"/>
    <w:rsid w:val="00BE3329"/>
    <w:rsid w:val="00BF6560"/>
    <w:rsid w:val="00C011C3"/>
    <w:rsid w:val="00C13C38"/>
    <w:rsid w:val="00C46D4D"/>
    <w:rsid w:val="00C56BE2"/>
    <w:rsid w:val="00C640E3"/>
    <w:rsid w:val="00C7239F"/>
    <w:rsid w:val="00C927B8"/>
    <w:rsid w:val="00C948EE"/>
    <w:rsid w:val="00CA5396"/>
    <w:rsid w:val="00CB4EB2"/>
    <w:rsid w:val="00CC4C8F"/>
    <w:rsid w:val="00CE28D8"/>
    <w:rsid w:val="00CE68E0"/>
    <w:rsid w:val="00D07472"/>
    <w:rsid w:val="00D17E07"/>
    <w:rsid w:val="00D3166C"/>
    <w:rsid w:val="00D660B5"/>
    <w:rsid w:val="00D7425B"/>
    <w:rsid w:val="00D74A4C"/>
    <w:rsid w:val="00D82EF0"/>
    <w:rsid w:val="00D8396D"/>
    <w:rsid w:val="00D86633"/>
    <w:rsid w:val="00DA60C9"/>
    <w:rsid w:val="00DD28D0"/>
    <w:rsid w:val="00DD55AF"/>
    <w:rsid w:val="00DF0ABE"/>
    <w:rsid w:val="00E049D1"/>
    <w:rsid w:val="00E1261C"/>
    <w:rsid w:val="00E23878"/>
    <w:rsid w:val="00E255EB"/>
    <w:rsid w:val="00E34F5C"/>
    <w:rsid w:val="00E52DEB"/>
    <w:rsid w:val="00E53A4F"/>
    <w:rsid w:val="00E67DFC"/>
    <w:rsid w:val="00E75AF1"/>
    <w:rsid w:val="00E85F58"/>
    <w:rsid w:val="00E91EB6"/>
    <w:rsid w:val="00E970A3"/>
    <w:rsid w:val="00EB28CC"/>
    <w:rsid w:val="00EB7113"/>
    <w:rsid w:val="00EC4BB2"/>
    <w:rsid w:val="00EF4E5C"/>
    <w:rsid w:val="00F044F0"/>
    <w:rsid w:val="00F169EF"/>
    <w:rsid w:val="00F234D3"/>
    <w:rsid w:val="00F31959"/>
    <w:rsid w:val="00F34FFB"/>
    <w:rsid w:val="00F51043"/>
    <w:rsid w:val="00F67A7B"/>
    <w:rsid w:val="00F92FF8"/>
    <w:rsid w:val="00FA57F8"/>
    <w:rsid w:val="00FC617E"/>
    <w:rsid w:val="00FC76F5"/>
    <w:rsid w:val="00FC7E2A"/>
    <w:rsid w:val="00FE22C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hapeDefaults>
    <o:shapedefaults v:ext="edit" spidmax="16385"/>
    <o:shapelayout v:ext="edit">
      <o:idmap v:ext="edit" data="1"/>
    </o:shapelayout>
  </w:shapeDefaults>
  <w:decimalSymbol w:val="."/>
  <w:listSeparator w:val=","/>
  <w14:docId w14:val="785DD69A"/>
  <w15:docId w15:val="{71348B61-53CD-444C-A8A3-B1F6A004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uiPriority w:val="59"/>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character" w:customStyle="1" w:styleId="A2">
    <w:name w:val="A2"/>
    <w:uiPriority w:val="99"/>
    <w:rsid w:val="00DF0ABE"/>
    <w:rPr>
      <w:rFonts w:cs="TimesNewRomanPS"/>
      <w:b/>
      <w:bCs/>
      <w:color w:val="000000"/>
      <w:sz w:val="20"/>
      <w:szCs w:val="20"/>
    </w:rPr>
  </w:style>
  <w:style w:type="paragraph" w:customStyle="1" w:styleId="Pa2">
    <w:name w:val="Pa2"/>
    <w:basedOn w:val="Default"/>
    <w:next w:val="Default"/>
    <w:uiPriority w:val="99"/>
    <w:rsid w:val="003C27E8"/>
    <w:pPr>
      <w:spacing w:line="241" w:lineRule="atLeast"/>
    </w:pPr>
    <w:rPr>
      <w:rFonts w:ascii="TimesNewRomanPS" w:eastAsiaTheme="minorHAnsi" w:hAnsi="TimesNewRomanPS" w:cstheme="minorBidi"/>
      <w:color w:val="auto"/>
    </w:rPr>
  </w:style>
  <w:style w:type="paragraph" w:customStyle="1" w:styleId="Pa6">
    <w:name w:val="Pa6"/>
    <w:basedOn w:val="Default"/>
    <w:next w:val="Default"/>
    <w:uiPriority w:val="99"/>
    <w:rsid w:val="003C27E8"/>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110672">
      <w:bodyDiv w:val="1"/>
      <w:marLeft w:val="0"/>
      <w:marRight w:val="0"/>
      <w:marTop w:val="0"/>
      <w:marBottom w:val="0"/>
      <w:divBdr>
        <w:top w:val="none" w:sz="0" w:space="0" w:color="auto"/>
        <w:left w:val="none" w:sz="0" w:space="0" w:color="auto"/>
        <w:bottom w:val="none" w:sz="0" w:space="0" w:color="auto"/>
        <w:right w:val="none" w:sz="0" w:space="0" w:color="auto"/>
      </w:divBdr>
    </w:div>
    <w:div w:id="1551846942">
      <w:bodyDiv w:val="1"/>
      <w:marLeft w:val="0"/>
      <w:marRight w:val="0"/>
      <w:marTop w:val="0"/>
      <w:marBottom w:val="0"/>
      <w:divBdr>
        <w:top w:val="none" w:sz="0" w:space="0" w:color="auto"/>
        <w:left w:val="none" w:sz="0" w:space="0" w:color="auto"/>
        <w:bottom w:val="none" w:sz="0" w:space="0" w:color="auto"/>
        <w:right w:val="none" w:sz="0" w:space="0" w:color="auto"/>
      </w:divBdr>
    </w:div>
    <w:div w:id="19666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105-002016-04.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105</Sect>
    <Advertisement xmlns="0da6ca4d-3636-4380-ae91-0121f7d90329" xsi:nil="true"/>
    <Usage_x0020_Guidance xmlns="0da6ca4d-3636-4380-ae91-0121f7d90329">All projects.</Usage_x0020_Guidance>
    <Contains_x0020_Fields xmlns="0da6ca4d-3636-4380-ae91-0121f7d90329">No</Contains_x0020_Fields>
    <Specification_x0020_Number xmlns="0da6ca4d-3636-4380-ae91-0121f7d90329">SS105-002016-04</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2020-02-05T05:00:00+00:00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55426-AB94-418F-AB8A-3A69C8282CE7}">
  <ds:schemaRefs>
    <ds:schemaRef ds:uri="http://purl.org/dc/terms/"/>
    <ds:schemaRef ds:uri="http://www.w3.org/XML/1998/namespace"/>
    <ds:schemaRef ds:uri="http://schemas.microsoft.com/office/2006/documentManagement/types"/>
    <ds:schemaRef ds:uri="http://purl.org/dc/dcmitype/"/>
    <ds:schemaRef ds:uri="http://purl.org/dc/elements/1.1/"/>
    <ds:schemaRef ds:uri="http://schemas.microsoft.com/sharepoint/v4"/>
    <ds:schemaRef ds:uri="http://schemas.microsoft.com/office/infopath/2007/PartnerControls"/>
    <ds:schemaRef ds:uri="http://schemas.openxmlformats.org/package/2006/metadata/core-properties"/>
    <ds:schemaRef ds:uri="0da6ca4d-3636-4380-ae91-0121f7d90329"/>
    <ds:schemaRef ds:uri="http://schemas.microsoft.com/office/2006/metadata/properties"/>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6159665E-7701-4F48-86F0-99B37E04B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3</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Control of Work</vt:lpstr>
    </vt:vector>
  </TitlesOfParts>
  <Company>VDOT</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of Work</dc:title>
  <dc:creator>vdot</dc:creator>
  <cp:lastModifiedBy>Gayle, David W. (VDOT)</cp:lastModifiedBy>
  <cp:revision>177</cp:revision>
  <dcterms:created xsi:type="dcterms:W3CDTF">2015-10-15T17:45:00Z</dcterms:created>
  <dcterms:modified xsi:type="dcterms:W3CDTF">2020-02-19T17:01:00Z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2016-06-01T04:00:00Z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Usage Guidance">
    <vt:lpwstr>All projects. {2007-None}</vt:lpwstr>
  </property>
  <property fmtid="{D5CDD505-2E9C-101B-9397-08002B2CF9AE}" pid="47" name="Specification Category">
    <vt:lpwstr>2</vt:lpwstr>
  </property>
  <property fmtid="{D5CDD505-2E9C-101B-9397-08002B2CF9AE}" pid="48" name="Contains Fields">
    <vt:lpwstr>No</vt:lpwstr>
  </property>
  <property fmtid="{D5CDD505-2E9C-101B-9397-08002B2CF9AE}" pid="49" name="Document Type">
    <vt:lpwstr>SS</vt:lpwstr>
  </property>
  <property fmtid="{D5CDD505-2E9C-101B-9397-08002B2CF9AE}" pid="50" name="X-Guidelines">
    <vt:lpwstr/>
  </property>
  <property fmtid="{D5CDD505-2E9C-101B-9397-08002B2CF9AE}" pid="51" name="Specification Number">
    <vt:lpwstr>SS102-002016-01</vt:lpwstr>
  </property>
  <property fmtid="{D5CDD505-2E9C-101B-9397-08002B2CF9AE}" pid="52" name="_docset_NoMedatataSyncRequired">
    <vt:lpwstr>False</vt:lpwstr>
  </property>
  <property fmtid="{D5CDD505-2E9C-101B-9397-08002B2CF9AE}" pid="53" name="Assigned To0">
    <vt:i4>1631</vt:i4>
  </property>
  <property fmtid="{D5CDD505-2E9C-101B-9397-08002B2CF9AE}" pid="54" name="Requestor">
    <vt:i4>188</vt:i4>
  </property>
  <property fmtid="{D5CDD505-2E9C-101B-9397-08002B2CF9AE}" pid="55" name="RCP">
    <vt:lpwstr>188;#Bates, Kerry A., P.E. (VDOT)</vt:lpwstr>
  </property>
  <property fmtid="{D5CDD505-2E9C-101B-9397-08002B2CF9AE}" pid="56" name="Doc Type">
    <vt:lpwstr>Specification</vt:lpwstr>
  </property>
  <property fmtid="{D5CDD505-2E9C-101B-9397-08002B2CF9AE}" pid="57" name="Purpose of Revision">
    <vt:lpwstr>Remove requirement to provide Plans to the Contractor.</vt:lpwstr>
  </property>
</Properties>
</file>