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74826" w14:textId="7C23B675" w:rsidR="00AC1F63" w:rsidRDefault="0019438B" w:rsidP="00AE03C5">
      <w:pPr>
        <w:ind w:left="1440" w:hanging="1440"/>
        <w:jc w:val="both"/>
        <w:rPr>
          <w:b/>
          <w:iCs/>
          <w:vanish/>
          <w:color w:val="FF0000"/>
          <w:spacing w:val="-3"/>
          <w:sz w:val="18"/>
        </w:rPr>
      </w:pPr>
      <w:hyperlink r:id="rId11" w:tooltip="SAWING AND SEALING JOINTS IN ASPHALT OVERLAYS OVER JOINTED CONCRETE PAVEMENTS R-7-12-16 Guidelines-For asphalt projects (asphalt overlays only).{2007-SU315001A}" w:history="1">
        <w:r w:rsidRPr="00571754">
          <w:rPr>
            <w:rStyle w:val="Hyperlink"/>
            <w:b/>
            <w:bCs/>
            <w:vanish/>
            <w:color w:val="FF0000"/>
          </w:rPr>
          <w:t>SQ315-000130-00</w:t>
        </w:r>
      </w:hyperlink>
      <w:bookmarkStart w:id="0" w:name="_GoBack"/>
      <w:bookmarkEnd w:id="0"/>
    </w:p>
    <w:p w14:paraId="3FBBED16" w14:textId="5CB94664" w:rsidR="00C57972" w:rsidRDefault="00C57972" w:rsidP="00AE03C5">
      <w:pPr>
        <w:jc w:val="both"/>
        <w:rPr>
          <w:vanish/>
          <w:color w:val="FF0000"/>
          <w:sz w:val="18"/>
          <w:szCs w:val="18"/>
        </w:rPr>
      </w:pPr>
      <w:r>
        <w:rPr>
          <w:b/>
          <w:vanish/>
          <w:color w:val="FF0000"/>
          <w:spacing w:val="-3"/>
          <w:sz w:val="18"/>
          <w:szCs w:val="18"/>
        </w:rPr>
        <w:t xml:space="preserve">GUIDELINES </w:t>
      </w:r>
      <w:r>
        <w:rPr>
          <w:vanish/>
          <w:color w:val="FF0000"/>
          <w:spacing w:val="-3"/>
          <w:sz w:val="18"/>
          <w:szCs w:val="18"/>
        </w:rPr>
        <w:t>–</w:t>
      </w:r>
      <w:r>
        <w:rPr>
          <w:b/>
          <w:bCs/>
          <w:vanish/>
          <w:color w:val="FF0000"/>
          <w:spacing w:val="-3"/>
          <w:sz w:val="18"/>
          <w:szCs w:val="18"/>
        </w:rPr>
        <w:t xml:space="preserve"> </w:t>
      </w:r>
      <w:r w:rsidR="002D041E">
        <w:rPr>
          <w:vanish/>
          <w:color w:val="FF0000"/>
          <w:spacing w:val="-3"/>
          <w:sz w:val="18"/>
          <w:szCs w:val="18"/>
        </w:rPr>
        <w:t>For asphalt projects (</w:t>
      </w:r>
      <w:r w:rsidR="002D041E">
        <w:rPr>
          <w:rFonts w:cs="Arial"/>
          <w:vanish/>
          <w:color w:val="FF0000"/>
          <w:sz w:val="18"/>
          <w:szCs w:val="18"/>
        </w:rPr>
        <w:t>asphalt overlays only</w:t>
      </w:r>
      <w:r>
        <w:rPr>
          <w:vanish/>
          <w:color w:val="FF0000"/>
          <w:spacing w:val="-3"/>
          <w:sz w:val="18"/>
          <w:szCs w:val="18"/>
        </w:rPr>
        <w:t>).</w:t>
      </w:r>
      <w:r w:rsidR="00566A96">
        <w:rPr>
          <w:vanish/>
          <w:color w:val="FF0000"/>
          <w:sz w:val="18"/>
        </w:rPr>
        <w:t xml:space="preserve"> {2007-</w:t>
      </w:r>
      <w:hyperlink r:id="rId12" w:tooltip="SAWING AND SEALING JOINTS IN ASPHALT OVERLAYS OVER JOINTED CONCRETE PAVEMENTS 10-31-08a Guidelines– For Asphalt Projects (Asphalt Overlays only)." w:history="1">
        <w:r w:rsidR="004057F9" w:rsidRPr="001A58F4">
          <w:rPr>
            <w:rStyle w:val="Hyperlink"/>
            <w:vanish/>
            <w:color w:val="FF0000"/>
            <w:sz w:val="18"/>
          </w:rPr>
          <w:t>SU315001A</w:t>
        </w:r>
      </w:hyperlink>
      <w:r w:rsidR="00566A96">
        <w:rPr>
          <w:vanish/>
          <w:color w:val="FF0000"/>
          <w:sz w:val="18"/>
        </w:rPr>
        <w:t>}</w:t>
      </w:r>
    </w:p>
    <w:p w14:paraId="27834A72" w14:textId="77777777" w:rsidR="00C57972" w:rsidRDefault="00C57972" w:rsidP="00AE03C5">
      <w:pPr>
        <w:jc w:val="both"/>
        <w:rPr>
          <w:vanish/>
          <w:color w:val="FF0000"/>
          <w:sz w:val="18"/>
          <w:szCs w:val="18"/>
        </w:rPr>
      </w:pPr>
    </w:p>
    <w:p w14:paraId="72CBCF01" w14:textId="77777777" w:rsidR="00C57972" w:rsidRDefault="00C57972" w:rsidP="00C57972">
      <w:pPr>
        <w:autoSpaceDE w:val="0"/>
        <w:autoSpaceDN w:val="0"/>
        <w:adjustRightInd w:val="0"/>
        <w:jc w:val="center"/>
        <w:rPr>
          <w:rFonts w:cs="Arial"/>
          <w:bCs/>
        </w:rPr>
      </w:pPr>
      <w:smartTag w:uri="urn:schemas-microsoft-com:office:smarttags" w:element="place">
        <w:smartTag w:uri="urn:schemas-microsoft-com:office:smarttags" w:element="PlaceName">
          <w:r>
            <w:rPr>
              <w:rFonts w:cs="Arial"/>
              <w:bCs/>
            </w:rPr>
            <w:t>VIRGINIA</w:t>
          </w:r>
        </w:smartTag>
        <w:r>
          <w:rPr>
            <w:rFonts w:cs="Arial"/>
            <w:bCs/>
          </w:rPr>
          <w:t xml:space="preserve"> </w:t>
        </w:r>
        <w:smartTag w:uri="urn:schemas-microsoft-com:office:smarttags" w:element="PlaceName">
          <w:r>
            <w:rPr>
              <w:rFonts w:cs="Arial"/>
              <w:bCs/>
            </w:rPr>
            <w:t>DEPARTMENT</w:t>
          </w:r>
        </w:smartTag>
      </w:smartTag>
      <w:r>
        <w:rPr>
          <w:rFonts w:cs="Arial"/>
          <w:bCs/>
        </w:rPr>
        <w:t xml:space="preserve"> OF TRANSPORTATION</w:t>
      </w:r>
    </w:p>
    <w:p w14:paraId="0FD1402B" w14:textId="77777777" w:rsidR="00C57972" w:rsidRDefault="00C57972" w:rsidP="00C57972">
      <w:pPr>
        <w:autoSpaceDE w:val="0"/>
        <w:autoSpaceDN w:val="0"/>
        <w:adjustRightInd w:val="0"/>
        <w:jc w:val="center"/>
        <w:rPr>
          <w:rFonts w:cs="Arial"/>
          <w:bCs/>
        </w:rPr>
      </w:pPr>
      <w:r>
        <w:rPr>
          <w:rFonts w:cs="Arial"/>
          <w:bCs/>
        </w:rPr>
        <w:t>SPECIAL PROVISION FOR</w:t>
      </w:r>
    </w:p>
    <w:p w14:paraId="69976D30" w14:textId="77777777" w:rsidR="00C57972" w:rsidRDefault="00C57972" w:rsidP="00C57972">
      <w:pPr>
        <w:autoSpaceDE w:val="0"/>
        <w:autoSpaceDN w:val="0"/>
        <w:adjustRightInd w:val="0"/>
        <w:jc w:val="center"/>
        <w:rPr>
          <w:rFonts w:cs="Arial"/>
          <w:b/>
          <w:bCs/>
        </w:rPr>
      </w:pPr>
      <w:r>
        <w:rPr>
          <w:rFonts w:cs="Arial"/>
          <w:b/>
          <w:bCs/>
        </w:rPr>
        <w:t xml:space="preserve">SAWING AND SEALING JOINTS IN ASPHALT OVERLAYS </w:t>
      </w:r>
    </w:p>
    <w:p w14:paraId="7144B3C9" w14:textId="2C74A486" w:rsidR="00C57972" w:rsidRDefault="00C57972" w:rsidP="00C57972">
      <w:pPr>
        <w:jc w:val="center"/>
        <w:rPr>
          <w:rFonts w:cs="Arial"/>
          <w:b/>
          <w:bCs/>
        </w:rPr>
      </w:pPr>
      <w:r>
        <w:rPr>
          <w:rFonts w:cs="Arial"/>
          <w:b/>
          <w:bCs/>
        </w:rPr>
        <w:t>OVER JOINTED CONCRETE PAVEMENTS</w:t>
      </w:r>
      <w:r>
        <w:rPr>
          <w:rFonts w:cs="Arial"/>
          <w:b/>
          <w:bCs/>
        </w:rPr>
        <w:fldChar w:fldCharType="begin"/>
      </w:r>
      <w:r>
        <w:instrText xml:space="preserve"> TC "</w:instrText>
      </w:r>
      <w:bookmarkStart w:id="1" w:name="_Toc213230517"/>
      <w:bookmarkStart w:id="2" w:name="_Toc223359135"/>
      <w:r>
        <w:rPr>
          <w:b/>
        </w:rPr>
        <w:instrText>SAW</w:instrText>
      </w:r>
      <w:r w:rsidR="00764C3E">
        <w:rPr>
          <w:b/>
        </w:rPr>
        <w:instrText>/</w:instrText>
      </w:r>
      <w:r>
        <w:rPr>
          <w:b/>
        </w:rPr>
        <w:instrText xml:space="preserve"> SEAL JOINTS </w:instrText>
      </w:r>
      <w:r w:rsidR="00764C3E">
        <w:rPr>
          <w:b/>
        </w:rPr>
        <w:instrText>(</w:instrText>
      </w:r>
      <w:r>
        <w:rPr>
          <w:b/>
        </w:rPr>
        <w:instrText xml:space="preserve">ASPHALT OVERLAYS </w:instrText>
      </w:r>
      <w:r>
        <w:rPr>
          <w:rFonts w:cs="Arial"/>
          <w:b/>
          <w:bCs/>
        </w:rPr>
        <w:instrText>OVER CONC. PAVE.</w:instrText>
      </w:r>
      <w:r w:rsidR="00764C3E">
        <w:rPr>
          <w:rFonts w:cs="Arial"/>
          <w:b/>
          <w:bCs/>
        </w:rPr>
        <w:instrText>)</w:instrText>
      </w:r>
      <w:r>
        <w:instrText xml:space="preserve">  </w:instrText>
      </w:r>
      <w:r w:rsidR="006A7BE9">
        <w:instrText>R-7</w:instrText>
      </w:r>
      <w:r>
        <w:instrText>-</w:instrText>
      </w:r>
      <w:r w:rsidR="006A7BE9">
        <w:instrText>1</w:instrText>
      </w:r>
      <w:r w:rsidR="00FF1052">
        <w:instrText>2</w:instrText>
      </w:r>
      <w:r>
        <w:instrText>-</w:instrText>
      </w:r>
      <w:bookmarkEnd w:id="1"/>
      <w:bookmarkEnd w:id="2"/>
      <w:r w:rsidR="00FF1052">
        <w:instrText>16</w:instrText>
      </w:r>
      <w:r w:rsidR="0001507A">
        <w:instrText>_</w:instrText>
      </w:r>
      <w:r w:rsidR="00353F79">
        <w:rPr>
          <w:rFonts w:cs="Arial"/>
        </w:rPr>
        <w:instrText>(SP)</w:instrText>
      </w:r>
      <w:r>
        <w:instrText xml:space="preserve">" \f C \l "1" </w:instrText>
      </w:r>
      <w:r>
        <w:rPr>
          <w:rFonts w:cs="Arial"/>
          <w:b/>
          <w:bCs/>
        </w:rPr>
        <w:fldChar w:fldCharType="end"/>
      </w:r>
    </w:p>
    <w:p w14:paraId="73B20EB1" w14:textId="77777777" w:rsidR="00C57972" w:rsidRDefault="00C57972" w:rsidP="00C57972">
      <w:pPr>
        <w:autoSpaceDE w:val="0"/>
        <w:autoSpaceDN w:val="0"/>
        <w:adjustRightInd w:val="0"/>
        <w:rPr>
          <w:rFonts w:cs="Arial"/>
          <w:bCs/>
        </w:rPr>
      </w:pPr>
    </w:p>
    <w:p w14:paraId="10EA9311" w14:textId="13643036" w:rsidR="00C57972" w:rsidRDefault="00C57972" w:rsidP="00C57972">
      <w:pPr>
        <w:autoSpaceDE w:val="0"/>
        <w:autoSpaceDN w:val="0"/>
        <w:adjustRightInd w:val="0"/>
        <w:jc w:val="right"/>
        <w:rPr>
          <w:rFonts w:cs="Arial"/>
          <w:bCs/>
        </w:rPr>
      </w:pPr>
      <w:r>
        <w:rPr>
          <w:rFonts w:cs="Arial"/>
          <w:bCs/>
        </w:rPr>
        <w:t>October 31, 2008</w:t>
      </w:r>
      <w:r w:rsidR="006A7BE9">
        <w:rPr>
          <w:rFonts w:cs="Arial"/>
        </w:rPr>
        <w:t>; Reissued July 12, 2016</w:t>
      </w:r>
      <w:r w:rsidR="003C6125">
        <w:rPr>
          <w:rFonts w:cs="Arial"/>
          <w:bCs/>
        </w:rPr>
        <w:t>_</w:t>
      </w:r>
    </w:p>
    <w:p w14:paraId="1218A2E9" w14:textId="77777777" w:rsidR="00C57972" w:rsidRDefault="00C57972" w:rsidP="00AE03C5">
      <w:pPr>
        <w:autoSpaceDE w:val="0"/>
        <w:autoSpaceDN w:val="0"/>
        <w:adjustRightInd w:val="0"/>
        <w:jc w:val="both"/>
        <w:rPr>
          <w:rFonts w:cs="Arial"/>
          <w:bCs/>
        </w:rPr>
      </w:pPr>
    </w:p>
    <w:p w14:paraId="562E6CCE" w14:textId="77777777" w:rsidR="00C57972" w:rsidRDefault="00C57972" w:rsidP="00AE03C5">
      <w:pPr>
        <w:autoSpaceDE w:val="0"/>
        <w:autoSpaceDN w:val="0"/>
        <w:adjustRightInd w:val="0"/>
        <w:ind w:left="720" w:hanging="720"/>
        <w:jc w:val="both"/>
        <w:rPr>
          <w:rFonts w:cs="Arial"/>
          <w:b/>
          <w:bCs/>
        </w:rPr>
      </w:pPr>
      <w:r>
        <w:rPr>
          <w:rFonts w:cs="Arial"/>
          <w:b/>
          <w:bCs/>
        </w:rPr>
        <w:t>I.</w:t>
      </w:r>
      <w:r>
        <w:rPr>
          <w:rFonts w:cs="Arial"/>
          <w:b/>
          <w:bCs/>
        </w:rPr>
        <w:tab/>
        <w:t>DESCRIPTION</w:t>
      </w:r>
    </w:p>
    <w:p w14:paraId="4E110276" w14:textId="77777777" w:rsidR="00C57972" w:rsidRDefault="00C57972" w:rsidP="00AE03C5">
      <w:pPr>
        <w:autoSpaceDE w:val="0"/>
        <w:autoSpaceDN w:val="0"/>
        <w:adjustRightInd w:val="0"/>
        <w:ind w:left="720"/>
        <w:jc w:val="both"/>
        <w:rPr>
          <w:rFonts w:cs="Arial"/>
          <w:b/>
          <w:bCs/>
        </w:rPr>
      </w:pPr>
    </w:p>
    <w:p w14:paraId="7D984AB8" w14:textId="77777777" w:rsidR="00C57972" w:rsidRDefault="00C57972" w:rsidP="00AE03C5">
      <w:pPr>
        <w:autoSpaceDE w:val="0"/>
        <w:autoSpaceDN w:val="0"/>
        <w:adjustRightInd w:val="0"/>
        <w:ind w:left="720"/>
        <w:jc w:val="both"/>
        <w:rPr>
          <w:rFonts w:cs="Arial"/>
        </w:rPr>
      </w:pPr>
      <w:r>
        <w:rPr>
          <w:rFonts w:cs="Arial"/>
        </w:rPr>
        <w:t>This work shall consist of saw cutting, cleaning and sealing transverse joints in asphalt overlays and shoulders.  Asphalt overlay joints shall be constructed over, and in line with, the existing underlying transverse concrete pavement joints in accordance with the provisions herein, and as directed by the Engineer.</w:t>
      </w:r>
    </w:p>
    <w:p w14:paraId="56777D96" w14:textId="77777777" w:rsidR="00C57972" w:rsidRDefault="00C57972" w:rsidP="00AE03C5">
      <w:pPr>
        <w:autoSpaceDE w:val="0"/>
        <w:autoSpaceDN w:val="0"/>
        <w:adjustRightInd w:val="0"/>
        <w:ind w:left="720"/>
        <w:jc w:val="both"/>
        <w:rPr>
          <w:rFonts w:cs="Arial"/>
        </w:rPr>
      </w:pPr>
    </w:p>
    <w:p w14:paraId="4119D05D" w14:textId="77777777" w:rsidR="00C57972" w:rsidRDefault="00C57972" w:rsidP="00AE03C5">
      <w:pPr>
        <w:autoSpaceDE w:val="0"/>
        <w:autoSpaceDN w:val="0"/>
        <w:adjustRightInd w:val="0"/>
        <w:ind w:left="720" w:hanging="720"/>
        <w:jc w:val="both"/>
        <w:rPr>
          <w:rFonts w:cs="Arial"/>
          <w:b/>
        </w:rPr>
      </w:pPr>
      <w:r>
        <w:rPr>
          <w:rFonts w:cs="Arial"/>
          <w:b/>
          <w:bCs/>
        </w:rPr>
        <w:t>II.</w:t>
      </w:r>
      <w:r>
        <w:rPr>
          <w:rFonts w:cs="Arial"/>
          <w:b/>
          <w:bCs/>
        </w:rPr>
        <w:tab/>
      </w:r>
      <w:r>
        <w:rPr>
          <w:rFonts w:cs="Arial"/>
          <w:b/>
        </w:rPr>
        <w:t>MATERIALS</w:t>
      </w:r>
    </w:p>
    <w:p w14:paraId="165B56B4" w14:textId="77777777" w:rsidR="00C57972" w:rsidRDefault="00C57972" w:rsidP="00AE03C5">
      <w:pPr>
        <w:autoSpaceDE w:val="0"/>
        <w:autoSpaceDN w:val="0"/>
        <w:adjustRightInd w:val="0"/>
        <w:ind w:left="720"/>
        <w:jc w:val="both"/>
        <w:rPr>
          <w:rFonts w:cs="Arial"/>
        </w:rPr>
      </w:pPr>
    </w:p>
    <w:p w14:paraId="491A05D7" w14:textId="77777777" w:rsidR="00C57972" w:rsidRDefault="00C57972" w:rsidP="00AE03C5">
      <w:pPr>
        <w:autoSpaceDE w:val="0"/>
        <w:autoSpaceDN w:val="0"/>
        <w:adjustRightInd w:val="0"/>
        <w:ind w:left="1080" w:hanging="360"/>
        <w:jc w:val="both"/>
        <w:rPr>
          <w:rFonts w:cs="Arial"/>
        </w:rPr>
      </w:pPr>
      <w:r>
        <w:rPr>
          <w:rFonts w:cs="Arial"/>
          <w:b/>
        </w:rPr>
        <w:t>A.</w:t>
      </w:r>
      <w:r>
        <w:rPr>
          <w:rFonts w:cs="Arial"/>
          <w:b/>
        </w:rPr>
        <w:tab/>
        <w:t>Joint Sealant:</w:t>
      </w:r>
      <w:r>
        <w:rPr>
          <w:rFonts w:cs="Arial"/>
        </w:rPr>
        <w:t xml:space="preserve">  The sealant shall meet the requirements of ASTM D 3405.  The sealant shall be accepted on the manufacturer’s certification that the material supplied to the project conforms to the requirements of ASTM D 3405.  The Department reserves the right to sample and test the joint sealer.  The joint sealant compound shall be packaged in sealed containers.  Each container shall be clearly marked with the name of the manufacturer, the trade name of the sealant, the manufacturer’s batch and lot number, the pouring temperature, and the safe heating temperature.</w:t>
      </w:r>
    </w:p>
    <w:p w14:paraId="065EE9C4" w14:textId="77777777" w:rsidR="00C57972" w:rsidRDefault="00C57972" w:rsidP="00AE03C5">
      <w:pPr>
        <w:autoSpaceDE w:val="0"/>
        <w:autoSpaceDN w:val="0"/>
        <w:adjustRightInd w:val="0"/>
        <w:ind w:left="360"/>
        <w:jc w:val="both"/>
        <w:rPr>
          <w:rFonts w:cs="Arial"/>
        </w:rPr>
      </w:pPr>
    </w:p>
    <w:p w14:paraId="023AC3D2" w14:textId="77777777" w:rsidR="00C57972" w:rsidRDefault="00C57972" w:rsidP="00AE03C5">
      <w:pPr>
        <w:autoSpaceDE w:val="0"/>
        <w:autoSpaceDN w:val="0"/>
        <w:adjustRightInd w:val="0"/>
        <w:ind w:left="1080" w:hanging="360"/>
        <w:jc w:val="both"/>
        <w:rPr>
          <w:rFonts w:cs="Arial"/>
        </w:rPr>
      </w:pPr>
      <w:r>
        <w:rPr>
          <w:rFonts w:cs="Arial"/>
          <w:b/>
        </w:rPr>
        <w:t>B.</w:t>
      </w:r>
      <w:r>
        <w:rPr>
          <w:rFonts w:cs="Arial"/>
          <w:b/>
        </w:rPr>
        <w:tab/>
        <w:t>Bond Breaker Tape:</w:t>
      </w:r>
      <w:r>
        <w:rPr>
          <w:rFonts w:cs="Arial"/>
        </w:rPr>
        <w:t xml:space="preserve">  Bond breaker tape shall consist of regular masking tape or a suitable bond breaker tape designed for use with hot poured sealants.  The width of the tape may be equal to but not more than 1/8 inch narrower than the 1/2 inch wide reservoir.</w:t>
      </w:r>
    </w:p>
    <w:p w14:paraId="23770AEF" w14:textId="77777777" w:rsidR="00C57972" w:rsidRDefault="00C57972" w:rsidP="00AE03C5">
      <w:pPr>
        <w:autoSpaceDE w:val="0"/>
        <w:autoSpaceDN w:val="0"/>
        <w:adjustRightInd w:val="0"/>
        <w:ind w:left="1080"/>
        <w:jc w:val="both"/>
        <w:rPr>
          <w:rFonts w:cs="Arial"/>
        </w:rPr>
      </w:pPr>
    </w:p>
    <w:p w14:paraId="28EB3CC8" w14:textId="77777777" w:rsidR="00C57972" w:rsidRDefault="00C57972" w:rsidP="00AE03C5">
      <w:pPr>
        <w:autoSpaceDE w:val="0"/>
        <w:autoSpaceDN w:val="0"/>
        <w:adjustRightInd w:val="0"/>
        <w:ind w:left="720" w:hanging="720"/>
        <w:jc w:val="both"/>
        <w:rPr>
          <w:rFonts w:cs="Arial"/>
          <w:b/>
        </w:rPr>
      </w:pPr>
      <w:r>
        <w:rPr>
          <w:rFonts w:cs="Arial"/>
          <w:b/>
          <w:bCs/>
        </w:rPr>
        <w:t>III.</w:t>
      </w:r>
      <w:r>
        <w:rPr>
          <w:rFonts w:cs="Arial"/>
          <w:b/>
          <w:bCs/>
        </w:rPr>
        <w:tab/>
      </w:r>
      <w:r>
        <w:rPr>
          <w:rFonts w:cs="Arial"/>
          <w:b/>
        </w:rPr>
        <w:t>PROCEDURES</w:t>
      </w:r>
    </w:p>
    <w:p w14:paraId="638799D9" w14:textId="77777777" w:rsidR="00C57972" w:rsidRDefault="00C57972" w:rsidP="00AE03C5">
      <w:pPr>
        <w:autoSpaceDE w:val="0"/>
        <w:autoSpaceDN w:val="0"/>
        <w:adjustRightInd w:val="0"/>
        <w:ind w:left="360"/>
        <w:jc w:val="both"/>
        <w:rPr>
          <w:rFonts w:cs="Arial"/>
        </w:rPr>
      </w:pPr>
    </w:p>
    <w:p w14:paraId="642607D3" w14:textId="77777777" w:rsidR="00C57972" w:rsidRDefault="00C57972" w:rsidP="00AE03C5">
      <w:pPr>
        <w:autoSpaceDE w:val="0"/>
        <w:autoSpaceDN w:val="0"/>
        <w:adjustRightInd w:val="0"/>
        <w:ind w:left="1080" w:hanging="360"/>
        <w:jc w:val="both"/>
        <w:rPr>
          <w:rFonts w:cs="Arial"/>
        </w:rPr>
      </w:pPr>
      <w:r>
        <w:rPr>
          <w:rFonts w:cs="Arial"/>
          <w:b/>
        </w:rPr>
        <w:t>A.</w:t>
      </w:r>
      <w:r>
        <w:rPr>
          <w:rFonts w:cs="Arial"/>
          <w:b/>
        </w:rPr>
        <w:tab/>
        <w:t>General:</w:t>
      </w:r>
      <w:r>
        <w:rPr>
          <w:rFonts w:cs="Arial"/>
        </w:rPr>
        <w:t xml:space="preserve">  The contractor shall conduct his operation so that sawcutting of transverse joints, cleaning, and sealing is a continuous operation.  Traffic shall not be allowed to knead together or damage the sawed joints.  Sawed joints should be filled and cured prior to opening to traffic. Sawcutting, cleaning and sealing shall be done within seven days after placement of the top course of asphalt overlay.</w:t>
      </w:r>
    </w:p>
    <w:p w14:paraId="22071C5F" w14:textId="77777777" w:rsidR="00C57972" w:rsidRDefault="00C57972" w:rsidP="00AE03C5">
      <w:pPr>
        <w:autoSpaceDE w:val="0"/>
        <w:autoSpaceDN w:val="0"/>
        <w:adjustRightInd w:val="0"/>
        <w:ind w:left="720"/>
        <w:jc w:val="both"/>
        <w:rPr>
          <w:rFonts w:cs="Arial"/>
        </w:rPr>
      </w:pPr>
    </w:p>
    <w:p w14:paraId="05D81F83" w14:textId="77777777" w:rsidR="00C57972" w:rsidRDefault="00C57972" w:rsidP="00AE03C5">
      <w:pPr>
        <w:autoSpaceDE w:val="0"/>
        <w:autoSpaceDN w:val="0"/>
        <w:adjustRightInd w:val="0"/>
        <w:ind w:left="1080" w:hanging="360"/>
        <w:jc w:val="both"/>
        <w:rPr>
          <w:rFonts w:cs="Arial"/>
        </w:rPr>
      </w:pPr>
      <w:r>
        <w:rPr>
          <w:rFonts w:cs="Arial"/>
          <w:b/>
        </w:rPr>
        <w:t>B.</w:t>
      </w:r>
      <w:r>
        <w:rPr>
          <w:rFonts w:cs="Arial"/>
          <w:b/>
        </w:rPr>
        <w:tab/>
        <w:t>Location of Sawed Joints:</w:t>
      </w:r>
      <w:r>
        <w:rPr>
          <w:rFonts w:cs="Arial"/>
        </w:rPr>
        <w:t xml:space="preserve">  It shall be the Contractor’s responsibility to reference the location of the existing joints in the concrete pavement prior to placing the asphalt overlay.  All joints shall be referenced by methods approved by the Engineer so that sawcuts can be made in the asphalt overlay directly over the existing joints.  Sawcuts which are determined to be out of alignment with underlying joints shall be resawed at the correct location at no additional expense to the Department.  Arbitrarily measuring the distance between sawcuts without appropriate referencing and notes will not be allowed.</w:t>
      </w:r>
    </w:p>
    <w:p w14:paraId="4F3DA481" w14:textId="77777777" w:rsidR="00C57972" w:rsidRDefault="00C57972" w:rsidP="00AE03C5">
      <w:pPr>
        <w:autoSpaceDE w:val="0"/>
        <w:autoSpaceDN w:val="0"/>
        <w:adjustRightInd w:val="0"/>
        <w:ind w:left="720"/>
        <w:jc w:val="both"/>
        <w:rPr>
          <w:rFonts w:cs="Arial"/>
        </w:rPr>
      </w:pPr>
    </w:p>
    <w:p w14:paraId="0ADCC062" w14:textId="77777777" w:rsidR="00C57972" w:rsidRDefault="00C57972" w:rsidP="00AE03C5">
      <w:pPr>
        <w:autoSpaceDE w:val="0"/>
        <w:autoSpaceDN w:val="0"/>
        <w:adjustRightInd w:val="0"/>
        <w:ind w:left="1080" w:hanging="360"/>
        <w:jc w:val="both"/>
        <w:rPr>
          <w:rFonts w:cs="Arial"/>
        </w:rPr>
      </w:pPr>
      <w:r>
        <w:rPr>
          <w:rFonts w:cs="Arial"/>
          <w:b/>
        </w:rPr>
        <w:t>C.</w:t>
      </w:r>
      <w:r>
        <w:rPr>
          <w:rFonts w:cs="Arial"/>
          <w:b/>
        </w:rPr>
        <w:tab/>
        <w:t>Sawcutting of Transverse Joints:</w:t>
      </w:r>
      <w:r>
        <w:rPr>
          <w:rFonts w:cs="Arial"/>
        </w:rPr>
        <w:t xml:space="preserve">  The Contractor shall sawcut transverse joints to the dimensions prescribed in the attached drawing.  The sawcut joints shall be directly over the existing concrete pavement joints and shall be accurately located by reference pins and stringline  Tolerance of ± 1 inch will be allowed.  Details for locating the sawcuts shall be approved by the Engineer.  The blade or blades shall be of such size and configuration that the desired dimensions of the sawcut can be made with one pass.  Either dry or wet cutting will be allowed.  No spacers between blades will be allowed.  All sawcuts shall produce neat, smooth vertical faces.  The transverse sawcut joints shall extend the full width of the </w:t>
      </w:r>
      <w:r>
        <w:rPr>
          <w:rFonts w:cs="Arial"/>
        </w:rPr>
        <w:lastRenderedPageBreak/>
        <w:t>underlying concrete pavement and shall extend through any adjacent asphalt.  Existing transverse joints that are offset at the longitudinal joint by more than 1 inch, measured between the centers of the joint cavities, shall require separate sawcuts terminating at the longitudinal joints.</w:t>
      </w:r>
    </w:p>
    <w:p w14:paraId="51CD2912" w14:textId="77777777" w:rsidR="00C57972" w:rsidRDefault="00C57972" w:rsidP="00AE03C5">
      <w:pPr>
        <w:autoSpaceDE w:val="0"/>
        <w:autoSpaceDN w:val="0"/>
        <w:adjustRightInd w:val="0"/>
        <w:ind w:left="720"/>
        <w:jc w:val="both"/>
        <w:rPr>
          <w:rFonts w:cs="Arial"/>
        </w:rPr>
      </w:pPr>
    </w:p>
    <w:p w14:paraId="46AD7D97" w14:textId="77777777" w:rsidR="00C57972" w:rsidRDefault="00C57972" w:rsidP="00AE03C5">
      <w:pPr>
        <w:autoSpaceDE w:val="0"/>
        <w:autoSpaceDN w:val="0"/>
        <w:adjustRightInd w:val="0"/>
        <w:ind w:left="1080" w:hanging="360"/>
        <w:jc w:val="both"/>
        <w:rPr>
          <w:rFonts w:cs="Arial"/>
        </w:rPr>
      </w:pPr>
      <w:r>
        <w:rPr>
          <w:rFonts w:cs="Arial"/>
          <w:b/>
        </w:rPr>
        <w:t>D.</w:t>
      </w:r>
      <w:r>
        <w:rPr>
          <w:rFonts w:cs="Arial"/>
          <w:b/>
        </w:rPr>
        <w:tab/>
        <w:t>Cleaning:</w:t>
      </w:r>
      <w:r>
        <w:rPr>
          <w:rFonts w:cs="Arial"/>
        </w:rPr>
        <w:t xml:space="preserve">  Dry sawed joints shall be thoroughly cleaned with a minimum stream of air of 100 pounds per square inch (psi) to remove any dirt, dust or deleterious matter adhering to the joint walls or remaining in the joint cavity.  Wet sawed joints shall be thoroughly cleaned with a minimum 50 psi water blast immediately after sawing to remove any sawing slurry, dirt, or deleterious matter adhering to the joint walls or remaining in the joint cavity.  Wet sawed joints shall be blown with air to provide dry joint surfaces prior to sealing.  All sawing slurry from the wet sawing process shall be immediately flushed from the pavement surface.  Dry dust and material from the dry sawing process shall be blown or brushed off the pavement surface.  The Contractor shall be required to provide protective screening, subject to the approval of the Engineer, if his cleaning operations are capable of causing damage to or interfering with traffic in adjacent lanes.</w:t>
      </w:r>
    </w:p>
    <w:p w14:paraId="08B7F2D5" w14:textId="77777777" w:rsidR="00C57972" w:rsidRDefault="00C57972" w:rsidP="00AE03C5">
      <w:pPr>
        <w:autoSpaceDE w:val="0"/>
        <w:autoSpaceDN w:val="0"/>
        <w:adjustRightInd w:val="0"/>
        <w:ind w:left="360"/>
        <w:jc w:val="both"/>
        <w:rPr>
          <w:rFonts w:cs="Arial"/>
        </w:rPr>
      </w:pPr>
    </w:p>
    <w:p w14:paraId="13EB9B37" w14:textId="77777777" w:rsidR="00C57972" w:rsidRDefault="00C57972" w:rsidP="00AE03C5">
      <w:pPr>
        <w:autoSpaceDE w:val="0"/>
        <w:autoSpaceDN w:val="0"/>
        <w:adjustRightInd w:val="0"/>
        <w:ind w:left="1080" w:hanging="360"/>
        <w:jc w:val="both"/>
        <w:rPr>
          <w:rFonts w:cs="Arial"/>
        </w:rPr>
      </w:pPr>
      <w:r>
        <w:rPr>
          <w:rFonts w:cs="Arial"/>
          <w:b/>
        </w:rPr>
        <w:t>E.</w:t>
      </w:r>
      <w:r>
        <w:rPr>
          <w:rFonts w:cs="Arial"/>
          <w:b/>
        </w:rPr>
        <w:tab/>
        <w:t>Sealing:</w:t>
      </w:r>
      <w:r>
        <w:rPr>
          <w:rFonts w:cs="Arial"/>
        </w:rPr>
        <w:t xml:space="preserve">  The joint sealant material shall be heated in a kettle or melter constructed as a double boiler, with the space between the inner and outer shells filled with oil or other heat transfer medium.  The equipment shall include positive temperature control, mechanical agitation, recirculation pumps and thermometers for continuous reading of the temperature of both the sealing compound and the heat transfer medium.  The applicator wand shall be heated or insulated to maintain the pouring temperature of the sealant during placing operation.  The first gallon of heated material is to be considered spoil and shall be discarded into a container so designated.  Pour pots or similar devices shall not be used to fill sawed joints.  A copy of the manufacturer’s recommendations pertaining to the heating and application of the joint seal material shall be submitted to the Engineer prior to the commencement of work.  These recommendations shall be adhered to and followed by the Contractor.  The temperature of the sealant material in the field application equipment shall never exceed the safe heating temperature recommended by the manufacturer.  Any given quantity of material shall never be heated at the pouring temperature for more than six hours and shall never be reheated. After cleaning, and just prior to sealing, a bond breaker tape shall be placed in the bottom of the sawcut joint.  The joints shall be sealed when the sealant materials is at the pouring temperature recommended by the manufacturer.  The sealant shall fill the joint such that after cooling, the level of the sealer will not be greater than 1/8 inch below the pavement or shoulder surface.  Care shall be taken in the sealing of the joints so that the joints are not overfilled and the final appearance will present a neat fine line.  The applicator wand shall be returned to the machine and the joint sealant material recirculated immediately upon completion of each joint sealing.  Sand shall not be spread on the sealed joints to allow early opening to traffic.  Sealant shall be tack free prior to opening to traffic.</w:t>
      </w:r>
    </w:p>
    <w:p w14:paraId="50AE4B8B" w14:textId="77777777" w:rsidR="00C57972" w:rsidRDefault="00C57972" w:rsidP="00AE03C5">
      <w:pPr>
        <w:autoSpaceDE w:val="0"/>
        <w:autoSpaceDN w:val="0"/>
        <w:adjustRightInd w:val="0"/>
        <w:ind w:left="720"/>
        <w:jc w:val="both"/>
        <w:rPr>
          <w:rFonts w:cs="Arial"/>
        </w:rPr>
      </w:pPr>
    </w:p>
    <w:p w14:paraId="49950709" w14:textId="77777777" w:rsidR="00C57972" w:rsidRDefault="00C57972" w:rsidP="00AE03C5">
      <w:pPr>
        <w:autoSpaceDE w:val="0"/>
        <w:autoSpaceDN w:val="0"/>
        <w:adjustRightInd w:val="0"/>
        <w:ind w:left="720" w:hanging="720"/>
        <w:jc w:val="both"/>
        <w:rPr>
          <w:rFonts w:cs="Arial"/>
          <w:b/>
        </w:rPr>
      </w:pPr>
      <w:r>
        <w:rPr>
          <w:rFonts w:cs="Arial"/>
          <w:b/>
          <w:bCs/>
        </w:rPr>
        <w:t>IV.</w:t>
      </w:r>
      <w:r>
        <w:rPr>
          <w:rFonts w:cs="Arial"/>
          <w:b/>
          <w:bCs/>
        </w:rPr>
        <w:tab/>
      </w:r>
      <w:r>
        <w:rPr>
          <w:rFonts w:cs="Arial"/>
          <w:b/>
        </w:rPr>
        <w:t>MEASUREMENT AND PAYMENT</w:t>
      </w:r>
    </w:p>
    <w:p w14:paraId="753BC18D" w14:textId="77777777" w:rsidR="00C57972" w:rsidRDefault="00C57972" w:rsidP="00AE03C5">
      <w:pPr>
        <w:autoSpaceDE w:val="0"/>
        <w:autoSpaceDN w:val="0"/>
        <w:adjustRightInd w:val="0"/>
        <w:ind w:left="720"/>
        <w:jc w:val="both"/>
        <w:rPr>
          <w:rFonts w:cs="Arial"/>
          <w:b/>
        </w:rPr>
      </w:pPr>
    </w:p>
    <w:p w14:paraId="107D43E6" w14:textId="77777777" w:rsidR="00C57972" w:rsidRDefault="00C57972" w:rsidP="00AE03C5">
      <w:pPr>
        <w:autoSpaceDE w:val="0"/>
        <w:autoSpaceDN w:val="0"/>
        <w:adjustRightInd w:val="0"/>
        <w:ind w:left="720"/>
        <w:jc w:val="both"/>
        <w:rPr>
          <w:rFonts w:cs="Arial"/>
        </w:rPr>
      </w:pPr>
      <w:r>
        <w:rPr>
          <w:rFonts w:cs="Arial"/>
          <w:b/>
        </w:rPr>
        <w:t>Sawing and sealing asphalt transverse joints</w:t>
      </w:r>
      <w:r>
        <w:rPr>
          <w:rFonts w:cs="Arial"/>
        </w:rPr>
        <w:t xml:space="preserve"> will be measured and paid for in linear feet of sawed and sealed transverse joints completed and accepted.  Payment shall be full compensation for referencing concrete pavement transverse joints, marking, sawing, additional sawcuting performed because initial sawcut was determined to be out of alignment with underlying joints, cleaning and sealing the joints and furnishing all labor, materials and cleanup necessary to complete the work.</w:t>
      </w:r>
    </w:p>
    <w:p w14:paraId="30A283D4" w14:textId="77777777" w:rsidR="00C57972" w:rsidRDefault="00C57972" w:rsidP="00AE03C5">
      <w:pPr>
        <w:autoSpaceDE w:val="0"/>
        <w:autoSpaceDN w:val="0"/>
        <w:adjustRightInd w:val="0"/>
        <w:ind w:left="720"/>
        <w:jc w:val="both"/>
        <w:rPr>
          <w:rFonts w:cs="Arial"/>
        </w:rPr>
      </w:pPr>
    </w:p>
    <w:tbl>
      <w:tblPr>
        <w:tblW w:w="0" w:type="auto"/>
        <w:tblInd w:w="1098" w:type="dxa"/>
        <w:tblLook w:val="0000" w:firstRow="0" w:lastRow="0" w:firstColumn="0" w:lastColumn="0" w:noHBand="0" w:noVBand="0"/>
      </w:tblPr>
      <w:tblGrid>
        <w:gridCol w:w="5490"/>
        <w:gridCol w:w="2340"/>
      </w:tblGrid>
      <w:tr w:rsidR="00C57972" w14:paraId="5B65E016" w14:textId="77777777" w:rsidTr="00D75DE1">
        <w:tc>
          <w:tcPr>
            <w:tcW w:w="5490" w:type="dxa"/>
          </w:tcPr>
          <w:p w14:paraId="65A83B79" w14:textId="77777777" w:rsidR="00C57972" w:rsidRDefault="00C57972" w:rsidP="00D75DE1">
            <w:pPr>
              <w:rPr>
                <w:b/>
                <w:szCs w:val="24"/>
              </w:rPr>
            </w:pPr>
            <w:r>
              <w:rPr>
                <w:b/>
              </w:rPr>
              <w:t>Pay Item</w:t>
            </w:r>
          </w:p>
          <w:p w14:paraId="01FE7A89" w14:textId="77777777" w:rsidR="00C57972" w:rsidRDefault="00C57972" w:rsidP="00D75DE1">
            <w:pPr>
              <w:rPr>
                <w:szCs w:val="24"/>
              </w:rPr>
            </w:pPr>
          </w:p>
        </w:tc>
        <w:tc>
          <w:tcPr>
            <w:tcW w:w="2340" w:type="dxa"/>
          </w:tcPr>
          <w:p w14:paraId="1AAF8AA0" w14:textId="77777777" w:rsidR="00C57972" w:rsidRDefault="00C57972" w:rsidP="00D75DE1">
            <w:pPr>
              <w:rPr>
                <w:szCs w:val="24"/>
              </w:rPr>
            </w:pPr>
            <w:r>
              <w:rPr>
                <w:b/>
              </w:rPr>
              <w:t>Pay Unit</w:t>
            </w:r>
          </w:p>
        </w:tc>
      </w:tr>
      <w:tr w:rsidR="00C57972" w14:paraId="114E82A7" w14:textId="77777777" w:rsidTr="00D75DE1">
        <w:tc>
          <w:tcPr>
            <w:tcW w:w="5490" w:type="dxa"/>
          </w:tcPr>
          <w:p w14:paraId="6E52932A" w14:textId="77777777" w:rsidR="00C57972" w:rsidRDefault="00C57972" w:rsidP="00D75DE1">
            <w:pPr>
              <w:rPr>
                <w:szCs w:val="24"/>
              </w:rPr>
            </w:pPr>
            <w:r>
              <w:rPr>
                <w:rFonts w:cs="Arial"/>
              </w:rPr>
              <w:t>Sawing and sealing asphalt transverse joints</w:t>
            </w:r>
          </w:p>
        </w:tc>
        <w:tc>
          <w:tcPr>
            <w:tcW w:w="2340" w:type="dxa"/>
          </w:tcPr>
          <w:p w14:paraId="70E4B707" w14:textId="77777777" w:rsidR="00C57972" w:rsidRDefault="00C57972" w:rsidP="00D75DE1">
            <w:pPr>
              <w:rPr>
                <w:szCs w:val="24"/>
              </w:rPr>
            </w:pPr>
            <w:r>
              <w:rPr>
                <w:spacing w:val="-3"/>
              </w:rPr>
              <w:t>Linear foot</w:t>
            </w:r>
          </w:p>
        </w:tc>
      </w:tr>
    </w:tbl>
    <w:p w14:paraId="0BF704EE" w14:textId="77777777" w:rsidR="00C57972" w:rsidRDefault="00C57972" w:rsidP="00C57972">
      <w:pPr>
        <w:autoSpaceDE w:val="0"/>
        <w:autoSpaceDN w:val="0"/>
        <w:adjustRightInd w:val="0"/>
        <w:ind w:left="360"/>
        <w:rPr>
          <w:rFonts w:cs="Arial"/>
        </w:rPr>
      </w:pPr>
    </w:p>
    <w:p w14:paraId="3284B896" w14:textId="77777777" w:rsidR="00AE03C5" w:rsidRDefault="00AE03C5">
      <w:pPr>
        <w:rPr>
          <w:rFonts w:cs="Arial"/>
        </w:rPr>
      </w:pPr>
      <w:r>
        <w:rPr>
          <w:rFonts w:cs="Arial"/>
        </w:rPr>
        <w:br w:type="page"/>
      </w:r>
    </w:p>
    <w:p w14:paraId="1E84E426" w14:textId="7370B550" w:rsidR="00C57972" w:rsidRDefault="00386B7C" w:rsidP="00C57972">
      <w:pPr>
        <w:suppressAutoHyphens/>
      </w:pPr>
      <w:r>
        <w:rPr>
          <w:noProof/>
        </w:rPr>
        <w:lastRenderedPageBreak/>
        <w:drawing>
          <wp:inline distT="0" distB="0" distL="0" distR="0" wp14:anchorId="45E8A65D" wp14:editId="094311A2">
            <wp:extent cx="5495925" cy="6858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315-000130-00.jpg"/>
                    <pic:cNvPicPr/>
                  </pic:nvPicPr>
                  <pic:blipFill>
                    <a:blip r:embed="rId13">
                      <a:extLst>
                        <a:ext uri="{28A0092B-C50C-407E-A947-70E740481C1C}">
                          <a14:useLocalDpi xmlns:a14="http://schemas.microsoft.com/office/drawing/2010/main" val="0"/>
                        </a:ext>
                      </a:extLst>
                    </a:blip>
                    <a:stretch>
                      <a:fillRect/>
                    </a:stretch>
                  </pic:blipFill>
                  <pic:spPr>
                    <a:xfrm>
                      <a:off x="0" y="0"/>
                      <a:ext cx="5495925" cy="6858000"/>
                    </a:xfrm>
                    <a:prstGeom prst="rect">
                      <a:avLst/>
                    </a:prstGeom>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69687" w14:textId="77777777" w:rsidR="00CB748B" w:rsidRDefault="00CB748B">
      <w:r>
        <w:separator/>
      </w:r>
    </w:p>
  </w:endnote>
  <w:endnote w:type="continuationSeparator" w:id="0">
    <w:p w14:paraId="4B23D192" w14:textId="77777777" w:rsidR="00CB748B" w:rsidRDefault="00CB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6553C" w14:textId="77777777" w:rsidR="00CB748B" w:rsidRDefault="00CB748B">
      <w:r>
        <w:separator/>
      </w:r>
    </w:p>
  </w:footnote>
  <w:footnote w:type="continuationSeparator" w:id="0">
    <w:p w14:paraId="435B7D8A" w14:textId="77777777" w:rsidR="00CB748B" w:rsidRDefault="00CB7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07A"/>
    <w:rsid w:val="0001549B"/>
    <w:rsid w:val="0001784D"/>
    <w:rsid w:val="00026F26"/>
    <w:rsid w:val="00062167"/>
    <w:rsid w:val="00071088"/>
    <w:rsid w:val="000A2EE4"/>
    <w:rsid w:val="000A67BF"/>
    <w:rsid w:val="000C412B"/>
    <w:rsid w:val="000D758C"/>
    <w:rsid w:val="000F194F"/>
    <w:rsid w:val="00103D50"/>
    <w:rsid w:val="00107AEC"/>
    <w:rsid w:val="0011724D"/>
    <w:rsid w:val="00117E9C"/>
    <w:rsid w:val="00117EF8"/>
    <w:rsid w:val="00130682"/>
    <w:rsid w:val="00146B43"/>
    <w:rsid w:val="00147D3E"/>
    <w:rsid w:val="00152FEC"/>
    <w:rsid w:val="00173959"/>
    <w:rsid w:val="0019438B"/>
    <w:rsid w:val="00195503"/>
    <w:rsid w:val="001A09AC"/>
    <w:rsid w:val="001A305C"/>
    <w:rsid w:val="001C4040"/>
    <w:rsid w:val="001E263E"/>
    <w:rsid w:val="00200A57"/>
    <w:rsid w:val="00201AC4"/>
    <w:rsid w:val="002147D7"/>
    <w:rsid w:val="002149BE"/>
    <w:rsid w:val="002349BC"/>
    <w:rsid w:val="0025109E"/>
    <w:rsid w:val="002831C2"/>
    <w:rsid w:val="00293D6E"/>
    <w:rsid w:val="002D041E"/>
    <w:rsid w:val="002D6861"/>
    <w:rsid w:val="002D7FF5"/>
    <w:rsid w:val="00304D52"/>
    <w:rsid w:val="00330195"/>
    <w:rsid w:val="00331A6A"/>
    <w:rsid w:val="00353F79"/>
    <w:rsid w:val="003540C2"/>
    <w:rsid w:val="00386B7C"/>
    <w:rsid w:val="003C6125"/>
    <w:rsid w:val="003C7199"/>
    <w:rsid w:val="003D0DE2"/>
    <w:rsid w:val="004057F9"/>
    <w:rsid w:val="00407155"/>
    <w:rsid w:val="00413782"/>
    <w:rsid w:val="00432F61"/>
    <w:rsid w:val="004425F3"/>
    <w:rsid w:val="00450017"/>
    <w:rsid w:val="00461FF3"/>
    <w:rsid w:val="00472E9D"/>
    <w:rsid w:val="00476A4A"/>
    <w:rsid w:val="00477527"/>
    <w:rsid w:val="0048491E"/>
    <w:rsid w:val="004B4B71"/>
    <w:rsid w:val="004B7FD4"/>
    <w:rsid w:val="004C068D"/>
    <w:rsid w:val="004C14A1"/>
    <w:rsid w:val="004F3EDE"/>
    <w:rsid w:val="004F6C7B"/>
    <w:rsid w:val="00510D35"/>
    <w:rsid w:val="00516FCB"/>
    <w:rsid w:val="00540A24"/>
    <w:rsid w:val="00546DC5"/>
    <w:rsid w:val="005614B2"/>
    <w:rsid w:val="00566A96"/>
    <w:rsid w:val="005720F3"/>
    <w:rsid w:val="00574B46"/>
    <w:rsid w:val="00583A3E"/>
    <w:rsid w:val="00586DC9"/>
    <w:rsid w:val="005870A0"/>
    <w:rsid w:val="005A5B11"/>
    <w:rsid w:val="005B2DE5"/>
    <w:rsid w:val="005C180C"/>
    <w:rsid w:val="005D4900"/>
    <w:rsid w:val="005F0785"/>
    <w:rsid w:val="0061306E"/>
    <w:rsid w:val="00627601"/>
    <w:rsid w:val="00676336"/>
    <w:rsid w:val="006825BF"/>
    <w:rsid w:val="006A07F3"/>
    <w:rsid w:val="006A2261"/>
    <w:rsid w:val="006A2AFF"/>
    <w:rsid w:val="006A3977"/>
    <w:rsid w:val="006A7BE9"/>
    <w:rsid w:val="006B1BA8"/>
    <w:rsid w:val="006B3094"/>
    <w:rsid w:val="006C3BB5"/>
    <w:rsid w:val="006C3E33"/>
    <w:rsid w:val="006F17B7"/>
    <w:rsid w:val="00701AB6"/>
    <w:rsid w:val="0071701C"/>
    <w:rsid w:val="0072326D"/>
    <w:rsid w:val="00725454"/>
    <w:rsid w:val="00732BB8"/>
    <w:rsid w:val="00764C3E"/>
    <w:rsid w:val="0078729B"/>
    <w:rsid w:val="007A334E"/>
    <w:rsid w:val="007C3D79"/>
    <w:rsid w:val="007D4C15"/>
    <w:rsid w:val="00833443"/>
    <w:rsid w:val="00862AD9"/>
    <w:rsid w:val="00866C5C"/>
    <w:rsid w:val="00867F9E"/>
    <w:rsid w:val="00880B39"/>
    <w:rsid w:val="008A523E"/>
    <w:rsid w:val="008C0AF1"/>
    <w:rsid w:val="009010A5"/>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51519"/>
    <w:rsid w:val="00A65374"/>
    <w:rsid w:val="00A66530"/>
    <w:rsid w:val="00A7551B"/>
    <w:rsid w:val="00AA49D0"/>
    <w:rsid w:val="00AA5C1E"/>
    <w:rsid w:val="00AB38F9"/>
    <w:rsid w:val="00AC1F63"/>
    <w:rsid w:val="00AE03C5"/>
    <w:rsid w:val="00B03E56"/>
    <w:rsid w:val="00B11F8B"/>
    <w:rsid w:val="00B26F38"/>
    <w:rsid w:val="00B27C1F"/>
    <w:rsid w:val="00B41894"/>
    <w:rsid w:val="00B82BD9"/>
    <w:rsid w:val="00BB2A76"/>
    <w:rsid w:val="00BB3332"/>
    <w:rsid w:val="00BB4600"/>
    <w:rsid w:val="00BB696A"/>
    <w:rsid w:val="00BC0A28"/>
    <w:rsid w:val="00BC7D8C"/>
    <w:rsid w:val="00BE3329"/>
    <w:rsid w:val="00C011C3"/>
    <w:rsid w:val="00C33B6B"/>
    <w:rsid w:val="00C41811"/>
    <w:rsid w:val="00C46D4D"/>
    <w:rsid w:val="00C56BE2"/>
    <w:rsid w:val="00C57972"/>
    <w:rsid w:val="00C640E3"/>
    <w:rsid w:val="00C74B54"/>
    <w:rsid w:val="00C74DE9"/>
    <w:rsid w:val="00C927B8"/>
    <w:rsid w:val="00CA5396"/>
    <w:rsid w:val="00CB2055"/>
    <w:rsid w:val="00CB748B"/>
    <w:rsid w:val="00CC1A28"/>
    <w:rsid w:val="00CE28D8"/>
    <w:rsid w:val="00D07472"/>
    <w:rsid w:val="00D17E07"/>
    <w:rsid w:val="00D24C60"/>
    <w:rsid w:val="00D7425B"/>
    <w:rsid w:val="00D74A4C"/>
    <w:rsid w:val="00D74AAB"/>
    <w:rsid w:val="00D82EF0"/>
    <w:rsid w:val="00D86633"/>
    <w:rsid w:val="00DA60C9"/>
    <w:rsid w:val="00DD28D0"/>
    <w:rsid w:val="00DD4B8A"/>
    <w:rsid w:val="00DD55AF"/>
    <w:rsid w:val="00E049D1"/>
    <w:rsid w:val="00E1261C"/>
    <w:rsid w:val="00E34F5C"/>
    <w:rsid w:val="00E52DEB"/>
    <w:rsid w:val="00E67DFC"/>
    <w:rsid w:val="00E75AF1"/>
    <w:rsid w:val="00E91EB6"/>
    <w:rsid w:val="00E97F8E"/>
    <w:rsid w:val="00EA278A"/>
    <w:rsid w:val="00EB28CC"/>
    <w:rsid w:val="00EF3676"/>
    <w:rsid w:val="00EF4E5C"/>
    <w:rsid w:val="00F234D3"/>
    <w:rsid w:val="00F32C90"/>
    <w:rsid w:val="00F67A7B"/>
    <w:rsid w:val="00F92FF8"/>
    <w:rsid w:val="00FA57F8"/>
    <w:rsid w:val="00FC617E"/>
    <w:rsid w:val="00FC690D"/>
    <w:rsid w:val="00FC76F5"/>
    <w:rsid w:val="00FD334B"/>
    <w:rsid w:val="00FE504B"/>
    <w:rsid w:val="00FF1052"/>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0AA6C8E7-AD2A-472D-A095-3534BC46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avid.Gayle/Desktop/2016%20Spec%20Book%20CNSP/N5-2016%20Numbering%20Format%20Separated%20(2007-2016%20XRef)/SU315001A%20Saw-Seal%20Conc%20Joint%20Pav-Asp%20Ovrly.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15-00013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asphalt projects (asphalt overlays only).{2007-SU315001A}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SQ315-000130-00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DC345B1C-2F7E-4C02-ABF7-8B47581ACC8B}"/>
</file>

<file path=docProps/app.xml><?xml version="1.0" encoding="utf-8"?>
<Properties xmlns="http://schemas.openxmlformats.org/officeDocument/2006/extended-properties" xmlns:vt="http://schemas.openxmlformats.org/officeDocument/2006/docPropsVTypes">
  <Template>Normal</Template>
  <TotalTime>875</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SAWING AND SEALING JOINTS IN ASPHALT OVERLAYS OVER JOINTED CONCRETE PAVEMENTS 10-31-08; R-7-12-16</vt:lpstr>
    </vt:vector>
  </TitlesOfParts>
  <Company>VDOT</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SAWING AND SEALING JOINTS IN ASPHALT OVERLAYS OVER JOINTED CONCRETE PAVEMENTS 10-31-08; R-7-12-16</dc:title>
  <dc:creator>vdot</dc:creator>
  <cp:lastModifiedBy>Gayle, David W. (VDOT)</cp:lastModifiedBy>
  <cp:revision>138</cp:revision>
  <dcterms:created xsi:type="dcterms:W3CDTF">2015-10-15T17:45:00Z</dcterms:created>
  <dcterms:modified xsi:type="dcterms:W3CDTF">2018-04-06T19:04:00Z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asphalt projects (asphalt overlays only).{2007-SU315001A}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SQ315-000130-00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https://outsidevdot.cov.virginia.gov/P0JQP/2016_Standard_Specifications/Forms/PLGG.aspx?View={059C9ADD-1EEB-4E46-8248-51123B71B3E6}&amp;FilterField1=ID&amp;FilterValue1=180, G</vt:lpwstr>
  </property>
</Properties>
</file>