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FCA3B" w14:textId="24D524C2" w:rsidR="00890FD1" w:rsidRDefault="004F3BDE" w:rsidP="00F559DE">
      <w:pPr>
        <w:jc w:val="both"/>
        <w:rPr>
          <w:b/>
          <w:iCs/>
          <w:vanish/>
          <w:color w:val="FF0000"/>
          <w:spacing w:val="-3"/>
          <w:sz w:val="18"/>
        </w:rPr>
      </w:pPr>
      <w:hyperlink r:id="rId11" w:tooltip="PIPE REPLACEMENT R-7-12-16 Guidelines-Projects requiring pipe replacement.{2007-SU302002A}" w:history="1">
        <w:r w:rsidRPr="00571754">
          <w:rPr>
            <w:rStyle w:val="Hyperlink"/>
            <w:b/>
            <w:bCs/>
            <w:vanish/>
            <w:color w:val="FF0000"/>
          </w:rPr>
          <w:t>SQ302-000100-00</w:t>
        </w:r>
      </w:hyperlink>
      <w:bookmarkStart w:id="0" w:name="_GoBack"/>
      <w:bookmarkEnd w:id="0"/>
    </w:p>
    <w:p w14:paraId="116F4F3C" w14:textId="3AD20BBA" w:rsidR="00DD2269" w:rsidRPr="004475D3" w:rsidRDefault="00DD2269" w:rsidP="00DD2269">
      <w:pPr>
        <w:jc w:val="both"/>
        <w:rPr>
          <w:vanish/>
          <w:color w:val="FF0000"/>
          <w:sz w:val="18"/>
          <w:szCs w:val="18"/>
        </w:rPr>
      </w:pPr>
      <w:r w:rsidRPr="004475D3">
        <w:rPr>
          <w:b/>
          <w:vanish/>
          <w:color w:val="FF0000"/>
          <w:spacing w:val="-3"/>
          <w:sz w:val="18"/>
          <w:szCs w:val="18"/>
        </w:rPr>
        <w:t xml:space="preserve">GUIDELINES </w:t>
      </w:r>
      <w:r w:rsidRPr="003065D5">
        <w:rPr>
          <w:b/>
          <w:vanish/>
          <w:color w:val="FF0000"/>
          <w:spacing w:val="-3"/>
          <w:sz w:val="18"/>
          <w:szCs w:val="18"/>
        </w:rPr>
        <w:t xml:space="preserve">– </w:t>
      </w:r>
      <w:r w:rsidR="006A6496" w:rsidRPr="004475D3">
        <w:rPr>
          <w:vanish/>
          <w:color w:val="FF0000"/>
          <w:spacing w:val="-3"/>
          <w:sz w:val="18"/>
          <w:szCs w:val="18"/>
        </w:rPr>
        <w:t>Projects requiring pipe replacement</w:t>
      </w:r>
      <w:r w:rsidRPr="004475D3">
        <w:rPr>
          <w:vanish/>
          <w:color w:val="FF0000"/>
          <w:sz w:val="18"/>
          <w:szCs w:val="18"/>
        </w:rPr>
        <w:t>.</w:t>
      </w:r>
      <w:r w:rsidR="001B21E2" w:rsidRPr="004475D3">
        <w:rPr>
          <w:vanish/>
          <w:color w:val="FF0000"/>
          <w:sz w:val="18"/>
        </w:rPr>
        <w:t xml:space="preserve"> {2007-</w:t>
      </w:r>
      <w:hyperlink r:id="rId12" w:tooltip="PIPE REPLACEMENT 2-28-13 Guidelines- Projects requiring Pipe Replacement." w:history="1">
        <w:r w:rsidR="004475D3" w:rsidRPr="004475D3">
          <w:rPr>
            <w:rStyle w:val="Hyperlink"/>
            <w:vanish/>
            <w:color w:val="FF0000"/>
            <w:sz w:val="18"/>
            <w:szCs w:val="18"/>
          </w:rPr>
          <w:t>SU302002A</w:t>
        </w:r>
      </w:hyperlink>
      <w:r w:rsidR="001B21E2" w:rsidRPr="004475D3">
        <w:rPr>
          <w:vanish/>
          <w:color w:val="FF0000"/>
          <w:sz w:val="18"/>
        </w:rPr>
        <w:t>}</w:t>
      </w:r>
    </w:p>
    <w:p w14:paraId="763F5DAD" w14:textId="77777777" w:rsidR="00DD2269" w:rsidRPr="004475D3" w:rsidRDefault="00DD2269" w:rsidP="00DD2269">
      <w:pPr>
        <w:jc w:val="both"/>
        <w:rPr>
          <w:vanish/>
          <w:color w:val="FF0000"/>
          <w:sz w:val="18"/>
          <w:szCs w:val="18"/>
        </w:rPr>
      </w:pPr>
    </w:p>
    <w:p w14:paraId="77F9AE7B" w14:textId="77777777" w:rsidR="00DD2269" w:rsidRPr="00AD4F01" w:rsidRDefault="00DD2269" w:rsidP="00DD2269">
      <w:pPr>
        <w:suppressAutoHyphens/>
        <w:jc w:val="center"/>
        <w:rPr>
          <w:rFonts w:cs="Arial"/>
          <w:spacing w:val="-3"/>
        </w:rPr>
      </w:pPr>
      <w:r w:rsidRPr="00AD4F01">
        <w:rPr>
          <w:rFonts w:cs="Arial"/>
          <w:spacing w:val="-3"/>
        </w:rPr>
        <w:t>VIRGINIA DEPARTMENT OF TRANSPORTATION</w:t>
      </w:r>
    </w:p>
    <w:p w14:paraId="40A78F75" w14:textId="77777777" w:rsidR="00DD2269" w:rsidRPr="00AD4F01" w:rsidRDefault="00DD2269" w:rsidP="00DD2269">
      <w:pPr>
        <w:suppressAutoHyphens/>
        <w:jc w:val="center"/>
        <w:rPr>
          <w:rFonts w:cs="Arial"/>
          <w:spacing w:val="-3"/>
        </w:rPr>
      </w:pPr>
      <w:r w:rsidRPr="00AD4F01">
        <w:rPr>
          <w:rFonts w:cs="Arial"/>
          <w:spacing w:val="-3"/>
        </w:rPr>
        <w:t>SPECIAL PROVISION FOR</w:t>
      </w:r>
    </w:p>
    <w:p w14:paraId="77374F32" w14:textId="2252D2AD" w:rsidR="00DD2269" w:rsidRPr="00AD4F01" w:rsidRDefault="00DD2269" w:rsidP="00DD2269">
      <w:pPr>
        <w:suppressAutoHyphens/>
        <w:jc w:val="center"/>
        <w:rPr>
          <w:rFonts w:cs="Arial"/>
          <w:b/>
          <w:spacing w:val="-3"/>
        </w:rPr>
      </w:pPr>
      <w:r w:rsidRPr="00AD4F01">
        <w:rPr>
          <w:rFonts w:cs="Arial"/>
          <w:b/>
          <w:spacing w:val="-3"/>
        </w:rPr>
        <w:t xml:space="preserve">PIPE REPLACEMENT </w:t>
      </w:r>
      <w:r w:rsidRPr="00AD4F01">
        <w:rPr>
          <w:rFonts w:cs="Arial"/>
          <w:b/>
          <w:spacing w:val="-3"/>
        </w:rPr>
        <w:fldChar w:fldCharType="begin"/>
      </w:r>
      <w:r w:rsidRPr="00AD4F01">
        <w:rPr>
          <w:rFonts w:cs="Arial"/>
        </w:rPr>
        <w:instrText>tc "</w:instrText>
      </w:r>
      <w:bookmarkStart w:id="1" w:name="_Toc267922170"/>
      <w:bookmarkStart w:id="2" w:name="_Toc346007319"/>
      <w:bookmarkStart w:id="3" w:name="_Toc447870443"/>
      <w:r w:rsidRPr="00AD4F01">
        <w:rPr>
          <w:rFonts w:cs="Arial"/>
          <w:b/>
          <w:spacing w:val="-3"/>
        </w:rPr>
        <w:instrText>PIPE REPLACEMENT</w:instrText>
      </w:r>
      <w:r w:rsidRPr="00AD4F01">
        <w:rPr>
          <w:rFonts w:cs="Arial"/>
          <w:spacing w:val="-3"/>
        </w:rPr>
        <w:instrText xml:space="preserve">  </w:instrText>
      </w:r>
      <w:r w:rsidR="007125A0">
        <w:rPr>
          <w:rFonts w:cs="Arial"/>
          <w:spacing w:val="-3"/>
        </w:rPr>
        <w:instrText>R-</w:instrText>
      </w:r>
      <w:r w:rsidR="0048212D">
        <w:rPr>
          <w:rFonts w:cs="Arial"/>
          <w:spacing w:val="-3"/>
        </w:rPr>
        <w:instrText>7</w:instrText>
      </w:r>
      <w:r w:rsidRPr="00891028">
        <w:rPr>
          <w:rFonts w:cs="Arial"/>
          <w:spacing w:val="-3"/>
        </w:rPr>
        <w:instrText>-</w:instrText>
      </w:r>
      <w:r w:rsidR="0048212D">
        <w:rPr>
          <w:rFonts w:cs="Arial"/>
          <w:spacing w:val="-3"/>
        </w:rPr>
        <w:instrText>12</w:instrText>
      </w:r>
      <w:r w:rsidRPr="00891028">
        <w:rPr>
          <w:rFonts w:cs="Arial"/>
          <w:spacing w:val="-3"/>
        </w:rPr>
        <w:instrText>-</w:instrText>
      </w:r>
      <w:bookmarkEnd w:id="1"/>
      <w:r w:rsidRPr="00891028">
        <w:rPr>
          <w:rFonts w:cs="Arial"/>
          <w:spacing w:val="-3"/>
        </w:rPr>
        <w:instrText>1</w:instrText>
      </w:r>
      <w:bookmarkEnd w:id="2"/>
      <w:r w:rsidR="0048212D">
        <w:rPr>
          <w:rFonts w:cs="Arial"/>
          <w:spacing w:val="-3"/>
        </w:rPr>
        <w:instrText>6</w:instrText>
      </w:r>
      <w:r>
        <w:rPr>
          <w:rFonts w:cs="Arial"/>
          <w:spacing w:val="-3"/>
        </w:rPr>
        <w:instrText>_</w:instrText>
      </w:r>
      <w:bookmarkEnd w:id="3"/>
      <w:r w:rsidR="008F6334">
        <w:rPr>
          <w:rFonts w:cs="Arial"/>
        </w:rPr>
        <w:instrText>(SP)</w:instrText>
      </w:r>
      <w:r w:rsidRPr="00AD4F01">
        <w:rPr>
          <w:rFonts w:cs="Arial"/>
        </w:rPr>
        <w:instrText>" \f C \l 1</w:instrText>
      </w:r>
      <w:r w:rsidRPr="00AD4F01">
        <w:rPr>
          <w:rFonts w:cs="Arial"/>
          <w:b/>
          <w:spacing w:val="-3"/>
        </w:rPr>
        <w:fldChar w:fldCharType="end"/>
      </w:r>
    </w:p>
    <w:p w14:paraId="1FE62D3F" w14:textId="77777777" w:rsidR="00DD2269" w:rsidRPr="00AD4F01" w:rsidRDefault="00DD2269" w:rsidP="00DD2269">
      <w:pPr>
        <w:suppressAutoHyphens/>
        <w:jc w:val="both"/>
        <w:rPr>
          <w:rFonts w:cs="Arial"/>
          <w:spacing w:val="-3"/>
        </w:rPr>
      </w:pPr>
    </w:p>
    <w:p w14:paraId="5C629BEF" w14:textId="7A21431B" w:rsidR="00DD2269" w:rsidRPr="00891028" w:rsidRDefault="00DD2269" w:rsidP="00DD2269">
      <w:pPr>
        <w:suppressAutoHyphens/>
        <w:jc w:val="right"/>
        <w:rPr>
          <w:rFonts w:cs="Arial"/>
          <w:spacing w:val="-3"/>
        </w:rPr>
      </w:pPr>
      <w:r w:rsidRPr="00891028">
        <w:rPr>
          <w:rFonts w:cs="Arial"/>
          <w:spacing w:val="-3"/>
        </w:rPr>
        <w:t>February 2</w:t>
      </w:r>
      <w:r>
        <w:rPr>
          <w:rFonts w:cs="Arial"/>
          <w:spacing w:val="-3"/>
        </w:rPr>
        <w:t>8</w:t>
      </w:r>
      <w:r w:rsidRPr="00891028">
        <w:rPr>
          <w:rFonts w:cs="Arial"/>
          <w:spacing w:val="-3"/>
        </w:rPr>
        <w:t>, 2013</w:t>
      </w:r>
      <w:r w:rsidR="007125A0">
        <w:rPr>
          <w:rFonts w:cs="Arial"/>
        </w:rPr>
        <w:t>; Reissued July 12, 2016</w:t>
      </w:r>
      <w:r w:rsidR="005A6F7B">
        <w:rPr>
          <w:rFonts w:cs="Arial"/>
          <w:spacing w:val="-3"/>
        </w:rPr>
        <w:t>_</w:t>
      </w:r>
    </w:p>
    <w:p w14:paraId="4E04F5B1" w14:textId="77777777" w:rsidR="00DD2269" w:rsidRPr="00AD4F01" w:rsidRDefault="00DD2269" w:rsidP="00DD2269">
      <w:pPr>
        <w:suppressAutoHyphens/>
        <w:jc w:val="both"/>
        <w:rPr>
          <w:rFonts w:cs="Arial"/>
          <w:spacing w:val="-3"/>
        </w:rPr>
      </w:pPr>
    </w:p>
    <w:p w14:paraId="2F526749" w14:textId="77777777" w:rsidR="00DD2269" w:rsidRPr="00AD4F01" w:rsidRDefault="00DD2269" w:rsidP="00DD2269">
      <w:pPr>
        <w:suppressAutoHyphens/>
        <w:ind w:left="720" w:hanging="720"/>
        <w:jc w:val="both"/>
        <w:rPr>
          <w:rFonts w:cs="Arial"/>
          <w:spacing w:val="-3"/>
        </w:rPr>
      </w:pPr>
      <w:r w:rsidRPr="00AD4F01">
        <w:rPr>
          <w:rFonts w:cs="Arial"/>
          <w:b/>
          <w:spacing w:val="-3"/>
        </w:rPr>
        <w:t>I.</w:t>
      </w:r>
      <w:r w:rsidRPr="00AD4F01">
        <w:rPr>
          <w:rFonts w:cs="Arial"/>
          <w:b/>
          <w:spacing w:val="-3"/>
        </w:rPr>
        <w:tab/>
        <w:t>DESCRIPTION</w:t>
      </w:r>
    </w:p>
    <w:p w14:paraId="07512926" w14:textId="77777777" w:rsidR="00DD2269" w:rsidRPr="00AD4F01" w:rsidRDefault="00DD2269" w:rsidP="00DD2269">
      <w:pPr>
        <w:suppressAutoHyphens/>
        <w:ind w:left="720"/>
        <w:jc w:val="both"/>
        <w:rPr>
          <w:rFonts w:cs="Arial"/>
          <w:spacing w:val="-3"/>
        </w:rPr>
      </w:pPr>
    </w:p>
    <w:p w14:paraId="4FA4512C" w14:textId="7C16BBFC" w:rsidR="00DD2269" w:rsidRPr="00AD4F01" w:rsidRDefault="00DD2269" w:rsidP="00DD2269">
      <w:pPr>
        <w:suppressAutoHyphens/>
        <w:ind w:left="720"/>
        <w:jc w:val="both"/>
        <w:rPr>
          <w:rFonts w:cs="Arial"/>
          <w:spacing w:val="-3"/>
        </w:rPr>
      </w:pPr>
      <w:r w:rsidRPr="00AD4F01">
        <w:rPr>
          <w:rFonts w:cs="Arial"/>
          <w:spacing w:val="-3"/>
        </w:rPr>
        <w:t xml:space="preserve">This work shall consist of the replacement of existing storm water, surface water pipe culverts and/or sanitary sewer lines by the method or methods specified at the designated locations described in the Contract using various standard and non-standard methodologies/technologies </w:t>
      </w:r>
      <w:r w:rsidR="001E130E">
        <w:rPr>
          <w:rFonts w:cs="Arial"/>
          <w:spacing w:val="-3"/>
        </w:rPr>
        <w:t>according to</w:t>
      </w:r>
      <w:r w:rsidRPr="00AD4F01">
        <w:rPr>
          <w:rFonts w:cs="Arial"/>
          <w:spacing w:val="-3"/>
        </w:rPr>
        <w:t xml:space="preserve"> this provision and as directed by the Engineer.</w:t>
      </w:r>
    </w:p>
    <w:p w14:paraId="6DCAF1ED" w14:textId="77777777" w:rsidR="00DD2269" w:rsidRPr="00AD4F01" w:rsidRDefault="00DD2269" w:rsidP="00DD2269">
      <w:pPr>
        <w:suppressAutoHyphens/>
        <w:ind w:left="720"/>
        <w:jc w:val="both"/>
        <w:rPr>
          <w:rFonts w:cs="Arial"/>
          <w:spacing w:val="-3"/>
        </w:rPr>
      </w:pPr>
    </w:p>
    <w:p w14:paraId="1DB01559" w14:textId="77777777" w:rsidR="00DD2269" w:rsidRPr="00AD4F01" w:rsidRDefault="00DD2269" w:rsidP="00DD2269">
      <w:pPr>
        <w:suppressAutoHyphens/>
        <w:ind w:left="720" w:hanging="720"/>
        <w:jc w:val="both"/>
        <w:rPr>
          <w:rFonts w:cs="Arial"/>
          <w:b/>
          <w:spacing w:val="-3"/>
        </w:rPr>
      </w:pPr>
      <w:r w:rsidRPr="00AD4F01">
        <w:rPr>
          <w:rFonts w:cs="Arial"/>
          <w:b/>
          <w:spacing w:val="-3"/>
        </w:rPr>
        <w:t>II.</w:t>
      </w:r>
      <w:r w:rsidRPr="00AD4F01">
        <w:rPr>
          <w:rFonts w:cs="Arial"/>
          <w:b/>
          <w:spacing w:val="-3"/>
        </w:rPr>
        <w:tab/>
        <w:t>MATERIALS</w:t>
      </w:r>
    </w:p>
    <w:p w14:paraId="072FC1BD" w14:textId="77777777" w:rsidR="00DD2269" w:rsidRPr="00AD4F01" w:rsidRDefault="00DD2269" w:rsidP="00DD2269">
      <w:pPr>
        <w:suppressAutoHyphens/>
        <w:ind w:left="720"/>
        <w:jc w:val="both"/>
        <w:rPr>
          <w:rFonts w:cs="Arial"/>
          <w:spacing w:val="-3"/>
        </w:rPr>
      </w:pPr>
    </w:p>
    <w:p w14:paraId="4E28314C" w14:textId="77777777" w:rsidR="00DD2269" w:rsidRPr="00AD4F01" w:rsidRDefault="00DD2269" w:rsidP="00DD2269">
      <w:pPr>
        <w:suppressAutoHyphens/>
        <w:ind w:left="720"/>
        <w:jc w:val="both"/>
        <w:rPr>
          <w:rFonts w:cs="Arial"/>
          <w:spacing w:val="-3"/>
        </w:rPr>
      </w:pPr>
      <w:r w:rsidRPr="00AD4F01">
        <w:rPr>
          <w:rFonts w:cs="Arial"/>
          <w:b/>
          <w:spacing w:val="-3"/>
        </w:rPr>
        <w:t>Cement grout</w:t>
      </w:r>
      <w:r w:rsidRPr="00AD4F01">
        <w:rPr>
          <w:rFonts w:cs="Arial"/>
          <w:spacing w:val="-3"/>
        </w:rPr>
        <w:t xml:space="preserve"> shall conform to Section 218 of the Specifications except the grout shall be a non-shrink mix design.</w:t>
      </w:r>
    </w:p>
    <w:p w14:paraId="76F80EF1" w14:textId="77777777" w:rsidR="00DD2269" w:rsidRPr="00AD4F01" w:rsidRDefault="00DD2269" w:rsidP="00DD2269">
      <w:pPr>
        <w:suppressAutoHyphens/>
        <w:ind w:left="720"/>
        <w:jc w:val="both"/>
        <w:rPr>
          <w:rFonts w:cs="Arial"/>
          <w:spacing w:val="-3"/>
        </w:rPr>
      </w:pPr>
    </w:p>
    <w:p w14:paraId="256227B1" w14:textId="77777777" w:rsidR="00DD2269" w:rsidRPr="00AD4F01" w:rsidRDefault="00DD2269" w:rsidP="00DD2269">
      <w:pPr>
        <w:suppressAutoHyphens/>
        <w:ind w:left="720"/>
        <w:jc w:val="both"/>
        <w:rPr>
          <w:rFonts w:cs="Arial"/>
          <w:spacing w:val="-3"/>
        </w:rPr>
      </w:pPr>
      <w:r w:rsidRPr="00AD4F01">
        <w:rPr>
          <w:rFonts w:cs="Arial"/>
          <w:b/>
          <w:spacing w:val="-3"/>
        </w:rPr>
        <w:t>Pipe</w:t>
      </w:r>
      <w:r w:rsidRPr="00AD4F01">
        <w:rPr>
          <w:rFonts w:cs="Arial"/>
          <w:spacing w:val="-3"/>
        </w:rPr>
        <w:t xml:space="preserve"> used in replacement operations shall conform to Section 232 of the Specifications.</w:t>
      </w:r>
    </w:p>
    <w:p w14:paraId="4199799B" w14:textId="77777777" w:rsidR="00DD2269" w:rsidRPr="00AD4F01" w:rsidRDefault="00DD2269" w:rsidP="00DD2269">
      <w:pPr>
        <w:suppressAutoHyphens/>
        <w:ind w:left="720"/>
        <w:jc w:val="both"/>
        <w:rPr>
          <w:rFonts w:cs="Arial"/>
          <w:spacing w:val="-3"/>
        </w:rPr>
      </w:pPr>
    </w:p>
    <w:p w14:paraId="37DB1403" w14:textId="77777777" w:rsidR="00DD2269" w:rsidRPr="00AD4F01" w:rsidRDefault="00DD2269" w:rsidP="00DD2269">
      <w:pPr>
        <w:suppressAutoHyphens/>
        <w:ind w:left="720" w:hanging="720"/>
        <w:jc w:val="both"/>
        <w:rPr>
          <w:rFonts w:cs="Arial"/>
          <w:b/>
          <w:spacing w:val="-3"/>
        </w:rPr>
      </w:pPr>
      <w:r w:rsidRPr="00AD4F01">
        <w:rPr>
          <w:rFonts w:cs="Arial"/>
          <w:b/>
          <w:spacing w:val="-3"/>
        </w:rPr>
        <w:t>III.</w:t>
      </w:r>
      <w:r w:rsidRPr="00AD4F01">
        <w:rPr>
          <w:rFonts w:cs="Arial"/>
          <w:b/>
          <w:spacing w:val="-3"/>
        </w:rPr>
        <w:tab/>
        <w:t>GENERAL PROCEDURES</w:t>
      </w:r>
    </w:p>
    <w:p w14:paraId="6A9B95B9" w14:textId="77777777" w:rsidR="00DD2269" w:rsidRPr="00AD4F01" w:rsidRDefault="00DD2269" w:rsidP="00DD2269">
      <w:pPr>
        <w:suppressAutoHyphens/>
        <w:ind w:left="720"/>
        <w:jc w:val="both"/>
        <w:rPr>
          <w:rFonts w:cs="Arial"/>
          <w:spacing w:val="-3"/>
        </w:rPr>
      </w:pPr>
    </w:p>
    <w:p w14:paraId="6DCBC3DA" w14:textId="77777777" w:rsidR="00DD2269" w:rsidRPr="00AD4F01" w:rsidRDefault="00DD2269" w:rsidP="00DD2269">
      <w:pPr>
        <w:suppressAutoHyphens/>
        <w:ind w:left="720"/>
        <w:jc w:val="both"/>
        <w:rPr>
          <w:rFonts w:cs="Arial"/>
          <w:spacing w:val="-3"/>
        </w:rPr>
      </w:pPr>
      <w:r w:rsidRPr="00AD4F01">
        <w:rPr>
          <w:rFonts w:cs="Arial"/>
          <w:spacing w:val="-3"/>
        </w:rPr>
        <w:t>All work shall be contained within the existing right-of-way.  In the event a temporary construction easement is deemed necessary due to the selected method or product chosen by the Contractor, the Contractor shall obtain such additional easement for his convenience at no additional cost to the Department.</w:t>
      </w:r>
    </w:p>
    <w:p w14:paraId="3D2586BE" w14:textId="77777777" w:rsidR="00DD2269" w:rsidRPr="00AD4F01" w:rsidRDefault="00DD2269" w:rsidP="00DD2269">
      <w:pPr>
        <w:suppressAutoHyphens/>
        <w:ind w:left="720"/>
        <w:jc w:val="both"/>
        <w:rPr>
          <w:rFonts w:cs="Arial"/>
          <w:spacing w:val="-3"/>
        </w:rPr>
      </w:pPr>
    </w:p>
    <w:p w14:paraId="63AF0D4C" w14:textId="135E2867" w:rsidR="00DD2269" w:rsidRPr="00AD4F01" w:rsidRDefault="00DD2269" w:rsidP="00DD2269">
      <w:pPr>
        <w:suppressAutoHyphens/>
        <w:ind w:left="720"/>
        <w:jc w:val="both"/>
        <w:rPr>
          <w:rFonts w:cs="Arial"/>
          <w:spacing w:val="-3"/>
        </w:rPr>
      </w:pPr>
      <w:r w:rsidRPr="00B87DD0">
        <w:rPr>
          <w:rFonts w:cs="Arial"/>
          <w:spacing w:val="-3"/>
        </w:rPr>
        <w:t xml:space="preserve">The Contractor shall maintain all lanes of traffic at all times </w:t>
      </w:r>
      <w:r w:rsidR="001E130E">
        <w:rPr>
          <w:rFonts w:cs="Arial"/>
          <w:spacing w:val="-3"/>
        </w:rPr>
        <w:t>according to</w:t>
      </w:r>
      <w:r w:rsidRPr="00B87DD0">
        <w:rPr>
          <w:rFonts w:cs="Arial"/>
          <w:spacing w:val="-3"/>
        </w:rPr>
        <w:t xml:space="preserve"> the Special Provision for </w:t>
      </w:r>
      <w:r w:rsidRPr="00B87DD0">
        <w:rPr>
          <w:b/>
          <w:bCs/>
        </w:rPr>
        <w:t>Section 512</w:t>
      </w:r>
      <w:r w:rsidRPr="00B87DD0">
        <w:rPr>
          <w:b/>
        </w:rPr>
        <w:t>—</w:t>
      </w:r>
      <w:r w:rsidRPr="00B87DD0">
        <w:rPr>
          <w:b/>
          <w:bCs/>
        </w:rPr>
        <w:t>Maintaining Traffic – Non-Schedules (Lump Sum)</w:t>
      </w:r>
      <w:r w:rsidRPr="00B87DD0">
        <w:rPr>
          <w:rFonts w:cs="Arial"/>
          <w:spacing w:val="-3"/>
        </w:rPr>
        <w:t xml:space="preserve"> unless otherwise directed by the Engineer.  This maintenance of traffic shall include temporary detours if required by the Contractor’s method of operations to facilitate construction and where permitted by the locality and the Department.    When temporary detours are required the Contractor shall design and construct temporary detours </w:t>
      </w:r>
      <w:r w:rsidR="001E130E">
        <w:rPr>
          <w:rFonts w:cs="Arial"/>
          <w:spacing w:val="-3"/>
        </w:rPr>
        <w:t>according to</w:t>
      </w:r>
      <w:r w:rsidRPr="00B87DD0">
        <w:rPr>
          <w:rFonts w:cs="Arial"/>
          <w:spacing w:val="-3"/>
        </w:rPr>
        <w:t xml:space="preserve"> Sections 105.14 and 512 of the Specifications and Standard GS-10 of the Road and Bridge Standards respectively.  The cost for maintenance of traffic including temporary detours shall be bid as a lump sum amount for the specific location of each pipe replacement as shown in the Contract </w:t>
      </w:r>
      <w:r w:rsidR="001E130E">
        <w:rPr>
          <w:rFonts w:cs="Arial"/>
          <w:spacing w:val="-3"/>
        </w:rPr>
        <w:t>according to</w:t>
      </w:r>
      <w:r w:rsidRPr="00B87DD0">
        <w:rPr>
          <w:rFonts w:cs="Arial"/>
          <w:spacing w:val="-3"/>
        </w:rPr>
        <w:t xml:space="preserve"> the Special Provision for </w:t>
      </w:r>
      <w:r w:rsidRPr="00B87DD0">
        <w:rPr>
          <w:b/>
          <w:bCs/>
        </w:rPr>
        <w:t>Section 512</w:t>
      </w:r>
      <w:r w:rsidRPr="00B87DD0">
        <w:rPr>
          <w:b/>
        </w:rPr>
        <w:t>—</w:t>
      </w:r>
      <w:r w:rsidRPr="00B87DD0">
        <w:rPr>
          <w:b/>
          <w:bCs/>
        </w:rPr>
        <w:t>Maintaining Traffic – Non-Schedules (Lump Sum)</w:t>
      </w:r>
      <w:r w:rsidRPr="00B87DD0">
        <w:rPr>
          <w:rFonts w:cs="Arial"/>
          <w:spacing w:val="-3"/>
        </w:rPr>
        <w:t xml:space="preserve"> unless otherwise specified in the Contract.</w:t>
      </w:r>
    </w:p>
    <w:p w14:paraId="4D9E1A7D" w14:textId="77777777" w:rsidR="00DD2269" w:rsidRPr="00AD4F01" w:rsidRDefault="00DD2269" w:rsidP="00DD2269">
      <w:pPr>
        <w:suppressAutoHyphens/>
        <w:ind w:left="720"/>
        <w:jc w:val="both"/>
        <w:rPr>
          <w:rFonts w:cs="Arial"/>
          <w:spacing w:val="-3"/>
        </w:rPr>
      </w:pPr>
    </w:p>
    <w:p w14:paraId="456B0D3E" w14:textId="77777777" w:rsidR="00DD2269" w:rsidRPr="00AD4F01" w:rsidRDefault="00DD2269" w:rsidP="00DD2269">
      <w:pPr>
        <w:suppressAutoHyphens/>
        <w:ind w:left="720"/>
        <w:jc w:val="both"/>
        <w:rPr>
          <w:rFonts w:cs="Arial"/>
          <w:b/>
          <w:spacing w:val="-3"/>
        </w:rPr>
      </w:pPr>
      <w:r w:rsidRPr="00AD4F01">
        <w:rPr>
          <w:rFonts w:cs="Arial"/>
          <w:spacing w:val="-3"/>
        </w:rPr>
        <w:t xml:space="preserve">The Contractor shall contact Miss Utility prior to commencing any work that may conflict with existing utilities, and shall coordinate with the utility company(ies) and the Engineer for any adjustments deemed necessary to complete the work.  </w:t>
      </w:r>
      <w:r w:rsidRPr="00AD4F01">
        <w:rPr>
          <w:rFonts w:cs="Arial"/>
        </w:rPr>
        <w:t>The Contractor shall notify the VDOT Area Construction Engineer at least 48 hours prior to initiation of replacement operations at the site.</w:t>
      </w:r>
    </w:p>
    <w:p w14:paraId="36E7E994" w14:textId="77777777" w:rsidR="00DD2269" w:rsidRPr="00AD4F01" w:rsidRDefault="00DD2269" w:rsidP="00DD2269">
      <w:pPr>
        <w:suppressAutoHyphens/>
        <w:ind w:left="720"/>
        <w:jc w:val="both"/>
        <w:rPr>
          <w:rFonts w:cs="Arial"/>
          <w:spacing w:val="-3"/>
        </w:rPr>
      </w:pPr>
    </w:p>
    <w:p w14:paraId="79F89560" w14:textId="77777777" w:rsidR="00DD2269" w:rsidRPr="00AD4F01" w:rsidRDefault="00DD2269" w:rsidP="00DD2269">
      <w:pPr>
        <w:suppressAutoHyphens/>
        <w:ind w:left="720"/>
        <w:jc w:val="both"/>
        <w:rPr>
          <w:rFonts w:cs="Arial"/>
          <w:spacing w:val="-3"/>
        </w:rPr>
      </w:pPr>
      <w:r w:rsidRPr="00AD4F01">
        <w:rPr>
          <w:rFonts w:cs="Arial"/>
          <w:spacing w:val="-3"/>
        </w:rPr>
        <w:t xml:space="preserve">In the event the selected method of replacement requires </w:t>
      </w:r>
      <w:r w:rsidRPr="00B87DD0">
        <w:rPr>
          <w:rFonts w:cs="Arial"/>
          <w:spacing w:val="-3"/>
        </w:rPr>
        <w:t>disturbing existing surfaces, these surfaces shall be restored in kind to original pre-construction conditions after replacement operations have been completed.  The cost shall be included in the price bid for Pipe Replacement for the specified location.</w:t>
      </w:r>
    </w:p>
    <w:p w14:paraId="50877012" w14:textId="77777777" w:rsidR="00DD2269" w:rsidRPr="00AD4F01" w:rsidRDefault="00DD2269" w:rsidP="00DD2269">
      <w:pPr>
        <w:suppressAutoHyphens/>
        <w:ind w:left="720"/>
        <w:jc w:val="both"/>
        <w:rPr>
          <w:rFonts w:cs="Arial"/>
        </w:rPr>
      </w:pPr>
    </w:p>
    <w:p w14:paraId="76E34777" w14:textId="77777777" w:rsidR="00DD2269" w:rsidRPr="00AD4F01" w:rsidRDefault="00DD2269" w:rsidP="00DD2269">
      <w:pPr>
        <w:suppressAutoHyphens/>
        <w:ind w:left="720"/>
        <w:jc w:val="both"/>
        <w:rPr>
          <w:rFonts w:cs="Arial"/>
        </w:rPr>
      </w:pPr>
      <w:r w:rsidRPr="00AD4F01">
        <w:rPr>
          <w:rFonts w:cs="Arial"/>
        </w:rPr>
        <w:t>The Contractor shall obtain all required OSHA confined space entry permits where these are required by the Contractor’s operations and the scope of work in the Contract.</w:t>
      </w:r>
    </w:p>
    <w:p w14:paraId="083993C6" w14:textId="77777777" w:rsidR="00DD2269" w:rsidRPr="00AD4F01" w:rsidRDefault="00DD2269" w:rsidP="00DD2269">
      <w:pPr>
        <w:suppressAutoHyphens/>
        <w:ind w:left="720"/>
        <w:jc w:val="both"/>
        <w:rPr>
          <w:rFonts w:cs="Arial"/>
        </w:rPr>
      </w:pPr>
    </w:p>
    <w:p w14:paraId="23E6C9DB" w14:textId="77777777" w:rsidR="00DD2269" w:rsidRPr="00AD4F01" w:rsidRDefault="00DD2269" w:rsidP="00DD2269">
      <w:pPr>
        <w:suppressAutoHyphens/>
        <w:ind w:left="720"/>
        <w:jc w:val="both"/>
        <w:rPr>
          <w:rFonts w:cs="Arial"/>
        </w:rPr>
      </w:pPr>
      <w:r>
        <w:rPr>
          <w:rFonts w:cs="Arial"/>
          <w:spacing w:val="-3"/>
        </w:rPr>
        <w:t>T</w:t>
      </w:r>
      <w:r w:rsidRPr="00AD4F01">
        <w:rPr>
          <w:rFonts w:cs="Arial"/>
          <w:spacing w:val="-3"/>
        </w:rPr>
        <w:t>he Department</w:t>
      </w:r>
      <w:r w:rsidRPr="00AD4F01">
        <w:rPr>
          <w:rFonts w:cs="Arial"/>
        </w:rPr>
        <w:t xml:space="preserve"> has performed an inspection of the existing pipes in the Contract to determine the extent and nature of each pipe’s deterioration or damage in each location so as to designate </w:t>
      </w:r>
      <w:r w:rsidRPr="00AD4F01">
        <w:rPr>
          <w:rFonts w:cs="Arial"/>
        </w:rPr>
        <w:lastRenderedPageBreak/>
        <w:t xml:space="preserve">the allowable methods of replacement of the pipe at that specific site.  Using the information collected from this inspection </w:t>
      </w:r>
      <w:r w:rsidRPr="00AD4F01">
        <w:rPr>
          <w:rFonts w:cs="Arial"/>
          <w:spacing w:val="-3"/>
        </w:rPr>
        <w:t>the Department</w:t>
      </w:r>
      <w:r w:rsidRPr="00AD4F01">
        <w:rPr>
          <w:rFonts w:cs="Arial"/>
        </w:rPr>
        <w:t xml:space="preserve"> has determined through its engineering analysis the best practical method(s) of replacement for each respective site (location) taking into account site specific conditions such as installation working space, hydraulic capacity before and after replacement, </w:t>
      </w:r>
      <w:r w:rsidRPr="00AD4F01">
        <w:rPr>
          <w:rFonts w:cs="Arial"/>
          <w:spacing w:val="-3"/>
        </w:rPr>
        <w:t xml:space="preserve">height of cover, soil density, and loading conditions, among other criteria.  The Contractor shall select, according to the method or options of methods designated by the Department for each specified location or site indicated in the Contract, how he/she chooses to perform the work.  </w:t>
      </w:r>
      <w:r w:rsidRPr="00AD4F01">
        <w:rPr>
          <w:rFonts w:cs="Arial"/>
        </w:rPr>
        <w:t>Regardless of the final method selected, the Contractor shall provide the Engineer documentation of the procedures, materials, equipment, incidentals and resources he/she shall employ to ensure successful replacement of the existing culvert(s) and/or sewers to assist the Engineer in monitoring the Contractor’s operations.  The Contractor will not be permitted to substitute a different method(s), if designated, than that or those specified for the location described in the Contract.</w:t>
      </w:r>
    </w:p>
    <w:p w14:paraId="67DA8F81" w14:textId="77777777" w:rsidR="00DD2269" w:rsidRPr="00AD4F01" w:rsidRDefault="00DD2269" w:rsidP="00DD2269">
      <w:pPr>
        <w:suppressAutoHyphens/>
        <w:ind w:left="720"/>
        <w:jc w:val="both"/>
        <w:rPr>
          <w:rFonts w:cs="Arial"/>
        </w:rPr>
      </w:pPr>
    </w:p>
    <w:p w14:paraId="46C02380" w14:textId="28149936" w:rsidR="00DD2269" w:rsidRPr="00AD4F01" w:rsidRDefault="00DD2269" w:rsidP="00DD2269">
      <w:pPr>
        <w:suppressAutoHyphens/>
        <w:ind w:left="720"/>
        <w:jc w:val="both"/>
        <w:rPr>
          <w:rFonts w:cs="Arial"/>
          <w:spacing w:val="-3"/>
        </w:rPr>
      </w:pPr>
      <w:r w:rsidRPr="00AD4F01">
        <w:rPr>
          <w:rFonts w:cs="Arial"/>
        </w:rPr>
        <w:t xml:space="preserve">Replacement procedures shall be performed according to the method specified </w:t>
      </w:r>
      <w:r w:rsidR="001E130E">
        <w:rPr>
          <w:rFonts w:cs="Arial"/>
        </w:rPr>
        <w:t>according to</w:t>
      </w:r>
      <w:r w:rsidRPr="00AD4F01">
        <w:rPr>
          <w:rFonts w:cs="Arial"/>
        </w:rPr>
        <w:t xml:space="preserve"> Section 302.03 of the Specifications at the location shown or described in the Contract.  Pipes shall be installed to the line and grade shown or derived from invert elevations </w:t>
      </w:r>
      <w:r w:rsidRPr="00AD4F01">
        <w:rPr>
          <w:rFonts w:cs="Arial"/>
          <w:spacing w:val="-3"/>
        </w:rPr>
        <w:t>specified</w:t>
      </w:r>
      <w:r w:rsidRPr="00AD4F01">
        <w:rPr>
          <w:rFonts w:cs="Arial"/>
        </w:rPr>
        <w:t xml:space="preserve"> in the plans.  </w:t>
      </w:r>
      <w:r w:rsidRPr="00AD4F01">
        <w:rPr>
          <w:rFonts w:cs="Arial"/>
          <w:spacing w:val="-3"/>
        </w:rPr>
        <w:t xml:space="preserve">Unless otherwise specified, pipes abandoned in place shall be grouted to fill the entire inside void with flowable backfill conforming </w:t>
      </w:r>
      <w:r w:rsidR="00187795">
        <w:rPr>
          <w:rFonts w:cs="Arial"/>
          <w:spacing w:val="-3"/>
        </w:rPr>
        <w:t>Section 509 of the Specifications</w:t>
      </w:r>
      <w:r w:rsidRPr="00AD4F01">
        <w:rPr>
          <w:rFonts w:cs="Arial"/>
          <w:spacing w:val="-3"/>
        </w:rPr>
        <w:t>.</w:t>
      </w:r>
    </w:p>
    <w:p w14:paraId="541EC4F5" w14:textId="77777777" w:rsidR="00DD2269" w:rsidRPr="00AD4F01" w:rsidRDefault="00DD2269" w:rsidP="00DD2269">
      <w:pPr>
        <w:suppressAutoHyphens/>
        <w:ind w:left="720"/>
        <w:jc w:val="both"/>
        <w:rPr>
          <w:rFonts w:cs="Arial"/>
        </w:rPr>
      </w:pPr>
    </w:p>
    <w:p w14:paraId="3B76D494" w14:textId="77777777" w:rsidR="00DD2269" w:rsidRPr="00AD4F01" w:rsidRDefault="00DD2269" w:rsidP="00DD2269">
      <w:pPr>
        <w:suppressAutoHyphens/>
        <w:ind w:left="720"/>
        <w:jc w:val="both"/>
        <w:rPr>
          <w:rFonts w:cs="Arial"/>
          <w:spacing w:val="-3"/>
        </w:rPr>
      </w:pPr>
      <w:r w:rsidRPr="00AD4F01">
        <w:rPr>
          <w:rFonts w:cs="Arial"/>
          <w:spacing w:val="-3"/>
        </w:rPr>
        <w:t>The following methods of pipe replacement are approved by the Department; however, not all methods may be appropriate for each individual location.  The Contractor shall consult the Contract to determine the method or methods that are permitted per the location cited.  Individual methods shall conform to the criteria specified.</w:t>
      </w:r>
    </w:p>
    <w:p w14:paraId="58C608FB" w14:textId="77777777" w:rsidR="00DD2269" w:rsidRPr="00AD4F01" w:rsidRDefault="00DD2269" w:rsidP="00DD2269">
      <w:pPr>
        <w:suppressAutoHyphens/>
        <w:ind w:left="720"/>
        <w:jc w:val="both"/>
        <w:rPr>
          <w:rFonts w:cs="Arial"/>
          <w:spacing w:val="-3"/>
        </w:rPr>
      </w:pPr>
    </w:p>
    <w:p w14:paraId="40536F82" w14:textId="77F4793D" w:rsidR="00DD2269" w:rsidRPr="00AD4F01" w:rsidRDefault="00DD2269" w:rsidP="00DD2269">
      <w:pPr>
        <w:suppressAutoHyphens/>
        <w:ind w:left="1080"/>
        <w:jc w:val="both"/>
        <w:rPr>
          <w:rFonts w:cs="Arial"/>
          <w:spacing w:val="-3"/>
        </w:rPr>
      </w:pPr>
      <w:r w:rsidRPr="00AD4F01">
        <w:rPr>
          <w:rFonts w:cs="Arial"/>
          <w:b/>
          <w:spacing w:val="-3"/>
        </w:rPr>
        <w:t>Method A – Jacked pipe installation</w:t>
      </w:r>
      <w:r w:rsidRPr="00AD4F01">
        <w:rPr>
          <w:rFonts w:cs="Arial"/>
          <w:spacing w:val="-3"/>
        </w:rPr>
        <w:t xml:space="preserve"> shall be the jack and bore method </w:t>
      </w:r>
      <w:r w:rsidR="001E130E">
        <w:rPr>
          <w:rFonts w:cs="Arial"/>
          <w:spacing w:val="-3"/>
        </w:rPr>
        <w:t>according to</w:t>
      </w:r>
      <w:r w:rsidRPr="00AD4F01">
        <w:rPr>
          <w:rFonts w:cs="Arial"/>
          <w:spacing w:val="-3"/>
        </w:rPr>
        <w:t xml:space="preserve"> Section 302.03(a)1 of the Specifications.</w:t>
      </w:r>
    </w:p>
    <w:p w14:paraId="5BE99E66" w14:textId="77777777" w:rsidR="00DD2269" w:rsidRPr="00AD4F01" w:rsidRDefault="00DD2269" w:rsidP="00DD2269">
      <w:pPr>
        <w:suppressAutoHyphens/>
        <w:ind w:left="1080"/>
        <w:jc w:val="both"/>
        <w:rPr>
          <w:rFonts w:cs="Arial"/>
          <w:spacing w:val="-3"/>
        </w:rPr>
      </w:pPr>
    </w:p>
    <w:p w14:paraId="2C6E9688" w14:textId="3038A5C6" w:rsidR="00DD2269" w:rsidRPr="00AD4F01" w:rsidRDefault="00DD2269" w:rsidP="00DD2269">
      <w:pPr>
        <w:suppressAutoHyphens/>
        <w:ind w:left="1080"/>
        <w:jc w:val="both"/>
        <w:rPr>
          <w:rFonts w:cs="Arial"/>
          <w:spacing w:val="-3"/>
        </w:rPr>
      </w:pPr>
      <w:r w:rsidRPr="00AD4F01">
        <w:rPr>
          <w:rFonts w:cs="Arial"/>
          <w:b/>
          <w:spacing w:val="-3"/>
        </w:rPr>
        <w:t>Method B - Open trench pipe installation</w:t>
      </w:r>
      <w:r w:rsidRPr="00AD4F01">
        <w:rPr>
          <w:rFonts w:cs="Arial"/>
          <w:spacing w:val="-3"/>
        </w:rPr>
        <w:t xml:space="preserve"> shall be the open trench method </w:t>
      </w:r>
      <w:r w:rsidR="001E130E">
        <w:rPr>
          <w:rFonts w:cs="Arial"/>
          <w:spacing w:val="-3"/>
        </w:rPr>
        <w:t>according to</w:t>
      </w:r>
      <w:r w:rsidRPr="00AD4F01">
        <w:rPr>
          <w:rFonts w:cs="Arial"/>
          <w:spacing w:val="-3"/>
        </w:rPr>
        <w:t xml:space="preserve"> Section</w:t>
      </w:r>
      <w:r w:rsidRPr="00AD4F01">
        <w:rPr>
          <w:rFonts w:cs="Arial"/>
          <w:b/>
          <w:i/>
          <w:spacing w:val="-3"/>
        </w:rPr>
        <w:t xml:space="preserve"> </w:t>
      </w:r>
      <w:r w:rsidRPr="00AD4F01">
        <w:rPr>
          <w:rFonts w:cs="Arial"/>
          <w:spacing w:val="-3"/>
        </w:rPr>
        <w:t>302.03(a)2 of the Specifications.</w:t>
      </w:r>
    </w:p>
    <w:p w14:paraId="2991B354" w14:textId="77777777" w:rsidR="00DD2269" w:rsidRPr="00AD4F01" w:rsidRDefault="00DD2269" w:rsidP="00DD2269">
      <w:pPr>
        <w:suppressAutoHyphens/>
        <w:ind w:left="1080"/>
        <w:jc w:val="both"/>
        <w:rPr>
          <w:rFonts w:cs="Arial"/>
          <w:spacing w:val="-3"/>
        </w:rPr>
      </w:pPr>
    </w:p>
    <w:p w14:paraId="559961C6" w14:textId="1368AC72" w:rsidR="00DD2269" w:rsidRPr="00AD4F01" w:rsidRDefault="00DD2269" w:rsidP="00DD2269">
      <w:pPr>
        <w:suppressAutoHyphens/>
        <w:ind w:left="720"/>
        <w:jc w:val="both"/>
        <w:rPr>
          <w:rFonts w:cs="Arial"/>
        </w:rPr>
      </w:pPr>
      <w:r w:rsidRPr="00AD4F01">
        <w:rPr>
          <w:rFonts w:cs="Arial"/>
          <w:b/>
          <w:spacing w:val="-3"/>
        </w:rPr>
        <w:t>Post installation inspection</w:t>
      </w:r>
      <w:r w:rsidRPr="00AD4F01">
        <w:rPr>
          <w:rFonts w:cs="Arial"/>
          <w:spacing w:val="-3"/>
        </w:rPr>
        <w:t xml:space="preserve"> shall be performed </w:t>
      </w:r>
      <w:r w:rsidR="001E130E">
        <w:rPr>
          <w:rFonts w:cs="Arial"/>
          <w:spacing w:val="-3"/>
        </w:rPr>
        <w:t>according to</w:t>
      </w:r>
      <w:r w:rsidRPr="00AD4F01">
        <w:rPr>
          <w:rFonts w:cs="Arial"/>
          <w:spacing w:val="-3"/>
        </w:rPr>
        <w:t xml:space="preserve"> </w:t>
      </w:r>
      <w:r w:rsidRPr="00AD4F01">
        <w:rPr>
          <w:rFonts w:cs="Arial"/>
        </w:rPr>
        <w:t xml:space="preserve">Section 302.03(d) of the Specifications.  </w:t>
      </w:r>
      <w:r w:rsidRPr="00AD4F01">
        <w:rPr>
          <w:rFonts w:cs="Arial"/>
          <w:spacing w:val="-3"/>
        </w:rPr>
        <w:t>The cost of such inspection will be considered incidental to the cost of the installation.</w:t>
      </w:r>
    </w:p>
    <w:p w14:paraId="7848D4F9" w14:textId="77777777" w:rsidR="00DD2269" w:rsidRPr="00AD4F01" w:rsidRDefault="00DD2269" w:rsidP="00DD2269">
      <w:pPr>
        <w:suppressAutoHyphens/>
        <w:ind w:left="720"/>
        <w:jc w:val="both"/>
        <w:rPr>
          <w:rFonts w:cs="Arial"/>
          <w:spacing w:val="-3"/>
        </w:rPr>
      </w:pPr>
    </w:p>
    <w:p w14:paraId="1D1F51D1" w14:textId="77777777" w:rsidR="00DD2269" w:rsidRPr="00AD4F01" w:rsidRDefault="00DD2269" w:rsidP="00DD2269">
      <w:pPr>
        <w:suppressAutoHyphens/>
        <w:ind w:left="720" w:hanging="720"/>
        <w:jc w:val="both"/>
        <w:rPr>
          <w:rFonts w:cs="Arial"/>
          <w:b/>
          <w:spacing w:val="-3"/>
        </w:rPr>
      </w:pPr>
      <w:r w:rsidRPr="00AD4F01">
        <w:rPr>
          <w:rFonts w:cs="Arial"/>
          <w:b/>
          <w:spacing w:val="-3"/>
        </w:rPr>
        <w:t>IV.</w:t>
      </w:r>
      <w:r w:rsidRPr="00AD4F01">
        <w:rPr>
          <w:rFonts w:cs="Arial"/>
          <w:b/>
          <w:spacing w:val="-3"/>
        </w:rPr>
        <w:tab/>
        <w:t>MEASUREMENT AND PAYMENT</w:t>
      </w:r>
    </w:p>
    <w:p w14:paraId="55926E0E" w14:textId="77777777" w:rsidR="00DD2269" w:rsidRPr="00AD4F01" w:rsidRDefault="00DD2269" w:rsidP="00DD2269">
      <w:pPr>
        <w:suppressAutoHyphens/>
        <w:ind w:left="720"/>
        <w:jc w:val="both"/>
        <w:rPr>
          <w:rFonts w:cs="Arial"/>
          <w:spacing w:val="-3"/>
        </w:rPr>
      </w:pPr>
    </w:p>
    <w:p w14:paraId="6D94F297" w14:textId="3CC9C33D" w:rsidR="00DD2269" w:rsidRPr="00AD4F01" w:rsidRDefault="00DD2269" w:rsidP="00DD2269">
      <w:pPr>
        <w:suppressAutoHyphens/>
        <w:ind w:left="720"/>
        <w:jc w:val="both"/>
        <w:rPr>
          <w:rFonts w:cs="Arial"/>
          <w:spacing w:val="-3"/>
        </w:rPr>
      </w:pPr>
      <w:r w:rsidRPr="00C031A8">
        <w:rPr>
          <w:rFonts w:cs="Arial"/>
          <w:b/>
          <w:spacing w:val="-3"/>
        </w:rPr>
        <w:t>Pipe Replacement (Method A)</w:t>
      </w:r>
      <w:r w:rsidRPr="00C031A8">
        <w:rPr>
          <w:rFonts w:cs="Arial"/>
          <w:spacing w:val="-3"/>
        </w:rPr>
        <w:t xml:space="preserve"> will be measured and paid for in units of linear feet of “Jacked and Bored Pipe” </w:t>
      </w:r>
      <w:r w:rsidR="001E130E">
        <w:rPr>
          <w:rFonts w:cs="Arial"/>
          <w:spacing w:val="-3"/>
        </w:rPr>
        <w:t>according to</w:t>
      </w:r>
      <w:r w:rsidRPr="00C031A8">
        <w:rPr>
          <w:rFonts w:cs="Arial"/>
          <w:spacing w:val="-3"/>
        </w:rPr>
        <w:t xml:space="preserve"> Section 302.04 of the Specifications.</w:t>
      </w:r>
    </w:p>
    <w:p w14:paraId="062B6D17" w14:textId="77777777" w:rsidR="00DD2269" w:rsidRPr="00AD4F01" w:rsidRDefault="00DD2269" w:rsidP="00DD2269">
      <w:pPr>
        <w:suppressAutoHyphens/>
        <w:ind w:left="720"/>
        <w:jc w:val="both"/>
        <w:rPr>
          <w:rFonts w:cs="Arial"/>
          <w:spacing w:val="-3"/>
        </w:rPr>
      </w:pPr>
    </w:p>
    <w:p w14:paraId="4B04C3ED" w14:textId="5E9E5B05" w:rsidR="00DD2269" w:rsidRPr="00AD4F01" w:rsidRDefault="00DD2269" w:rsidP="00DD2269">
      <w:pPr>
        <w:suppressAutoHyphens/>
        <w:ind w:left="720"/>
        <w:jc w:val="both"/>
        <w:rPr>
          <w:rFonts w:cs="Arial"/>
          <w:spacing w:val="-3"/>
        </w:rPr>
      </w:pPr>
      <w:r w:rsidRPr="00AD4F01">
        <w:rPr>
          <w:rFonts w:cs="Arial"/>
          <w:b/>
          <w:spacing w:val="-3"/>
        </w:rPr>
        <w:t>Pipe Replacement (Method B)</w:t>
      </w:r>
      <w:r w:rsidRPr="00AD4F01">
        <w:rPr>
          <w:rFonts w:cs="Arial"/>
          <w:spacing w:val="-3"/>
        </w:rPr>
        <w:t xml:space="preserve"> will be measured and paid for in units of linear feet of “Pipe” </w:t>
      </w:r>
      <w:r w:rsidR="001E130E">
        <w:rPr>
          <w:rFonts w:cs="Arial"/>
          <w:spacing w:val="-3"/>
        </w:rPr>
        <w:t>according to</w:t>
      </w:r>
      <w:r w:rsidRPr="00AD4F01">
        <w:rPr>
          <w:rFonts w:cs="Arial"/>
          <w:spacing w:val="-3"/>
        </w:rPr>
        <w:t xml:space="preserve"> Section 302.04 of the Specifications.</w:t>
      </w:r>
    </w:p>
    <w:p w14:paraId="10DD3A43" w14:textId="77777777" w:rsidR="00DD2269" w:rsidRPr="00AD4F01" w:rsidRDefault="00DD2269" w:rsidP="00DD2269">
      <w:pPr>
        <w:suppressAutoHyphens/>
        <w:ind w:left="720"/>
        <w:jc w:val="both"/>
        <w:rPr>
          <w:rFonts w:cs="Arial"/>
          <w:spacing w:val="-3"/>
        </w:rPr>
      </w:pPr>
    </w:p>
    <w:p w14:paraId="1210C3AE" w14:textId="77777777" w:rsidR="00DD2269" w:rsidRPr="00AD4F01" w:rsidRDefault="00DD2269" w:rsidP="00DD2269">
      <w:pPr>
        <w:suppressAutoHyphens/>
        <w:ind w:left="720"/>
        <w:jc w:val="both"/>
        <w:rPr>
          <w:rFonts w:cs="Arial"/>
          <w:spacing w:val="-3"/>
        </w:rPr>
      </w:pPr>
      <w:r w:rsidRPr="00AD4F01">
        <w:rPr>
          <w:rFonts w:cs="Arial"/>
          <w:spacing w:val="-3"/>
        </w:rPr>
        <w:t>These prices shall also include excavating when not designated as a separate pay item attributable to this specific work</w:t>
      </w:r>
      <w:r>
        <w:rPr>
          <w:rFonts w:cs="Arial"/>
          <w:spacing w:val="-3"/>
        </w:rPr>
        <w:t>;</w:t>
      </w:r>
      <w:r w:rsidRPr="00AD4F01">
        <w:rPr>
          <w:rFonts w:cs="Arial"/>
          <w:spacing w:val="-3"/>
        </w:rPr>
        <w:t xml:space="preserve"> sheeting</w:t>
      </w:r>
      <w:r>
        <w:rPr>
          <w:rFonts w:cs="Arial"/>
          <w:spacing w:val="-3"/>
        </w:rPr>
        <w:t>;</w:t>
      </w:r>
      <w:r w:rsidRPr="00AD4F01">
        <w:rPr>
          <w:rFonts w:cs="Arial"/>
          <w:spacing w:val="-3"/>
        </w:rPr>
        <w:t xml:space="preserve"> shoring</w:t>
      </w:r>
      <w:r>
        <w:rPr>
          <w:rFonts w:cs="Arial"/>
          <w:spacing w:val="-3"/>
        </w:rPr>
        <w:t>;</w:t>
      </w:r>
      <w:r w:rsidRPr="00AD4F01">
        <w:rPr>
          <w:rFonts w:cs="Arial"/>
          <w:spacing w:val="-3"/>
        </w:rPr>
        <w:t xml:space="preserve"> dewatering</w:t>
      </w:r>
      <w:r>
        <w:rPr>
          <w:rFonts w:cs="Arial"/>
          <w:spacing w:val="-3"/>
        </w:rPr>
        <w:t>;</w:t>
      </w:r>
      <w:r w:rsidRPr="00AD4F01">
        <w:rPr>
          <w:rFonts w:cs="Arial"/>
          <w:spacing w:val="-3"/>
        </w:rPr>
        <w:t xml:space="preserve"> disposing of surpl</w:t>
      </w:r>
      <w:smartTag w:uri="urn:schemas-microsoft-com:office:smarttags" w:element="PersonName">
        <w:r w:rsidRPr="00AD4F01">
          <w:rPr>
            <w:rFonts w:cs="Arial"/>
            <w:spacing w:val="-3"/>
          </w:rPr>
          <w:t>us</w:t>
        </w:r>
      </w:smartTag>
      <w:r w:rsidRPr="00AD4F01">
        <w:rPr>
          <w:rFonts w:cs="Arial"/>
          <w:spacing w:val="-3"/>
        </w:rPr>
        <w:t xml:space="preserve"> and unsuitable material</w:t>
      </w:r>
      <w:r>
        <w:rPr>
          <w:rFonts w:cs="Arial"/>
          <w:spacing w:val="-3"/>
        </w:rPr>
        <w:t>;</w:t>
      </w:r>
      <w:r w:rsidRPr="00AD4F01">
        <w:rPr>
          <w:rFonts w:cs="Arial"/>
          <w:spacing w:val="-3"/>
        </w:rPr>
        <w:t xml:space="preserve"> </w:t>
      </w:r>
      <w:r w:rsidRPr="00FB05D2">
        <w:rPr>
          <w:rFonts w:cs="Arial"/>
          <w:spacing w:val="-3"/>
        </w:rPr>
        <w:t>backfilling and backfill material</w:t>
      </w:r>
      <w:r>
        <w:rPr>
          <w:rFonts w:cs="Arial"/>
          <w:spacing w:val="-3"/>
        </w:rPr>
        <w:t>;</w:t>
      </w:r>
      <w:r w:rsidRPr="00AD4F01">
        <w:rPr>
          <w:rFonts w:cs="Arial"/>
          <w:spacing w:val="-3"/>
        </w:rPr>
        <w:t xml:space="preserve"> compaction</w:t>
      </w:r>
      <w:r>
        <w:rPr>
          <w:rFonts w:cs="Arial"/>
          <w:spacing w:val="-3"/>
        </w:rPr>
        <w:t>;</w:t>
      </w:r>
      <w:r w:rsidRPr="00AD4F01">
        <w:rPr>
          <w:rFonts w:cs="Arial"/>
          <w:spacing w:val="-3"/>
        </w:rPr>
        <w:t xml:space="preserve"> restoring existing surfaces</w:t>
      </w:r>
      <w:r>
        <w:rPr>
          <w:rFonts w:cs="Arial"/>
          <w:spacing w:val="-3"/>
        </w:rPr>
        <w:t>;</w:t>
      </w:r>
      <w:r w:rsidRPr="00AD4F01">
        <w:rPr>
          <w:rFonts w:cs="Arial"/>
          <w:spacing w:val="-3"/>
        </w:rPr>
        <w:t xml:space="preserve"> clearing obstructions, and flowable backfill when not designated as a separate pay item attributable to this specific work.</w:t>
      </w:r>
    </w:p>
    <w:p w14:paraId="282FAB8D" w14:textId="77777777" w:rsidR="00DD2269" w:rsidRPr="00AD4F01" w:rsidRDefault="00DD2269" w:rsidP="00DD2269">
      <w:pPr>
        <w:suppressAutoHyphens/>
        <w:ind w:left="720"/>
        <w:jc w:val="both"/>
        <w:rPr>
          <w:rFonts w:cs="Arial"/>
          <w:strike/>
          <w:spacing w:val="-3"/>
        </w:rPr>
      </w:pPr>
    </w:p>
    <w:p w14:paraId="47D502AF" w14:textId="77777777" w:rsidR="00DD2269" w:rsidRPr="00AD4F01" w:rsidRDefault="00DD2269" w:rsidP="00DD2269">
      <w:pPr>
        <w:suppressAutoHyphens/>
        <w:ind w:left="720"/>
        <w:jc w:val="both"/>
        <w:rPr>
          <w:rFonts w:cs="Arial"/>
          <w:strike/>
          <w:spacing w:val="-3"/>
        </w:rPr>
      </w:pPr>
      <w:r w:rsidRPr="00AD4F01">
        <w:rPr>
          <w:rFonts w:cs="Arial"/>
          <w:spacing w:val="-3"/>
        </w:rPr>
        <w:t>Payment will be made under:</w:t>
      </w:r>
    </w:p>
    <w:p w14:paraId="51D4D1D5" w14:textId="77777777" w:rsidR="00DD2269" w:rsidRPr="00AD4F01" w:rsidRDefault="00DD2269" w:rsidP="00DD2269">
      <w:pPr>
        <w:suppressAutoHyphens/>
        <w:ind w:left="720"/>
        <w:jc w:val="both"/>
        <w:rPr>
          <w:rFonts w:cs="Arial"/>
          <w:spacing w:val="-3"/>
        </w:rPr>
      </w:pPr>
    </w:p>
    <w:tbl>
      <w:tblPr>
        <w:tblW w:w="8503" w:type="dxa"/>
        <w:tblInd w:w="943" w:type="dxa"/>
        <w:tblLook w:val="01E0" w:firstRow="1" w:lastRow="1" w:firstColumn="1" w:lastColumn="1" w:noHBand="0" w:noVBand="0"/>
      </w:tblPr>
      <w:tblGrid>
        <w:gridCol w:w="6660"/>
        <w:gridCol w:w="1843"/>
      </w:tblGrid>
      <w:tr w:rsidR="00DD2269" w:rsidRPr="00AD4F01" w14:paraId="38C48AA2" w14:textId="77777777" w:rsidTr="00D75DE1">
        <w:tc>
          <w:tcPr>
            <w:tcW w:w="6660" w:type="dxa"/>
            <w:tcMar>
              <w:top w:w="43" w:type="dxa"/>
              <w:left w:w="43" w:type="dxa"/>
              <w:bottom w:w="43" w:type="dxa"/>
              <w:right w:w="43" w:type="dxa"/>
            </w:tcMar>
          </w:tcPr>
          <w:p w14:paraId="6C82C58C" w14:textId="77777777" w:rsidR="00DD2269" w:rsidRPr="00AD4F01" w:rsidRDefault="00DD2269" w:rsidP="00D75DE1">
            <w:pPr>
              <w:suppressAutoHyphens/>
              <w:jc w:val="both"/>
              <w:rPr>
                <w:rFonts w:cs="Arial"/>
                <w:spacing w:val="-3"/>
              </w:rPr>
            </w:pPr>
            <w:r w:rsidRPr="00AD4F01">
              <w:rPr>
                <w:rFonts w:cs="Arial"/>
                <w:b/>
                <w:spacing w:val="-3"/>
              </w:rPr>
              <w:t>Pay Item</w:t>
            </w:r>
          </w:p>
        </w:tc>
        <w:tc>
          <w:tcPr>
            <w:tcW w:w="1843" w:type="dxa"/>
            <w:tcMar>
              <w:top w:w="43" w:type="dxa"/>
              <w:left w:w="43" w:type="dxa"/>
              <w:bottom w:w="43" w:type="dxa"/>
              <w:right w:w="43" w:type="dxa"/>
            </w:tcMar>
          </w:tcPr>
          <w:p w14:paraId="6FE17EA6" w14:textId="77777777" w:rsidR="00DD2269" w:rsidRPr="00AD4F01" w:rsidRDefault="00DD2269" w:rsidP="00D75DE1">
            <w:pPr>
              <w:suppressAutoHyphens/>
              <w:jc w:val="both"/>
              <w:rPr>
                <w:rFonts w:cs="Arial"/>
                <w:spacing w:val="-3"/>
              </w:rPr>
            </w:pPr>
            <w:r w:rsidRPr="00AD4F01">
              <w:rPr>
                <w:rFonts w:cs="Arial"/>
                <w:b/>
                <w:spacing w:val="-3"/>
              </w:rPr>
              <w:t>Pay Unit</w:t>
            </w:r>
          </w:p>
        </w:tc>
      </w:tr>
      <w:tr w:rsidR="00DD2269" w:rsidRPr="00AD4F01" w14:paraId="56153187" w14:textId="77777777" w:rsidTr="00D75DE1">
        <w:tc>
          <w:tcPr>
            <w:tcW w:w="6660" w:type="dxa"/>
            <w:tcMar>
              <w:top w:w="43" w:type="dxa"/>
              <w:left w:w="43" w:type="dxa"/>
              <w:bottom w:w="43" w:type="dxa"/>
              <w:right w:w="43" w:type="dxa"/>
            </w:tcMar>
          </w:tcPr>
          <w:p w14:paraId="67074B15" w14:textId="77777777" w:rsidR="00DD2269" w:rsidRPr="00AD4F01" w:rsidRDefault="00DD2269" w:rsidP="00D75DE1">
            <w:pPr>
              <w:suppressAutoHyphens/>
              <w:jc w:val="both"/>
              <w:rPr>
                <w:rFonts w:cs="Arial"/>
                <w:spacing w:val="-3"/>
              </w:rPr>
            </w:pPr>
            <w:r w:rsidRPr="00AD4F01">
              <w:rPr>
                <w:rFonts w:cs="Arial"/>
                <w:spacing w:val="-3"/>
              </w:rPr>
              <w:t>(Size) Pipe Replacement (Method A)</w:t>
            </w:r>
          </w:p>
          <w:p w14:paraId="1DD8437E" w14:textId="77777777" w:rsidR="00DD2269" w:rsidRPr="00AD4F01" w:rsidRDefault="00DD2269" w:rsidP="00D75DE1">
            <w:pPr>
              <w:suppressAutoHyphens/>
              <w:jc w:val="both"/>
              <w:rPr>
                <w:rFonts w:cs="Arial"/>
                <w:spacing w:val="-3"/>
              </w:rPr>
            </w:pPr>
            <w:r w:rsidRPr="00AD4F01">
              <w:rPr>
                <w:rFonts w:cs="Arial"/>
                <w:spacing w:val="-3"/>
              </w:rPr>
              <w:t xml:space="preserve">(Size) Pipe Replacement (Method B) </w:t>
            </w:r>
          </w:p>
        </w:tc>
        <w:tc>
          <w:tcPr>
            <w:tcW w:w="1843" w:type="dxa"/>
            <w:tcMar>
              <w:top w:w="43" w:type="dxa"/>
              <w:left w:w="43" w:type="dxa"/>
              <w:bottom w:w="43" w:type="dxa"/>
              <w:right w:w="43" w:type="dxa"/>
            </w:tcMar>
          </w:tcPr>
          <w:p w14:paraId="0CA1EA9B" w14:textId="77777777" w:rsidR="00DD2269" w:rsidRPr="00AD4F01" w:rsidRDefault="00DD2269" w:rsidP="00D75DE1">
            <w:pPr>
              <w:suppressAutoHyphens/>
              <w:jc w:val="both"/>
              <w:rPr>
                <w:rFonts w:cs="Arial"/>
                <w:spacing w:val="-3"/>
              </w:rPr>
            </w:pPr>
            <w:r w:rsidRPr="00AD4F01">
              <w:rPr>
                <w:rFonts w:cs="Arial"/>
                <w:spacing w:val="-3"/>
              </w:rPr>
              <w:t>Linear Foot</w:t>
            </w:r>
          </w:p>
          <w:p w14:paraId="3AB1E7C5" w14:textId="77777777" w:rsidR="00DD2269" w:rsidRPr="00AD4F01" w:rsidRDefault="00DD2269" w:rsidP="00D75DE1">
            <w:pPr>
              <w:suppressAutoHyphens/>
              <w:jc w:val="both"/>
              <w:rPr>
                <w:rFonts w:cs="Arial"/>
                <w:spacing w:val="-3"/>
              </w:rPr>
            </w:pPr>
            <w:r w:rsidRPr="00AD4F01">
              <w:rPr>
                <w:rFonts w:cs="Arial"/>
                <w:spacing w:val="-3"/>
              </w:rPr>
              <w:t>Linear Foot</w:t>
            </w:r>
          </w:p>
        </w:tc>
      </w:tr>
    </w:tbl>
    <w:p w14:paraId="0619F465" w14:textId="77777777" w:rsidR="00DD2269" w:rsidRPr="00AD4F01" w:rsidRDefault="00DD2269" w:rsidP="00DD2269">
      <w:pPr>
        <w:suppressAutoHyphens/>
        <w:ind w:left="720"/>
        <w:jc w:val="both"/>
        <w:rPr>
          <w:rFonts w:cs="Arial"/>
          <w:spacing w:val="-3"/>
        </w:rPr>
      </w:pPr>
    </w:p>
    <w:p w14:paraId="115838E4" w14:textId="77777777" w:rsidR="00FF3AA6" w:rsidRPr="000A67BF" w:rsidRDefault="00FF3AA6" w:rsidP="000A67BF"/>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19A17" w14:textId="77777777" w:rsidR="00585551" w:rsidRDefault="00585551">
      <w:r>
        <w:separator/>
      </w:r>
    </w:p>
  </w:endnote>
  <w:endnote w:type="continuationSeparator" w:id="0">
    <w:p w14:paraId="0731E060" w14:textId="77777777" w:rsidR="00585551" w:rsidRDefault="00585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DE62B" w14:textId="77777777" w:rsidR="00585551" w:rsidRDefault="00585551">
      <w:r>
        <w:separator/>
      </w:r>
    </w:p>
  </w:footnote>
  <w:footnote w:type="continuationSeparator" w:id="0">
    <w:p w14:paraId="65A55ECB" w14:textId="77777777" w:rsidR="00585551" w:rsidRDefault="00585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0FA3"/>
    <w:rsid w:val="00026F26"/>
    <w:rsid w:val="00062167"/>
    <w:rsid w:val="000A67BF"/>
    <w:rsid w:val="000A6A23"/>
    <w:rsid w:val="000C412B"/>
    <w:rsid w:val="000D591E"/>
    <w:rsid w:val="000F194F"/>
    <w:rsid w:val="00107AEC"/>
    <w:rsid w:val="00117EF8"/>
    <w:rsid w:val="00130682"/>
    <w:rsid w:val="00173959"/>
    <w:rsid w:val="00187795"/>
    <w:rsid w:val="00195503"/>
    <w:rsid w:val="001A09AC"/>
    <w:rsid w:val="001A305C"/>
    <w:rsid w:val="001B21E2"/>
    <w:rsid w:val="001C4040"/>
    <w:rsid w:val="001D48AD"/>
    <w:rsid w:val="001D4DEA"/>
    <w:rsid w:val="001E130E"/>
    <w:rsid w:val="00200A57"/>
    <w:rsid w:val="002147D7"/>
    <w:rsid w:val="002149BE"/>
    <w:rsid w:val="0025109E"/>
    <w:rsid w:val="00266DB2"/>
    <w:rsid w:val="002930A3"/>
    <w:rsid w:val="00293D6E"/>
    <w:rsid w:val="002D6861"/>
    <w:rsid w:val="002D7FF5"/>
    <w:rsid w:val="00304D52"/>
    <w:rsid w:val="003065D5"/>
    <w:rsid w:val="0032225B"/>
    <w:rsid w:val="00330195"/>
    <w:rsid w:val="003412D0"/>
    <w:rsid w:val="00376DDA"/>
    <w:rsid w:val="003A6EEC"/>
    <w:rsid w:val="003D0DE2"/>
    <w:rsid w:val="003D5799"/>
    <w:rsid w:val="003E173A"/>
    <w:rsid w:val="00401AEC"/>
    <w:rsid w:val="00404641"/>
    <w:rsid w:val="00407155"/>
    <w:rsid w:val="00413782"/>
    <w:rsid w:val="00432F61"/>
    <w:rsid w:val="004425F3"/>
    <w:rsid w:val="004475D3"/>
    <w:rsid w:val="00450017"/>
    <w:rsid w:val="00461FF3"/>
    <w:rsid w:val="00472E9D"/>
    <w:rsid w:val="00477527"/>
    <w:rsid w:val="0048212D"/>
    <w:rsid w:val="0048491E"/>
    <w:rsid w:val="004B4B71"/>
    <w:rsid w:val="004B7FD4"/>
    <w:rsid w:val="004C068D"/>
    <w:rsid w:val="004C14A1"/>
    <w:rsid w:val="004D4B27"/>
    <w:rsid w:val="004F3BDE"/>
    <w:rsid w:val="004F6C7B"/>
    <w:rsid w:val="00506CEC"/>
    <w:rsid w:val="00510D35"/>
    <w:rsid w:val="00516FCB"/>
    <w:rsid w:val="00546DC5"/>
    <w:rsid w:val="00574B46"/>
    <w:rsid w:val="00583A3E"/>
    <w:rsid w:val="00585551"/>
    <w:rsid w:val="00586DC9"/>
    <w:rsid w:val="005969D3"/>
    <w:rsid w:val="005A5B11"/>
    <w:rsid w:val="005A6F7B"/>
    <w:rsid w:val="005B2DE5"/>
    <w:rsid w:val="005C180C"/>
    <w:rsid w:val="005D4900"/>
    <w:rsid w:val="005F0785"/>
    <w:rsid w:val="00605491"/>
    <w:rsid w:val="00612C68"/>
    <w:rsid w:val="00627601"/>
    <w:rsid w:val="00666D2A"/>
    <w:rsid w:val="00676336"/>
    <w:rsid w:val="006825BF"/>
    <w:rsid w:val="006A07F3"/>
    <w:rsid w:val="006A2261"/>
    <w:rsid w:val="006A2AFF"/>
    <w:rsid w:val="006A3977"/>
    <w:rsid w:val="006A6496"/>
    <w:rsid w:val="006B1BA8"/>
    <w:rsid w:val="006B3094"/>
    <w:rsid w:val="006C3E33"/>
    <w:rsid w:val="006F0CD7"/>
    <w:rsid w:val="006F17B7"/>
    <w:rsid w:val="007125A0"/>
    <w:rsid w:val="0071701C"/>
    <w:rsid w:val="0072326D"/>
    <w:rsid w:val="00725454"/>
    <w:rsid w:val="0078729B"/>
    <w:rsid w:val="007A334E"/>
    <w:rsid w:val="007A7F50"/>
    <w:rsid w:val="007C3D79"/>
    <w:rsid w:val="007D4C15"/>
    <w:rsid w:val="00816B9E"/>
    <w:rsid w:val="00833443"/>
    <w:rsid w:val="008412F4"/>
    <w:rsid w:val="00862AD9"/>
    <w:rsid w:val="00866C5C"/>
    <w:rsid w:val="00867F9E"/>
    <w:rsid w:val="00880B39"/>
    <w:rsid w:val="00890FD1"/>
    <w:rsid w:val="008A523E"/>
    <w:rsid w:val="008E0EA7"/>
    <w:rsid w:val="008F15BC"/>
    <w:rsid w:val="008F37B9"/>
    <w:rsid w:val="008F6334"/>
    <w:rsid w:val="009010A5"/>
    <w:rsid w:val="00944D71"/>
    <w:rsid w:val="00944F39"/>
    <w:rsid w:val="009544D8"/>
    <w:rsid w:val="0096455F"/>
    <w:rsid w:val="00965CE6"/>
    <w:rsid w:val="009676B5"/>
    <w:rsid w:val="009757E1"/>
    <w:rsid w:val="009779CA"/>
    <w:rsid w:val="009843ED"/>
    <w:rsid w:val="009A5EE3"/>
    <w:rsid w:val="009D24D6"/>
    <w:rsid w:val="009F3964"/>
    <w:rsid w:val="00A00FF3"/>
    <w:rsid w:val="00A0105E"/>
    <w:rsid w:val="00A02BF6"/>
    <w:rsid w:val="00A06350"/>
    <w:rsid w:val="00A1617D"/>
    <w:rsid w:val="00A21ABA"/>
    <w:rsid w:val="00A51519"/>
    <w:rsid w:val="00A65374"/>
    <w:rsid w:val="00A66530"/>
    <w:rsid w:val="00A75423"/>
    <w:rsid w:val="00AA49D0"/>
    <w:rsid w:val="00AA5C1E"/>
    <w:rsid w:val="00AB38F9"/>
    <w:rsid w:val="00AD2B84"/>
    <w:rsid w:val="00B03E56"/>
    <w:rsid w:val="00B11F8B"/>
    <w:rsid w:val="00B26F38"/>
    <w:rsid w:val="00B27C1F"/>
    <w:rsid w:val="00B72361"/>
    <w:rsid w:val="00BB2A76"/>
    <w:rsid w:val="00BB3332"/>
    <w:rsid w:val="00BB4600"/>
    <w:rsid w:val="00BC0A28"/>
    <w:rsid w:val="00BC7D8C"/>
    <w:rsid w:val="00BE3329"/>
    <w:rsid w:val="00C011C3"/>
    <w:rsid w:val="00C017BF"/>
    <w:rsid w:val="00C46D4D"/>
    <w:rsid w:val="00C52530"/>
    <w:rsid w:val="00C56BE2"/>
    <w:rsid w:val="00C640E3"/>
    <w:rsid w:val="00C927B8"/>
    <w:rsid w:val="00CA424B"/>
    <w:rsid w:val="00CA5396"/>
    <w:rsid w:val="00CE28D8"/>
    <w:rsid w:val="00CF04E9"/>
    <w:rsid w:val="00D07472"/>
    <w:rsid w:val="00D17E07"/>
    <w:rsid w:val="00D7425B"/>
    <w:rsid w:val="00D74A4C"/>
    <w:rsid w:val="00D82EF0"/>
    <w:rsid w:val="00D86633"/>
    <w:rsid w:val="00DA60C9"/>
    <w:rsid w:val="00DC57ED"/>
    <w:rsid w:val="00DD2269"/>
    <w:rsid w:val="00DD28D0"/>
    <w:rsid w:val="00DD55AF"/>
    <w:rsid w:val="00E049D1"/>
    <w:rsid w:val="00E103EC"/>
    <w:rsid w:val="00E1261C"/>
    <w:rsid w:val="00E34F5C"/>
    <w:rsid w:val="00E52DEB"/>
    <w:rsid w:val="00E666D8"/>
    <w:rsid w:val="00E67DFC"/>
    <w:rsid w:val="00E75AF1"/>
    <w:rsid w:val="00E91EB6"/>
    <w:rsid w:val="00EB28CC"/>
    <w:rsid w:val="00EF4E5C"/>
    <w:rsid w:val="00F234D3"/>
    <w:rsid w:val="00F559DE"/>
    <w:rsid w:val="00F67A7B"/>
    <w:rsid w:val="00F8560D"/>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o:shapelayout v:ext="edit">
      <o:idmap v:ext="edit" data="1"/>
    </o:shapelayout>
  </w:shapeDefaults>
  <w:decimalSymbol w:val="."/>
  <w:listSeparator w:val=","/>
  <w14:docId w14:val="785DD69A"/>
  <w15:docId w15:val="{E4549987-7FCD-40D2-96B8-8C9D70F4A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49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David.Gayle/Desktop/2016%20Spec%20Book%20CNSP/CNSP%20doc/SU302002A%20Pipe%20Replacement.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302-000100-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302</Sect>
    <Expiration_x0020_Date0 xmlns="0da6ca4d-3636-4380-ae91-0121f7d90329">5555-05-05T04:00:00+00:00</Expiration_x0020_Date0>
    <Contains_x0020_Fields xmlns="0da6ca4d-3636-4380-ae91-0121f7d90329">No</Contains_x0020_Fields>
    <Usage_x0020_Guidance xmlns="0da6ca4d-3636-4380-ae91-0121f7d90329">Projects requiring pipe replacement.{2007-SU302002A}</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SQ302-000100-00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3855BD55-A81E-4EB5-8724-AD0E3A817078}"/>
</file>

<file path=docProps/app.xml><?xml version="1.0" encoding="utf-8"?>
<Properties xmlns="http://schemas.openxmlformats.org/officeDocument/2006/extended-properties" xmlns:vt="http://schemas.openxmlformats.org/officeDocument/2006/docPropsVTypes">
  <Template>Normal</Template>
  <TotalTime>881</TotalTime>
  <Pages>2</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PIPE REPLACEMENT 2-28-13; R-7-12-16</dc:title>
  <dc:creator>vdot</dc:creator>
  <cp:lastModifiedBy>Gayle, David W. (VDOT)</cp:lastModifiedBy>
  <cp:revision>141</cp:revision>
  <dcterms:created xsi:type="dcterms:W3CDTF">2015-10-15T17:45:00Z</dcterms:created>
  <dcterms:modified xsi:type="dcterms:W3CDTF">2018-04-06T19:00:00Z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302</vt:lpwstr>
  </property>
  <property fmtid="{D5CDD505-2E9C-101B-9397-08002B2CF9AE}" pid="46" name="Specification Category">
    <vt:lpwstr>2</vt:lpwstr>
  </property>
  <property fmtid="{D5CDD505-2E9C-101B-9397-08002B2CF9AE}" pid="47" name="Usage Guidance">
    <vt:lpwstr>Projects requiring pipe replacement.{2007-SU302002A}</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SQ302-000100-00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https://outsidevdot.cov.virginia.gov/P0JQP/2016_Standard_Specifications/Forms/PLGG.aspx?View={059C9ADD-1EEB-4E46-8248-51123B71B3E6}&amp;FilterField1=ID&amp;FilterValue1=174, G</vt:lpwstr>
  </property>
</Properties>
</file>