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11DEA" w14:textId="267E6B95" w:rsidR="00BE751B" w:rsidRPr="00675B58" w:rsidRDefault="00675B58" w:rsidP="00BE751B">
      <w:pPr>
        <w:ind w:left="2070" w:hanging="2070"/>
        <w:rPr>
          <w:vanish/>
          <w:color w:val="FF0000"/>
        </w:rPr>
      </w:pPr>
      <w:hyperlink r:id="rId11" w:tooltip="SECTION 105.03—AUTHORITIES OF PROJECT PERSONNEL, COMMUNICATION AND DECISION MAKING (Asphalt Schedules Only) 10-7-16 Guidelines-Asphalt Schedules Only (ST-SL-PM).{2007-SU100008A}" w:history="1">
        <w:r w:rsidRPr="00675B58">
          <w:rPr>
            <w:rStyle w:val="Hyperlink"/>
            <w:rFonts w:cs="Arial"/>
            <w:b/>
            <w:bCs/>
            <w:vanish/>
            <w:color w:val="FF0000"/>
          </w:rPr>
          <w:t>SQ105-000310-00</w:t>
        </w:r>
      </w:hyperlink>
      <w:r w:rsidR="00BE751B" w:rsidRPr="00675B58">
        <w:rPr>
          <w:rStyle w:val="Hyperlink"/>
          <w:bCs/>
          <w:vanish/>
          <w:color w:val="FF0000"/>
          <w:u w:val="none"/>
        </w:rPr>
        <w:t xml:space="preserve"> [formerly </w:t>
      </w:r>
      <w:hyperlink r:id="rId12" w:tooltip="SECTION 105.03—AUTHORITIES OF PROJECT PERSONNEL, COMMUNICATION AND DECISION MAKING (Asphalt Schedules Only) 10-7-16 Guidelines-Asphalt Schedules Only (ST-SL-PM).{2007-SU100008A}" w:history="1">
        <w:r w:rsidR="00656603" w:rsidRPr="00675B58">
          <w:rPr>
            <w:rStyle w:val="Hyperlink"/>
            <w:bCs/>
            <w:vanish/>
            <w:color w:val="FF0000"/>
            <w:u w:val="none"/>
          </w:rPr>
          <w:t>SQ105-030100-00</w:t>
        </w:r>
      </w:hyperlink>
      <w:r w:rsidR="00BE751B" w:rsidRPr="00675B58">
        <w:rPr>
          <w:rStyle w:val="Hyperlink"/>
          <w:bCs/>
          <w:vanish/>
          <w:color w:val="FF0000"/>
          <w:u w:val="none"/>
        </w:rPr>
        <w:t>]</w:t>
      </w:r>
    </w:p>
    <w:p w14:paraId="5220AAE4" w14:textId="16881AA9" w:rsidR="00C8629C" w:rsidRPr="00675B58" w:rsidRDefault="00614590" w:rsidP="00285479">
      <w:pPr>
        <w:jc w:val="both"/>
        <w:rPr>
          <w:vanish/>
          <w:color w:val="FF0000"/>
          <w:sz w:val="18"/>
        </w:rPr>
      </w:pPr>
      <w:r w:rsidRPr="00675B58">
        <w:rPr>
          <w:b/>
          <w:vanish/>
          <w:color w:val="FF0000"/>
          <w:spacing w:val="-3"/>
          <w:sz w:val="18"/>
        </w:rPr>
        <w:t>GUIDELINES</w:t>
      </w:r>
      <w:r w:rsidRPr="00675B58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="00FC4AEC" w:rsidRPr="00675B58">
        <w:rPr>
          <w:vanish/>
          <w:color w:val="FF0000"/>
          <w:sz w:val="18"/>
        </w:rPr>
        <w:t>Asphalt Schedules only</w:t>
      </w:r>
      <w:r w:rsidRPr="00675B58">
        <w:rPr>
          <w:vanish/>
          <w:color w:val="FF0000"/>
          <w:sz w:val="18"/>
        </w:rPr>
        <w:t xml:space="preserve"> (ST-SL-PM).</w:t>
      </w:r>
      <w:r w:rsidR="00F90618" w:rsidRPr="00675B58">
        <w:rPr>
          <w:vanish/>
          <w:color w:val="FF0000"/>
          <w:sz w:val="18"/>
        </w:rPr>
        <w:t xml:space="preserve"> {2007-SU100008B}</w:t>
      </w:r>
    </w:p>
    <w:p w14:paraId="4A48DB92" w14:textId="77777777" w:rsidR="00C8629C" w:rsidRPr="00675B58" w:rsidRDefault="00C8629C" w:rsidP="00285479">
      <w:pPr>
        <w:jc w:val="both"/>
        <w:rPr>
          <w:vanish/>
          <w:color w:val="FF0000"/>
          <w:sz w:val="18"/>
          <w:szCs w:val="18"/>
        </w:rPr>
      </w:pPr>
    </w:p>
    <w:p w14:paraId="1EDD1DAD" w14:textId="77777777" w:rsidR="00285479" w:rsidRPr="00902A03" w:rsidRDefault="00285479" w:rsidP="00015F44">
      <w:pPr>
        <w:jc w:val="center"/>
      </w:pPr>
      <w:bookmarkStart w:id="0" w:name="_GoBack"/>
      <w:bookmarkEnd w:id="0"/>
      <w:r w:rsidRPr="00902A03">
        <w:t>VIRGINIA DEPARTMENT OF TRANSPORTATION</w:t>
      </w:r>
    </w:p>
    <w:p w14:paraId="23C8468C" w14:textId="4BC66EBF" w:rsidR="00285479" w:rsidRPr="00902A03" w:rsidRDefault="00543631" w:rsidP="00015F44">
      <w:pPr>
        <w:jc w:val="center"/>
      </w:pPr>
      <w:r>
        <w:t>SPECIAL PROVISION FOR</w:t>
      </w:r>
    </w:p>
    <w:p w14:paraId="2338DCFD" w14:textId="618FA041" w:rsidR="00813CF4" w:rsidRDefault="00B47480" w:rsidP="00015F44">
      <w:pPr>
        <w:jc w:val="center"/>
        <w:rPr>
          <w:rStyle w:val="A0"/>
          <w:rFonts w:cs="Arial"/>
          <w:b/>
          <w:bCs/>
          <w:sz w:val="20"/>
          <w:szCs w:val="20"/>
        </w:rPr>
      </w:pPr>
      <w:r w:rsidRPr="00902A03">
        <w:rPr>
          <w:b/>
        </w:rPr>
        <w:t>SECTION 105.0</w:t>
      </w:r>
      <w:r>
        <w:rPr>
          <w:b/>
        </w:rPr>
        <w:t>3</w:t>
      </w:r>
      <w:r w:rsidR="00543631">
        <w:rPr>
          <w:rStyle w:val="A0"/>
          <w:rFonts w:cs="Arial"/>
          <w:b/>
          <w:bCs/>
          <w:sz w:val="20"/>
          <w:szCs w:val="20"/>
        </w:rPr>
        <w:t>—AUTHORITIES OF PROJECT</w:t>
      </w:r>
    </w:p>
    <w:p w14:paraId="04734449" w14:textId="578294A0" w:rsidR="00B47480" w:rsidRDefault="00B47480" w:rsidP="00015F44">
      <w:pPr>
        <w:jc w:val="center"/>
        <w:rPr>
          <w:rStyle w:val="A0"/>
          <w:rFonts w:cs="Arial"/>
          <w:b/>
          <w:bCs/>
          <w:sz w:val="20"/>
          <w:szCs w:val="20"/>
        </w:rPr>
      </w:pPr>
      <w:r w:rsidRPr="00436A47">
        <w:rPr>
          <w:rStyle w:val="A0"/>
          <w:rFonts w:cs="Arial"/>
          <w:b/>
          <w:bCs/>
          <w:sz w:val="20"/>
          <w:szCs w:val="20"/>
        </w:rPr>
        <w:t>PERSONNEL, CO</w:t>
      </w:r>
      <w:r>
        <w:rPr>
          <w:rStyle w:val="A0"/>
          <w:rFonts w:cs="Arial"/>
          <w:b/>
          <w:bCs/>
          <w:sz w:val="20"/>
          <w:szCs w:val="20"/>
        </w:rPr>
        <w:t>MMUNICATION AND DECISION MAKING</w:t>
      </w:r>
    </w:p>
    <w:p w14:paraId="27B19767" w14:textId="016EE588" w:rsidR="00285479" w:rsidRPr="00902A03" w:rsidRDefault="00B47480" w:rsidP="00015F44">
      <w:pPr>
        <w:jc w:val="center"/>
      </w:pPr>
      <w:r>
        <w:rPr>
          <w:b/>
          <w:bCs/>
        </w:rPr>
        <w:t>(Asphalt Schedules Only)</w:t>
      </w:r>
      <w:r w:rsidR="00285479" w:rsidRPr="00902A03">
        <w:fldChar w:fldCharType="begin"/>
      </w:r>
      <w:r w:rsidR="00285479" w:rsidRPr="00902A03">
        <w:instrText xml:space="preserve"> TC "</w:instrText>
      </w:r>
      <w:bookmarkStart w:id="1" w:name="_Toc429660373"/>
      <w:bookmarkStart w:id="2" w:name="_Toc447870441"/>
      <w:bookmarkStart w:id="3" w:name="_Toc475453862"/>
      <w:bookmarkStart w:id="4" w:name="_Toc490745271"/>
      <w:r w:rsidR="00285479" w:rsidRPr="00902A03">
        <w:rPr>
          <w:b/>
        </w:rPr>
        <w:instrText>SEC</w:instrText>
      </w:r>
      <w:r w:rsidR="008926F3">
        <w:rPr>
          <w:b/>
        </w:rPr>
        <w:instrText>.</w:instrText>
      </w:r>
      <w:r w:rsidR="00285479" w:rsidRPr="00902A03">
        <w:rPr>
          <w:b/>
        </w:rPr>
        <w:instrText xml:space="preserve"> 105.0</w:instrText>
      </w:r>
      <w:r w:rsidR="00543631">
        <w:rPr>
          <w:b/>
        </w:rPr>
        <w:instrText>3</w:instrText>
      </w:r>
      <w:r w:rsidR="00543631">
        <w:rPr>
          <w:rStyle w:val="A0"/>
          <w:rFonts w:cs="Arial"/>
          <w:b/>
          <w:bCs/>
          <w:sz w:val="20"/>
          <w:szCs w:val="20"/>
        </w:rPr>
        <w:instrText>—PROJ</w:instrText>
      </w:r>
      <w:r w:rsidR="00B05424">
        <w:rPr>
          <w:rStyle w:val="A0"/>
          <w:rFonts w:cs="Arial"/>
          <w:b/>
          <w:bCs/>
          <w:sz w:val="20"/>
          <w:szCs w:val="20"/>
        </w:rPr>
        <w:instrText>.</w:instrText>
      </w:r>
      <w:r w:rsidR="00543631">
        <w:rPr>
          <w:rStyle w:val="A0"/>
          <w:rFonts w:cs="Arial"/>
          <w:b/>
          <w:bCs/>
          <w:sz w:val="20"/>
          <w:szCs w:val="20"/>
        </w:rPr>
        <w:instrText xml:space="preserve"> </w:instrText>
      </w:r>
      <w:r w:rsidR="004E5973" w:rsidRPr="00436A47">
        <w:rPr>
          <w:rStyle w:val="A0"/>
          <w:rFonts w:cs="Arial"/>
          <w:b/>
          <w:bCs/>
          <w:sz w:val="20"/>
          <w:szCs w:val="20"/>
        </w:rPr>
        <w:instrText>CO</w:instrText>
      </w:r>
      <w:r w:rsidR="004E5973">
        <w:rPr>
          <w:rStyle w:val="A0"/>
          <w:rFonts w:cs="Arial"/>
          <w:b/>
          <w:bCs/>
          <w:sz w:val="20"/>
          <w:szCs w:val="20"/>
        </w:rPr>
        <w:instrText>MMUNICATION</w:instrText>
      </w:r>
      <w:r w:rsidR="00543631">
        <w:rPr>
          <w:rStyle w:val="A0"/>
          <w:rFonts w:cs="Arial"/>
          <w:b/>
          <w:bCs/>
          <w:sz w:val="20"/>
          <w:szCs w:val="20"/>
        </w:rPr>
        <w:instrText xml:space="preserve"> &amp; DECISION</w:instrText>
      </w:r>
      <w:r w:rsidR="004E5973">
        <w:rPr>
          <w:rStyle w:val="A0"/>
          <w:rFonts w:cs="Arial"/>
          <w:b/>
          <w:bCs/>
          <w:sz w:val="20"/>
          <w:szCs w:val="20"/>
        </w:rPr>
        <w:instrText>S</w:instrText>
      </w:r>
      <w:r w:rsidR="00285479" w:rsidRPr="00543631">
        <w:rPr>
          <w:b/>
        </w:rPr>
        <w:instrText xml:space="preserve"> </w:instrText>
      </w:r>
      <w:r w:rsidR="00285479" w:rsidRPr="00902A03">
        <w:rPr>
          <w:b/>
        </w:rPr>
        <w:instrText>(</w:instrText>
      </w:r>
      <w:r w:rsidR="00543631">
        <w:rPr>
          <w:b/>
          <w:bCs/>
        </w:rPr>
        <w:instrText>Asp</w:instrText>
      </w:r>
      <w:r w:rsidR="00B05424">
        <w:rPr>
          <w:b/>
          <w:bCs/>
        </w:rPr>
        <w:instrText>.</w:instrText>
      </w:r>
      <w:r w:rsidR="00543631">
        <w:rPr>
          <w:b/>
          <w:bCs/>
        </w:rPr>
        <w:instrText xml:space="preserve"> Sched</w:instrText>
      </w:r>
      <w:r w:rsidR="004E5973">
        <w:rPr>
          <w:b/>
          <w:bCs/>
        </w:rPr>
        <w:instrText>.</w:instrText>
      </w:r>
      <w:r w:rsidR="00543631">
        <w:rPr>
          <w:b/>
          <w:bCs/>
        </w:rPr>
        <w:instrText xml:space="preserve"> Only</w:instrText>
      </w:r>
      <w:r w:rsidR="00285479" w:rsidRPr="00902A03">
        <w:rPr>
          <w:b/>
        </w:rPr>
        <w:instrText>)</w:instrText>
      </w:r>
      <w:r w:rsidR="00285479" w:rsidRPr="00902A03">
        <w:instrText xml:space="preserve">  </w:instrText>
      </w:r>
      <w:r w:rsidR="00813CF4">
        <w:instrText>10</w:instrText>
      </w:r>
      <w:r w:rsidR="00285479" w:rsidRPr="00902A03">
        <w:instrText>-</w:instrText>
      </w:r>
      <w:r w:rsidR="00813CF4">
        <w:instrText>7</w:instrText>
      </w:r>
      <w:r w:rsidR="00285479" w:rsidRPr="00902A03">
        <w:instrText>-1</w:instrText>
      </w:r>
      <w:bookmarkEnd w:id="1"/>
      <w:r w:rsidR="00285479" w:rsidRPr="00902A03">
        <w:instrText>6</w:instrText>
      </w:r>
      <w:bookmarkEnd w:id="2"/>
      <w:bookmarkEnd w:id="3"/>
      <w:bookmarkEnd w:id="4"/>
      <w:r w:rsidR="00285479" w:rsidRPr="00902A03">
        <w:instrText xml:space="preserve">" \f C \l "1" </w:instrText>
      </w:r>
      <w:r w:rsidR="00285479" w:rsidRPr="00902A03">
        <w:fldChar w:fldCharType="end"/>
      </w:r>
    </w:p>
    <w:p w14:paraId="630A114C" w14:textId="77777777" w:rsidR="00285479" w:rsidRPr="00902A03" w:rsidRDefault="00285479" w:rsidP="00015F44">
      <w:pPr>
        <w:jc w:val="right"/>
      </w:pPr>
    </w:p>
    <w:p w14:paraId="2E54CD5E" w14:textId="06574DDE" w:rsidR="00813CF4" w:rsidRDefault="00813CF4" w:rsidP="00015F44">
      <w:pPr>
        <w:jc w:val="right"/>
        <w:rPr>
          <w:spacing w:val="-2"/>
        </w:rPr>
      </w:pPr>
      <w:r>
        <w:t>October 7, 2016</w:t>
      </w:r>
    </w:p>
    <w:p w14:paraId="1652EB68" w14:textId="77777777" w:rsidR="004E5973" w:rsidRPr="00EB1B04" w:rsidRDefault="004E5973" w:rsidP="00015F44">
      <w:pPr>
        <w:jc w:val="right"/>
        <w:rPr>
          <w:b/>
        </w:rPr>
      </w:pPr>
    </w:p>
    <w:p w14:paraId="69AE3D96" w14:textId="2FDDCBCF" w:rsidR="00285479" w:rsidRDefault="00285479" w:rsidP="00015F44">
      <w:pPr>
        <w:jc w:val="both"/>
      </w:pPr>
      <w:r w:rsidRPr="00263567">
        <w:rPr>
          <w:b/>
        </w:rPr>
        <w:t>SECTION 105.0</w:t>
      </w:r>
      <w:r w:rsidR="00B47480">
        <w:rPr>
          <w:b/>
        </w:rPr>
        <w:t>3</w:t>
      </w:r>
      <w:r w:rsidR="00B47480" w:rsidRPr="00436A47">
        <w:rPr>
          <w:rStyle w:val="A0"/>
          <w:rFonts w:cs="Arial"/>
          <w:b/>
          <w:bCs/>
          <w:sz w:val="20"/>
          <w:szCs w:val="20"/>
        </w:rPr>
        <w:t>—Authorities of Project Personnel, Co</w:t>
      </w:r>
      <w:r w:rsidR="00B47480">
        <w:rPr>
          <w:rStyle w:val="A0"/>
          <w:rFonts w:cs="Arial"/>
          <w:b/>
          <w:bCs/>
          <w:sz w:val="20"/>
          <w:szCs w:val="20"/>
        </w:rPr>
        <w:t>mmunication and Decision Making</w:t>
      </w:r>
      <w:r w:rsidRPr="00263567">
        <w:t xml:space="preserve"> of the Specifications is amended to</w:t>
      </w:r>
      <w:r w:rsidR="00FE28A2">
        <w:t xml:space="preserve"> replace </w:t>
      </w:r>
      <w:r w:rsidR="00FE28A2" w:rsidRPr="00FE28A2">
        <w:rPr>
          <w:b/>
        </w:rPr>
        <w:t>TABLE I-2A</w:t>
      </w:r>
      <w:r w:rsidR="00FE28A2">
        <w:t xml:space="preserve"> </w:t>
      </w:r>
      <w:r w:rsidR="00FE28A2" w:rsidRPr="009D0127">
        <w:rPr>
          <w:b/>
          <w:bCs/>
        </w:rPr>
        <w:t>PROCESS GUIDELINES FOR REQUESTS GENERATED BY THE CONTRACTOR</w:t>
      </w:r>
      <w:r w:rsidRPr="00263567">
        <w:t xml:space="preserve"> </w:t>
      </w:r>
      <w:r w:rsidR="00FE28A2">
        <w:t xml:space="preserve">with </w:t>
      </w:r>
      <w:r w:rsidRPr="00263567">
        <w:t>the following:</w:t>
      </w:r>
    </w:p>
    <w:p w14:paraId="129196A8" w14:textId="77777777" w:rsidR="00FE28A2" w:rsidRPr="00263567" w:rsidRDefault="00FE28A2" w:rsidP="00015F44">
      <w:pPr>
        <w:jc w:val="both"/>
      </w:pPr>
    </w:p>
    <w:p w14:paraId="5C7D9E4C" w14:textId="7068A0B0" w:rsidR="00FE28A2" w:rsidRDefault="00FE28A2" w:rsidP="00015F44">
      <w:pPr>
        <w:jc w:val="both"/>
        <w:rPr>
          <w:spacing w:val="-3"/>
        </w:rPr>
      </w:pPr>
      <w:r>
        <w:rPr>
          <w:spacing w:val="-3"/>
        </w:rPr>
        <w:br w:type="page"/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553"/>
        <w:gridCol w:w="319"/>
        <w:gridCol w:w="405"/>
        <w:gridCol w:w="1992"/>
        <w:gridCol w:w="1080"/>
        <w:gridCol w:w="1170"/>
        <w:gridCol w:w="1440"/>
        <w:gridCol w:w="1890"/>
        <w:gridCol w:w="540"/>
      </w:tblGrid>
      <w:tr w:rsidR="00431EBA" w:rsidRPr="009D0127" w14:paraId="03A63534" w14:textId="77777777" w:rsidTr="004F77C8">
        <w:trPr>
          <w:cantSplit/>
          <w:trHeight w:val="1094"/>
        </w:trPr>
        <w:tc>
          <w:tcPr>
            <w:tcW w:w="553" w:type="dxa"/>
            <w:vMerge w:val="restart"/>
            <w:tcBorders>
              <w:top w:val="nil"/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1F9507B1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>
              <w:rPr>
                <w:rFonts w:cs="Arial"/>
                <w:szCs w:val="22"/>
              </w:rPr>
              <w:lastRenderedPageBreak/>
              <w:br w:type="page"/>
            </w:r>
            <w:r w:rsidRPr="009D0127">
              <w:rPr>
                <w:rFonts w:cs="Arial"/>
                <w:b/>
                <w:bCs/>
              </w:rPr>
              <w:t>PROCESS GUIDELINES FOR REQUESTS GENERATED BY THE CONTRACTOR</w:t>
            </w:r>
            <w:r w:rsidRPr="009D0127">
              <w:rPr>
                <w:rFonts w:cs="Arial"/>
                <w:b/>
              </w:rPr>
              <w:br w:type="page"/>
            </w:r>
          </w:p>
        </w:tc>
        <w:tc>
          <w:tcPr>
            <w:tcW w:w="724" w:type="dxa"/>
            <w:gridSpan w:val="2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3354DCAE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Process if no resolution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9A2CEB5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Submit RDA or CCR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5E0EB3E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Submit Request for RDA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30AD7C2C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Submit RDA or CCR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0A8164E0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Submit CCR</w:t>
            </w:r>
          </w:p>
        </w:tc>
        <w:tc>
          <w:tcPr>
            <w:tcW w:w="1890" w:type="dxa"/>
            <w:tcBorders>
              <w:top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2107A464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Claims process</w:t>
            </w:r>
          </w:p>
        </w:tc>
        <w:tc>
          <w:tcPr>
            <w:tcW w:w="540" w:type="dxa"/>
            <w:vMerge w:val="restart"/>
            <w:tcBorders>
              <w:top w:val="nil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3D3A60F4" w14:textId="77777777" w:rsidR="00431EBA" w:rsidRPr="009D0127" w:rsidRDefault="00431EBA" w:rsidP="004F77C8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  <w:vertAlign w:val="superscript"/>
              </w:rPr>
              <w:t>1</w:t>
            </w:r>
            <w:r w:rsidRPr="009D0127">
              <w:rPr>
                <w:rFonts w:cs="Arial"/>
              </w:rPr>
              <w:t>Process initiated on the last business day of a week shall be acknowledged before 5 pm on the next VDOT business day.</w:t>
            </w:r>
          </w:p>
        </w:tc>
      </w:tr>
      <w:tr w:rsidR="00431EBA" w:rsidRPr="009D0127" w14:paraId="5D9BDA8A" w14:textId="77777777" w:rsidTr="004F77C8">
        <w:trPr>
          <w:cantSplit/>
          <w:trHeight w:val="726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A53C716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319" w:type="dxa"/>
            <w:vMerge w:val="restart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1B095D81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Escalated process</w:t>
            </w:r>
          </w:p>
        </w:tc>
        <w:tc>
          <w:tcPr>
            <w:tcW w:w="405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154CE6B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Within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3D7FAD52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7 days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66290372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1 day</w:t>
            </w:r>
            <w:r w:rsidRPr="009D0127">
              <w:rPr>
                <w:rFonts w:cs="Arial"/>
                <w:vertAlign w:val="superscript"/>
              </w:rPr>
              <w:t>1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4E761264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2 days</w:t>
            </w:r>
            <w:r w:rsidRPr="009D0127">
              <w:rPr>
                <w:rFonts w:cs="Arial"/>
                <w:vertAlign w:val="superscript"/>
              </w:rPr>
              <w:t>1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22AC6856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2 days</w:t>
            </w:r>
            <w:r w:rsidRPr="009D0127">
              <w:rPr>
                <w:rFonts w:cs="Arial"/>
                <w:vertAlign w:val="superscript"/>
              </w:rPr>
              <w:t>1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4B2B7532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7 days</w:t>
            </w: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D3BE3B7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</w:p>
        </w:tc>
      </w:tr>
      <w:tr w:rsidR="00431EBA" w:rsidRPr="009D0127" w14:paraId="55225FDD" w14:textId="77777777" w:rsidTr="004F77C8">
        <w:trPr>
          <w:cantSplit/>
          <w:trHeight w:val="1140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3F1BD206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319" w:type="dxa"/>
            <w:vMerge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29550D9E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405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3EF82D48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By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1EDF68D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designee*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31185F6F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0F11E17F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designee*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3C047325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designee*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11C21A27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  <w:r w:rsidRPr="009D0127">
              <w:rPr>
                <w:rFonts w:cs="Arial"/>
              </w:rPr>
              <w:t>DA or their designee*</w:t>
            </w: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E71F720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</w:p>
        </w:tc>
      </w:tr>
      <w:tr w:rsidR="00431EBA" w:rsidRPr="009D0127" w14:paraId="174DB17D" w14:textId="77777777" w:rsidTr="004F77C8">
        <w:trPr>
          <w:cantSplit/>
          <w:trHeight w:val="2382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22C487F0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319" w:type="dxa"/>
            <w:vMerge w:val="restart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689FD62E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Normal resolution process</w:t>
            </w:r>
          </w:p>
        </w:tc>
        <w:tc>
          <w:tcPr>
            <w:tcW w:w="405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6E8944D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Within (calendar days)</w:t>
            </w:r>
          </w:p>
        </w:tc>
        <w:tc>
          <w:tcPr>
            <w:tcW w:w="1992" w:type="dxa"/>
            <w:noWrap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tcFitText/>
            <w:vAlign w:val="center"/>
          </w:tcPr>
          <w:p w14:paraId="338E35E6" w14:textId="77777777" w:rsidR="00431EBA" w:rsidRPr="00B43BB9" w:rsidRDefault="00431EBA" w:rsidP="004F77C8">
            <w:pPr>
              <w:tabs>
                <w:tab w:val="left" w:pos="288"/>
              </w:tabs>
              <w:ind w:left="101" w:right="29" w:hanging="72"/>
              <w:rPr>
                <w:rFonts w:cs="Arial"/>
                <w:vertAlign w:val="superscript"/>
              </w:rPr>
            </w:pPr>
            <w:r w:rsidRPr="00B43BB9">
              <w:rPr>
                <w:rFonts w:cs="Arial"/>
              </w:rPr>
              <w:t>●</w:t>
            </w:r>
            <w:r w:rsidRPr="00B43BB9">
              <w:rPr>
                <w:rFonts w:cs="Arial"/>
              </w:rPr>
              <w:tab/>
              <w:t>Acknowledge: 3 days</w:t>
            </w:r>
            <w:r w:rsidRPr="00B43BB9">
              <w:rPr>
                <w:rFonts w:cs="Arial"/>
                <w:vertAlign w:val="superscript"/>
              </w:rPr>
              <w:t>1</w:t>
            </w:r>
          </w:p>
          <w:p w14:paraId="71B68FEB" w14:textId="77777777" w:rsidR="00431EBA" w:rsidRPr="00B43BB9" w:rsidRDefault="00431EBA" w:rsidP="004F77C8">
            <w:pPr>
              <w:tabs>
                <w:tab w:val="left" w:pos="288"/>
              </w:tabs>
              <w:ind w:left="101" w:right="29" w:hanging="72"/>
              <w:rPr>
                <w:rFonts w:cs="Arial"/>
              </w:rPr>
            </w:pPr>
            <w:r w:rsidRPr="00B43BB9">
              <w:rPr>
                <w:rFonts w:cs="Arial"/>
              </w:rPr>
              <w:t>●</w:t>
            </w:r>
            <w:r w:rsidRPr="00B43BB9">
              <w:rPr>
                <w:rFonts w:cs="Arial"/>
              </w:rPr>
              <w:tab/>
              <w:t>Accept or Return: 14 days</w:t>
            </w:r>
          </w:p>
          <w:p w14:paraId="03BC22A3" w14:textId="77777777" w:rsidR="00431EBA" w:rsidRPr="00B43BB9" w:rsidRDefault="00431EBA" w:rsidP="004F77C8">
            <w:pPr>
              <w:tabs>
                <w:tab w:val="left" w:pos="288"/>
              </w:tabs>
              <w:ind w:left="101" w:right="29" w:hanging="72"/>
              <w:rPr>
                <w:rFonts w:cs="Arial"/>
              </w:rPr>
            </w:pPr>
            <w:r w:rsidRPr="00B43BB9">
              <w:rPr>
                <w:rFonts w:cs="Arial"/>
              </w:rPr>
              <w:t>●</w:t>
            </w:r>
            <w:r w:rsidRPr="00B43BB9">
              <w:rPr>
                <w:rFonts w:cs="Arial"/>
              </w:rPr>
              <w:tab/>
              <w:t>Final Determination\Approve:</w:t>
            </w:r>
          </w:p>
          <w:p w14:paraId="638968DB" w14:textId="77777777" w:rsidR="00431EBA" w:rsidRPr="00B43BB9" w:rsidRDefault="00431EBA" w:rsidP="004F77C8">
            <w:pPr>
              <w:tabs>
                <w:tab w:val="left" w:pos="288"/>
              </w:tabs>
              <w:ind w:left="101" w:right="144" w:hanging="72"/>
              <w:rPr>
                <w:rFonts w:cs="Arial"/>
              </w:rPr>
            </w:pPr>
            <w:r w:rsidRPr="00B43BB9">
              <w:rPr>
                <w:rFonts w:cs="Arial"/>
              </w:rPr>
              <w:t>30 days or as outlined in Contract.</w:t>
            </w:r>
          </w:p>
          <w:p w14:paraId="298888C1" w14:textId="77777777" w:rsidR="00431EBA" w:rsidRPr="009D0127" w:rsidRDefault="00431EBA" w:rsidP="004F77C8">
            <w:pPr>
              <w:tabs>
                <w:tab w:val="left" w:pos="288"/>
              </w:tabs>
              <w:ind w:left="360" w:right="576" w:hanging="72"/>
              <w:rPr>
                <w:rFonts w:cs="Arial"/>
              </w:rPr>
            </w:pP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75F31CDE" w14:textId="77777777" w:rsidR="00431EBA" w:rsidRPr="009D0127" w:rsidRDefault="00431EBA" w:rsidP="004F77C8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Confirmation: 1 day </w:t>
            </w:r>
            <w:r w:rsidRPr="009D0127">
              <w:rPr>
                <w:rFonts w:cs="Arial"/>
                <w:vertAlign w:val="superscript"/>
              </w:rPr>
              <w:t>1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0AA758CD" w14:textId="77777777" w:rsidR="00431EBA" w:rsidRPr="009D0127" w:rsidRDefault="00431EBA" w:rsidP="004F77C8">
            <w:pPr>
              <w:tabs>
                <w:tab w:val="left" w:pos="288"/>
              </w:tabs>
              <w:ind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Action: 1 day </w:t>
            </w:r>
            <w:r w:rsidRPr="009D0127">
              <w:rPr>
                <w:rFonts w:cs="Arial"/>
                <w:vertAlign w:val="superscript"/>
              </w:rPr>
              <w:t>1</w:t>
            </w:r>
            <w:r w:rsidRPr="009D0127">
              <w:rPr>
                <w:rFonts w:cs="Arial"/>
              </w:rPr>
              <w:t xml:space="preserve"> (or  appropriate </w:t>
            </w:r>
            <w:r w:rsidRPr="009D0127">
              <w:rPr>
                <w:rFonts w:cs="Arial"/>
              </w:rPr>
              <w:tab/>
              <w:t>Action Plan)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1067688" w14:textId="77777777" w:rsidR="00431EBA" w:rsidRPr="009D0127" w:rsidRDefault="00431EBA" w:rsidP="004F77C8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Acknowledge: 1 day </w:t>
            </w:r>
            <w:r w:rsidRPr="009D0127">
              <w:rPr>
                <w:rFonts w:cs="Arial"/>
                <w:vertAlign w:val="superscript"/>
              </w:rPr>
              <w:t>1</w:t>
            </w:r>
          </w:p>
          <w:p w14:paraId="7FFE12DF" w14:textId="77777777" w:rsidR="00431EBA" w:rsidRPr="009D0127" w:rsidRDefault="00431EBA" w:rsidP="004F77C8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>Action: 2 days</w:t>
            </w:r>
            <w:r w:rsidRPr="009D0127">
              <w:rPr>
                <w:rFonts w:cs="Arial"/>
                <w:vertAlign w:val="superscript"/>
              </w:rPr>
              <w:t>1</w:t>
            </w:r>
            <w:r w:rsidRPr="009D0127">
              <w:rPr>
                <w:rFonts w:cs="Arial"/>
              </w:rPr>
              <w:t xml:space="preserve"> (or  appropriate Action  </w:t>
            </w:r>
            <w:r w:rsidRPr="009D0127">
              <w:rPr>
                <w:rFonts w:cs="Arial"/>
              </w:rPr>
              <w:tab/>
              <w:t>Plan)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127028D" w14:textId="77777777" w:rsidR="00431EBA" w:rsidRPr="009D0127" w:rsidRDefault="00431EBA" w:rsidP="004F77C8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Acknowledge: 3 days </w:t>
            </w:r>
            <w:r w:rsidRPr="009D0127">
              <w:rPr>
                <w:rFonts w:cs="Arial"/>
                <w:vertAlign w:val="superscript"/>
              </w:rPr>
              <w:t>1</w:t>
            </w:r>
          </w:p>
          <w:p w14:paraId="6099B9B5" w14:textId="77777777" w:rsidR="00431EBA" w:rsidRPr="009D0127" w:rsidRDefault="00431EBA" w:rsidP="004F77C8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●</w:t>
            </w:r>
            <w:r w:rsidRPr="009D0127">
              <w:rPr>
                <w:rFonts w:cs="Arial"/>
              </w:rPr>
              <w:tab/>
              <w:t xml:space="preserve">Action:  30 days (45 days if  federal </w:t>
            </w:r>
            <w:r w:rsidRPr="009D0127">
              <w:rPr>
                <w:rFonts w:cs="Arial"/>
              </w:rPr>
              <w:tab/>
              <w:t>oversight project)</w:t>
            </w:r>
          </w:p>
          <w:p w14:paraId="04763078" w14:textId="77777777" w:rsidR="00431EBA" w:rsidRPr="009D0127" w:rsidRDefault="00431EBA" w:rsidP="004F77C8">
            <w:pPr>
              <w:tabs>
                <w:tab w:val="left" w:pos="288"/>
              </w:tabs>
              <w:ind w:left="29" w:right="29"/>
              <w:rPr>
                <w:rFonts w:cs="Arial"/>
              </w:rPr>
            </w:pP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452E2BA8" w14:textId="77777777" w:rsidR="00431EBA" w:rsidRPr="009D0127" w:rsidRDefault="00431EBA" w:rsidP="004F77C8">
            <w:pPr>
              <w:tabs>
                <w:tab w:val="left" w:pos="288"/>
              </w:tabs>
              <w:ind w:left="29" w:right="29"/>
              <w:jc w:val="center"/>
              <w:rPr>
                <w:rFonts w:cs="Arial"/>
              </w:rPr>
            </w:pPr>
          </w:p>
        </w:tc>
      </w:tr>
      <w:tr w:rsidR="00431EBA" w:rsidRPr="009D0127" w14:paraId="3F920FD6" w14:textId="77777777" w:rsidTr="004F77C8">
        <w:trPr>
          <w:cantSplit/>
          <w:trHeight w:val="1621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A9EB9A4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319" w:type="dxa"/>
            <w:vMerge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56448904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405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1E494063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</w:rPr>
              <w:t>By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7B37D8F3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Department’s</w:t>
            </w:r>
          </w:p>
          <w:p w14:paraId="288ACAF4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Designated</w:t>
            </w:r>
          </w:p>
          <w:p w14:paraId="6F98C309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Project Manager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27F2CA6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Department’s</w:t>
            </w:r>
          </w:p>
          <w:p w14:paraId="73E0CA39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Appropriate field personnel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11BAD875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Department’s</w:t>
            </w:r>
          </w:p>
          <w:p w14:paraId="480EBBC6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Designated</w:t>
            </w:r>
          </w:p>
          <w:p w14:paraId="78466867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Project Manager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40203094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Department’s</w:t>
            </w:r>
          </w:p>
          <w:p w14:paraId="2DF46CAB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Designated</w:t>
            </w:r>
          </w:p>
          <w:p w14:paraId="14F999DD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Project Manager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46908089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>
              <w:rPr>
                <w:rFonts w:cs="Arial"/>
              </w:rPr>
              <w:t>Departm</w:t>
            </w:r>
            <w:r w:rsidRPr="009D0127">
              <w:rPr>
                <w:rFonts w:cs="Arial"/>
              </w:rPr>
              <w:t>nt’s</w:t>
            </w:r>
          </w:p>
          <w:p w14:paraId="309FEC06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Designated</w:t>
            </w:r>
          </w:p>
          <w:p w14:paraId="022E7D5F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Project Manager</w:t>
            </w: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4C8C5B29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</w:p>
        </w:tc>
      </w:tr>
      <w:tr w:rsidR="00431EBA" w:rsidRPr="009D0127" w14:paraId="7934D8E1" w14:textId="77777777" w:rsidTr="00431EBA">
        <w:trPr>
          <w:cantSplit/>
          <w:trHeight w:val="3813"/>
        </w:trPr>
        <w:tc>
          <w:tcPr>
            <w:tcW w:w="553" w:type="dxa"/>
            <w:vMerge/>
            <w:tcBorders>
              <w:lef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61764A59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724" w:type="dxa"/>
            <w:gridSpan w:val="2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120F2EB9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  <w:bCs/>
              </w:rPr>
              <w:t>Situation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6B802261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Contractor requests the Department’s review, acceptance or approval of shop drawings, materials data, test reports, project progress schedules,</w:t>
            </w:r>
          </w:p>
          <w:p w14:paraId="2DB3E5C4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or other submittals required by Specifications or other Contract Documents.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698253DC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Routine field issues, within the framework of the Contract, Contractor resolves through negotiation with the Department's field personnel.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47D81FF3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Contractor needs the Department to supply information to provide better understanding of or to clarify a certain aspect of the work.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494E7EE0" w14:textId="77777777" w:rsidR="00431EBA" w:rsidRPr="009D0127" w:rsidRDefault="00431EBA" w:rsidP="004F77C8">
            <w:pPr>
              <w:spacing w:after="120"/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Contractor needs the Department to take certain action Contractor feels is required for proper completion of a portion of the Work or the project.</w:t>
            </w:r>
          </w:p>
        </w:tc>
        <w:tc>
          <w:tcPr>
            <w:tcW w:w="1890" w:type="dxa"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636629CB" w14:textId="77777777" w:rsidR="00431EBA" w:rsidRPr="009D0127" w:rsidRDefault="00431EBA" w:rsidP="004F77C8">
            <w:pPr>
              <w:spacing w:after="120"/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Contractor needs the Department to make an adjustment to the Contract because of excusable and/or compensable events, instructions that have or have not been given or other work that will require time and/or cost beyond that specified or envisioned within the original Contract.</w:t>
            </w:r>
          </w:p>
        </w:tc>
        <w:tc>
          <w:tcPr>
            <w:tcW w:w="540" w:type="dxa"/>
            <w:vMerge/>
            <w:tcBorders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615E4974" w14:textId="77777777" w:rsidR="00431EBA" w:rsidRPr="009D0127" w:rsidRDefault="00431EBA" w:rsidP="004F77C8">
            <w:pPr>
              <w:spacing w:after="120"/>
              <w:ind w:left="29" w:right="29"/>
              <w:jc w:val="center"/>
              <w:rPr>
                <w:rFonts w:cs="Arial"/>
              </w:rPr>
            </w:pPr>
          </w:p>
        </w:tc>
      </w:tr>
      <w:tr w:rsidR="00431EBA" w:rsidRPr="009D0127" w14:paraId="08F14020" w14:textId="77777777" w:rsidTr="00863457">
        <w:trPr>
          <w:cantSplit/>
          <w:trHeight w:val="1464"/>
        </w:trPr>
        <w:tc>
          <w:tcPr>
            <w:tcW w:w="553" w:type="dxa"/>
            <w:vMerge/>
            <w:tcBorders>
              <w:left w:val="nil"/>
              <w:bottom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7B712599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</w:p>
        </w:tc>
        <w:tc>
          <w:tcPr>
            <w:tcW w:w="724" w:type="dxa"/>
            <w:gridSpan w:val="2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3EBC5425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  <w:b/>
              </w:rPr>
            </w:pPr>
            <w:r w:rsidRPr="009D0127">
              <w:rPr>
                <w:rFonts w:cs="Arial"/>
                <w:b/>
                <w:bCs/>
              </w:rPr>
              <w:t>Process</w:t>
            </w:r>
          </w:p>
        </w:tc>
        <w:tc>
          <w:tcPr>
            <w:tcW w:w="1992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59F4E921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Submittal</w:t>
            </w:r>
          </w:p>
        </w:tc>
        <w:tc>
          <w:tcPr>
            <w:tcW w:w="108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23A08117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Confirmation</w:t>
            </w:r>
          </w:p>
          <w:p w14:paraId="5F850A9F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of Verbal Instruction (COVI)</w:t>
            </w:r>
          </w:p>
        </w:tc>
        <w:tc>
          <w:tcPr>
            <w:tcW w:w="117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0DF5699B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Request for Information</w:t>
            </w:r>
          </w:p>
          <w:p w14:paraId="1AE10BBE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(RFI)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468C46D9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Request for Dept. Action (RDA)</w:t>
            </w:r>
          </w:p>
        </w:tc>
        <w:tc>
          <w:tcPr>
            <w:tcW w:w="1890" w:type="dxa"/>
            <w:tcBorders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0E86CFF9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Contract</w:t>
            </w:r>
          </w:p>
          <w:p w14:paraId="64E52E77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Change</w:t>
            </w:r>
          </w:p>
          <w:p w14:paraId="47346F1C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Request</w:t>
            </w:r>
          </w:p>
          <w:p w14:paraId="419763E2" w14:textId="77777777" w:rsidR="00431EBA" w:rsidRPr="009D0127" w:rsidRDefault="00431EBA" w:rsidP="004F77C8">
            <w:pPr>
              <w:ind w:left="29" w:right="29"/>
              <w:rPr>
                <w:rFonts w:cs="Arial"/>
              </w:rPr>
            </w:pPr>
            <w:r w:rsidRPr="009D0127">
              <w:rPr>
                <w:rFonts w:cs="Arial"/>
              </w:rPr>
              <w:t>(CCR)</w:t>
            </w:r>
          </w:p>
        </w:tc>
        <w:tc>
          <w:tcPr>
            <w:tcW w:w="540" w:type="dxa"/>
            <w:vMerge/>
            <w:tcBorders>
              <w:bottom w:val="nil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textDirection w:val="btLr"/>
            <w:vAlign w:val="center"/>
          </w:tcPr>
          <w:p w14:paraId="67DF9F5A" w14:textId="77777777" w:rsidR="00431EBA" w:rsidRPr="009D0127" w:rsidRDefault="00431EBA" w:rsidP="004F77C8">
            <w:pPr>
              <w:ind w:left="29" w:right="29"/>
              <w:jc w:val="center"/>
              <w:rPr>
                <w:rFonts w:cs="Arial"/>
              </w:rPr>
            </w:pPr>
          </w:p>
        </w:tc>
      </w:tr>
    </w:tbl>
    <w:p w14:paraId="473AA490" w14:textId="373040D8" w:rsidR="00FE28A2" w:rsidRPr="006E6C2F" w:rsidRDefault="00FE28A2" w:rsidP="00431EBA">
      <w:pPr>
        <w:suppressAutoHyphens/>
        <w:jc w:val="both"/>
        <w:rPr>
          <w:rFonts w:cs="Arial"/>
        </w:rPr>
      </w:pPr>
    </w:p>
    <w:sectPr w:rsidR="00FE28A2" w:rsidRPr="006E6C2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18E3A" w14:textId="77777777" w:rsidR="00545825" w:rsidRDefault="00545825">
      <w:r>
        <w:separator/>
      </w:r>
    </w:p>
  </w:endnote>
  <w:endnote w:type="continuationSeparator" w:id="0">
    <w:p w14:paraId="1B922974" w14:textId="77777777" w:rsidR="00545825" w:rsidRDefault="0054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88E10" w14:textId="77777777" w:rsidR="00545825" w:rsidRDefault="00545825">
      <w:r>
        <w:separator/>
      </w:r>
    </w:p>
  </w:footnote>
  <w:footnote w:type="continuationSeparator" w:id="0">
    <w:p w14:paraId="72D38611" w14:textId="77777777" w:rsidR="00545825" w:rsidRDefault="00545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1C9E"/>
    <w:rsid w:val="00003087"/>
    <w:rsid w:val="0001549B"/>
    <w:rsid w:val="00015F44"/>
    <w:rsid w:val="0001784D"/>
    <w:rsid w:val="00026F26"/>
    <w:rsid w:val="00034268"/>
    <w:rsid w:val="00062167"/>
    <w:rsid w:val="0006333E"/>
    <w:rsid w:val="000A67BF"/>
    <w:rsid w:val="000C412B"/>
    <w:rsid w:val="000F194F"/>
    <w:rsid w:val="00102C09"/>
    <w:rsid w:val="00107AEC"/>
    <w:rsid w:val="00117EF8"/>
    <w:rsid w:val="00130682"/>
    <w:rsid w:val="00144064"/>
    <w:rsid w:val="00152516"/>
    <w:rsid w:val="00171E04"/>
    <w:rsid w:val="00173959"/>
    <w:rsid w:val="00195503"/>
    <w:rsid w:val="001A09AC"/>
    <w:rsid w:val="001A305C"/>
    <w:rsid w:val="001C4040"/>
    <w:rsid w:val="001D3768"/>
    <w:rsid w:val="001E4820"/>
    <w:rsid w:val="00200A57"/>
    <w:rsid w:val="00201760"/>
    <w:rsid w:val="002147D7"/>
    <w:rsid w:val="002149BE"/>
    <w:rsid w:val="00235858"/>
    <w:rsid w:val="00237475"/>
    <w:rsid w:val="00247E1A"/>
    <w:rsid w:val="0025109E"/>
    <w:rsid w:val="00251C87"/>
    <w:rsid w:val="00285479"/>
    <w:rsid w:val="0029053D"/>
    <w:rsid w:val="00293D6E"/>
    <w:rsid w:val="002B07F5"/>
    <w:rsid w:val="002B413B"/>
    <w:rsid w:val="002D6861"/>
    <w:rsid w:val="002D7FF5"/>
    <w:rsid w:val="002E6F6E"/>
    <w:rsid w:val="002F29E9"/>
    <w:rsid w:val="00304D52"/>
    <w:rsid w:val="003059D1"/>
    <w:rsid w:val="00330195"/>
    <w:rsid w:val="00332271"/>
    <w:rsid w:val="00342DD1"/>
    <w:rsid w:val="00366B3C"/>
    <w:rsid w:val="00375268"/>
    <w:rsid w:val="00382494"/>
    <w:rsid w:val="00393676"/>
    <w:rsid w:val="003C0B92"/>
    <w:rsid w:val="003C0F63"/>
    <w:rsid w:val="003D0DE2"/>
    <w:rsid w:val="003D3591"/>
    <w:rsid w:val="003E3EB4"/>
    <w:rsid w:val="003F5200"/>
    <w:rsid w:val="00407155"/>
    <w:rsid w:val="00413782"/>
    <w:rsid w:val="004228B3"/>
    <w:rsid w:val="00426B01"/>
    <w:rsid w:val="00431EBA"/>
    <w:rsid w:val="00432F61"/>
    <w:rsid w:val="004425F3"/>
    <w:rsid w:val="00450017"/>
    <w:rsid w:val="00461FF3"/>
    <w:rsid w:val="00472E9D"/>
    <w:rsid w:val="00477527"/>
    <w:rsid w:val="0048491E"/>
    <w:rsid w:val="004A181E"/>
    <w:rsid w:val="004B4B71"/>
    <w:rsid w:val="004B7FD4"/>
    <w:rsid w:val="004C068D"/>
    <w:rsid w:val="004C14A1"/>
    <w:rsid w:val="004D7BE6"/>
    <w:rsid w:val="004E5973"/>
    <w:rsid w:val="004F6C7B"/>
    <w:rsid w:val="005017A1"/>
    <w:rsid w:val="005041C4"/>
    <w:rsid w:val="00510D35"/>
    <w:rsid w:val="00516FCB"/>
    <w:rsid w:val="0053780E"/>
    <w:rsid w:val="00543631"/>
    <w:rsid w:val="00545825"/>
    <w:rsid w:val="00546DC5"/>
    <w:rsid w:val="005575FC"/>
    <w:rsid w:val="00574B46"/>
    <w:rsid w:val="00583A3E"/>
    <w:rsid w:val="00586DC9"/>
    <w:rsid w:val="005A5B11"/>
    <w:rsid w:val="005B27FE"/>
    <w:rsid w:val="005B2DE5"/>
    <w:rsid w:val="005C180C"/>
    <w:rsid w:val="005D4900"/>
    <w:rsid w:val="005F0785"/>
    <w:rsid w:val="00614072"/>
    <w:rsid w:val="00614590"/>
    <w:rsid w:val="00627601"/>
    <w:rsid w:val="00656603"/>
    <w:rsid w:val="00657CEB"/>
    <w:rsid w:val="0066038F"/>
    <w:rsid w:val="00675B58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6F2573"/>
    <w:rsid w:val="006F3FAD"/>
    <w:rsid w:val="0071701C"/>
    <w:rsid w:val="00717AFA"/>
    <w:rsid w:val="00721BE4"/>
    <w:rsid w:val="0072326D"/>
    <w:rsid w:val="00725454"/>
    <w:rsid w:val="00785F26"/>
    <w:rsid w:val="0078729B"/>
    <w:rsid w:val="007A334E"/>
    <w:rsid w:val="007C3D79"/>
    <w:rsid w:val="007C6E54"/>
    <w:rsid w:val="007D4C15"/>
    <w:rsid w:val="007E71AB"/>
    <w:rsid w:val="007F0D8A"/>
    <w:rsid w:val="00813CF4"/>
    <w:rsid w:val="00833443"/>
    <w:rsid w:val="00862AD9"/>
    <w:rsid w:val="00863457"/>
    <w:rsid w:val="00866C5C"/>
    <w:rsid w:val="00867EDD"/>
    <w:rsid w:val="00867F9E"/>
    <w:rsid w:val="00875B23"/>
    <w:rsid w:val="00880B39"/>
    <w:rsid w:val="008926F3"/>
    <w:rsid w:val="008A523E"/>
    <w:rsid w:val="008B546B"/>
    <w:rsid w:val="008C2E84"/>
    <w:rsid w:val="009010A5"/>
    <w:rsid w:val="00944D71"/>
    <w:rsid w:val="00944F39"/>
    <w:rsid w:val="009544D8"/>
    <w:rsid w:val="0096455F"/>
    <w:rsid w:val="00965CE6"/>
    <w:rsid w:val="009676B5"/>
    <w:rsid w:val="009779CA"/>
    <w:rsid w:val="009A5EE3"/>
    <w:rsid w:val="009B341A"/>
    <w:rsid w:val="009C0710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54ED4"/>
    <w:rsid w:val="00A65374"/>
    <w:rsid w:val="00A66530"/>
    <w:rsid w:val="00A842E0"/>
    <w:rsid w:val="00AA49D0"/>
    <w:rsid w:val="00AA5C1E"/>
    <w:rsid w:val="00AB38F9"/>
    <w:rsid w:val="00B03E56"/>
    <w:rsid w:val="00B05424"/>
    <w:rsid w:val="00B11F8B"/>
    <w:rsid w:val="00B14DD7"/>
    <w:rsid w:val="00B26F38"/>
    <w:rsid w:val="00B27C1F"/>
    <w:rsid w:val="00B47480"/>
    <w:rsid w:val="00BB2A76"/>
    <w:rsid w:val="00BB3332"/>
    <w:rsid w:val="00BB4600"/>
    <w:rsid w:val="00BC0A28"/>
    <w:rsid w:val="00BC7D8C"/>
    <w:rsid w:val="00BD2B9E"/>
    <w:rsid w:val="00BD4245"/>
    <w:rsid w:val="00BE3329"/>
    <w:rsid w:val="00BE751B"/>
    <w:rsid w:val="00BF5B26"/>
    <w:rsid w:val="00C011C3"/>
    <w:rsid w:val="00C26C86"/>
    <w:rsid w:val="00C46D4D"/>
    <w:rsid w:val="00C56BE2"/>
    <w:rsid w:val="00C640E3"/>
    <w:rsid w:val="00C851F0"/>
    <w:rsid w:val="00C8629C"/>
    <w:rsid w:val="00C927B8"/>
    <w:rsid w:val="00CA5396"/>
    <w:rsid w:val="00CB5680"/>
    <w:rsid w:val="00CE28D8"/>
    <w:rsid w:val="00CF6695"/>
    <w:rsid w:val="00D07472"/>
    <w:rsid w:val="00D17E07"/>
    <w:rsid w:val="00D401F4"/>
    <w:rsid w:val="00D44A38"/>
    <w:rsid w:val="00D7425B"/>
    <w:rsid w:val="00D74A4C"/>
    <w:rsid w:val="00D82EF0"/>
    <w:rsid w:val="00D86633"/>
    <w:rsid w:val="00DA60C9"/>
    <w:rsid w:val="00DD28D0"/>
    <w:rsid w:val="00DD55AF"/>
    <w:rsid w:val="00E049D1"/>
    <w:rsid w:val="00E1261C"/>
    <w:rsid w:val="00E34F5C"/>
    <w:rsid w:val="00E52DEB"/>
    <w:rsid w:val="00E67DFC"/>
    <w:rsid w:val="00E75AF1"/>
    <w:rsid w:val="00E91EB6"/>
    <w:rsid w:val="00EA177B"/>
    <w:rsid w:val="00EB28CC"/>
    <w:rsid w:val="00EB3A43"/>
    <w:rsid w:val="00EF4E5C"/>
    <w:rsid w:val="00F03EEB"/>
    <w:rsid w:val="00F0469B"/>
    <w:rsid w:val="00F234D3"/>
    <w:rsid w:val="00F54594"/>
    <w:rsid w:val="00F67A7B"/>
    <w:rsid w:val="00F90618"/>
    <w:rsid w:val="00F9246E"/>
    <w:rsid w:val="00F92FF8"/>
    <w:rsid w:val="00F97C35"/>
    <w:rsid w:val="00FA57F8"/>
    <w:rsid w:val="00FC4AEC"/>
    <w:rsid w:val="00FC617E"/>
    <w:rsid w:val="00FC76F5"/>
    <w:rsid w:val="00FD7299"/>
    <w:rsid w:val="00FE28A2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B9B10998-8364-435D-902F-00C805E0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5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SQ105-0301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Q105-000310-00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105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ASPHALT SCHEDULES ONLY (ST-SL-PM).{2007-SU100008B}</Usage_x0020_Guidance>
    <Specification_x0020_Category xmlns="0da6ca4d-3636-4380-ae91-0121f7d90329">1 General Provisions</Specification_x0020_Category>
    <Availability_x0020_Date xmlns="0da6ca4d-3636-4380-ae91-0121f7d90329">2019-02-01T05:00:00+00:00</Availability_x0020_Date>
    <Document_x0020_Type xmlns="0da6ca4d-3636-4380-ae91-0121f7d90329">SP</Document_x0020_Type>
    <Specification_x0020_Number xmlns="0da6ca4d-3636-4380-ae91-0121f7d90329">SQ105-000310-00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03 All Asphalt Schedules (TSLP)</Lists_x0020__x0028_Specify_x0020_Other_x0029_>
    <Use_x0020__x002d__x0020_Not_x0020_All_x0020__x0028_Specify_x0029_ xmlns="0da6ca4d-3636-4380-ae91-0121f7d90329">ASW-TSLP(0)</Use_x0020__x002d__x0020_Not_x0020_All_x0020__x0028_Specify_x0029_>
    <On_x0020_Pick_x002d_List xmlns="0da6ca4d-3636-4380-ae91-0121f7d90329">true</On_x0020_Pick_x002d_List>
    <C_x0020__x0026__x0020_R_x0020_Date xmlns="0da6ca4d-3636-4380-ae91-0121f7d90329">2017-03-28T04:00:00+00:00</C_x0020__x0026__x0020_R_x0020_Date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47489133-5CB9-4B52-B5F2-6C20009F43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105.06–SUBCONTRACTING (STATE FUNDED PROJECTS) 7-12-16</vt:lpstr>
    </vt:vector>
  </TitlesOfParts>
  <Company>VDOT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105.03 - AUTHORITIES OF PROJECT PERSONNEL, COMMUNICATION AND DECISION MAKING (Asphalt Schedules Only) 10-7-16</dc:title>
  <dc:creator>vdot</dc:creator>
  <cp:lastModifiedBy>Gayle, David W. (VDOT)</cp:lastModifiedBy>
  <cp:revision>169</cp:revision>
  <dcterms:created xsi:type="dcterms:W3CDTF">2015-10-15T17:45:00Z</dcterms:created>
  <dcterms:modified xsi:type="dcterms:W3CDTF">2018-12-18T02:14:00Z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105</vt:lpwstr>
  </property>
  <property fmtid="{D5CDD505-2E9C-101B-9397-08002B2CF9AE}" pid="46" name="Specification Category">
    <vt:lpwstr>2</vt:lpwstr>
  </property>
  <property fmtid="{D5CDD505-2E9C-101B-9397-08002B2CF9AE}" pid="47" name="Usage Guidance">
    <vt:lpwstr>All state funded projects.{2007-SU105000C}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</vt:lpwstr>
  </property>
  <property fmtid="{D5CDD505-2E9C-101B-9397-08002B2CF9AE}" pid="51" name="Specification Number">
    <vt:lpwstr>SQ105-060100-00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https://outsidevdot.cov.virginia.gov/P0JQP/2016_Standard_Specifications/Forms/PLGG.aspx?View={059C9ADD-1EEB-4E46-8248-51123B71B3E6}&amp;FilterField1=ID&amp;FilterValue1=1488, G</vt:lpwstr>
  </property>
  <property fmtid="{D5CDD505-2E9C-101B-9397-08002B2CF9AE}" pid="59" name="Web Page No.">
    <vt:lpwstr>, </vt:lpwstr>
  </property>
  <property fmtid="{D5CDD505-2E9C-101B-9397-08002B2CF9AE}" pid="60" name="On Check-List">
    <vt:bool>false</vt:bool>
  </property>
  <property fmtid="{D5CDD505-2E9C-101B-9397-08002B2CF9AE}" pid="61" name="Spec No. (Pick List)">
    <vt:lpwstr>https://outsidevdot.cov.virginia.gov/P0JQP/_layouts/WordViewer.aspx?id=/P0JQP/2016_Standard_Specifications/SQ105-030100-00.docx, SQ105-030100-00</vt:lpwstr>
  </property>
  <property fmtid="{D5CDD505-2E9C-101B-9397-08002B2CF9AE}" pid="62" name="Pick List">
    <vt:bool>true</vt:bool>
  </property>
</Properties>
</file>