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8CD02" w14:textId="246C3EB5" w:rsidR="00AE5987" w:rsidRDefault="00AE5987" w:rsidP="00AE5987">
      <w:pPr>
        <w:jc w:val="both"/>
        <w:rPr>
          <w:vanish/>
          <w:color w:val="FF0000"/>
          <w:sz w:val="18"/>
        </w:rPr>
      </w:pPr>
      <w:r w:rsidRPr="005978F5">
        <w:rPr>
          <w:b/>
          <w:vanish/>
          <w:color w:val="FF0000"/>
          <w:sz w:val="18"/>
          <w:szCs w:val="18"/>
        </w:rPr>
        <w:t>GUIDELINES</w:t>
      </w:r>
      <w:r w:rsidRPr="005978F5">
        <w:rPr>
          <w:vanish/>
          <w:color w:val="FF0000"/>
          <w:sz w:val="18"/>
          <w:szCs w:val="18"/>
        </w:rPr>
        <w:t xml:space="preserve"> – Surface treatment, slurry seal, latex emulsion treatment, and plant mix projects.</w:t>
      </w:r>
      <w:r w:rsidRPr="005978F5">
        <w:rPr>
          <w:vanish/>
          <w:color w:val="FF0000"/>
          <w:sz w:val="18"/>
        </w:rPr>
        <w:t xml:space="preserve"> {2007-</w:t>
      </w:r>
      <w:hyperlink r:id="rId8" w:tooltip="SECTION 704—PAVEMENT MARKINGS AND MARKERS 12-9-15c Guidelines– Surface Treatment, Slurry Seal, Latex Emulsion Treatment, and Plant Mix projects." w:history="1">
        <w:r w:rsidRPr="005978F5">
          <w:rPr>
            <w:rStyle w:val="Hyperlink"/>
            <w:vanish/>
            <w:color w:val="FF0000"/>
            <w:sz w:val="18"/>
          </w:rPr>
          <w:t>S704M06</w:t>
        </w:r>
      </w:hyperlink>
      <w:r w:rsidRPr="005978F5">
        <w:rPr>
          <w:vanish/>
          <w:color w:val="FF0000"/>
          <w:sz w:val="18"/>
        </w:rPr>
        <w:t>}</w:t>
      </w:r>
    </w:p>
    <w:p w14:paraId="78BDA781" w14:textId="77777777" w:rsidR="00AE5987" w:rsidRPr="005978F5" w:rsidRDefault="00AE5987" w:rsidP="00AE5987">
      <w:pPr>
        <w:jc w:val="both"/>
        <w:rPr>
          <w:vanish/>
          <w:color w:val="FF0000"/>
          <w:sz w:val="18"/>
          <w:szCs w:val="18"/>
        </w:rPr>
      </w:pPr>
    </w:p>
    <w:p w14:paraId="1ED001A4" w14:textId="3440A62F" w:rsidR="00AE5987" w:rsidRPr="003C062C" w:rsidRDefault="0081388D" w:rsidP="00AE5987">
      <w:pPr>
        <w:ind w:left="1530" w:hanging="1530"/>
        <w:rPr>
          <w:color w:val="0000FF"/>
        </w:rPr>
      </w:pPr>
      <w:hyperlink r:id="rId9" w:tooltip="SECTION 704—PAVEMENT MARKINGS AND MARKERS (ASPHALT SCHEDULES) 8-9-18 Guidelines-Surface treatment, slurry seal, latex emulsion treatment, and plant mix projects.{2007-S704M06}" w:history="1">
        <w:r w:rsidR="00EB647F">
          <w:rPr>
            <w:rStyle w:val="Hyperlink"/>
            <w:b/>
            <w:bCs/>
          </w:rPr>
          <w:t>SP704-000100-03</w:t>
        </w:r>
      </w:hyperlink>
    </w:p>
    <w:p w14:paraId="2CDBBB22" w14:textId="77777777" w:rsidR="00AE5987" w:rsidRPr="00712462" w:rsidRDefault="00AE5987" w:rsidP="00AE5987">
      <w:pPr>
        <w:ind w:left="1530" w:hanging="1530"/>
      </w:pPr>
    </w:p>
    <w:p w14:paraId="04A6D6EE" w14:textId="77777777" w:rsidR="00AE5987" w:rsidRPr="00712462" w:rsidRDefault="00AE5987" w:rsidP="00AE5987">
      <w:pPr>
        <w:suppressAutoHyphens/>
        <w:jc w:val="center"/>
      </w:pPr>
      <w:r w:rsidRPr="00712462">
        <w:t>VIRGINIA DEPARTMENT OF TRANSPORTATION</w:t>
      </w:r>
    </w:p>
    <w:p w14:paraId="0F901832" w14:textId="77777777" w:rsidR="00AE5987" w:rsidRPr="00712462" w:rsidRDefault="00AE5987" w:rsidP="00AE5987">
      <w:pPr>
        <w:suppressAutoHyphens/>
        <w:jc w:val="center"/>
      </w:pPr>
      <w:r w:rsidRPr="00712462">
        <w:t>SPECIAL PROVISION FOR</w:t>
      </w:r>
    </w:p>
    <w:p w14:paraId="25FCDE54" w14:textId="19395634" w:rsidR="00AE5987" w:rsidRPr="00712462" w:rsidRDefault="00AE5987" w:rsidP="00AE5987">
      <w:pPr>
        <w:jc w:val="center"/>
        <w:rPr>
          <w:rFonts w:cs="Arial"/>
          <w:b/>
        </w:rPr>
      </w:pPr>
      <w:r w:rsidRPr="00712462">
        <w:rPr>
          <w:b/>
        </w:rPr>
        <w:t>SECTION 704—PAVEMENT MARKINGS AND MARKERS</w:t>
      </w:r>
      <w:r w:rsidRPr="00712462">
        <w:rPr>
          <w:rFonts w:cs="Arial"/>
          <w:b/>
        </w:rPr>
        <w:fldChar w:fldCharType="begin"/>
      </w:r>
      <w:r w:rsidRPr="00712462">
        <w:rPr>
          <w:rFonts w:cs="Arial"/>
        </w:rPr>
        <w:instrText xml:space="preserve"> TC "</w:instrText>
      </w:r>
      <w:bookmarkStart w:id="0" w:name="_Toc240170338"/>
      <w:bookmarkStart w:id="1" w:name="_Toc240170710"/>
      <w:bookmarkStart w:id="2" w:name="_Toc240788119"/>
      <w:bookmarkStart w:id="3" w:name="_Toc240963746"/>
      <w:bookmarkStart w:id="4" w:name="_Toc240964604"/>
      <w:bookmarkStart w:id="5" w:name="_Toc241393683"/>
      <w:bookmarkStart w:id="6" w:name="_Toc242263008"/>
      <w:bookmarkStart w:id="7" w:name="_Toc242541007"/>
      <w:bookmarkStart w:id="8" w:name="_Toc260053483"/>
      <w:bookmarkStart w:id="9" w:name="_Toc272408343"/>
      <w:bookmarkStart w:id="10" w:name="_Toc279147646"/>
      <w:bookmarkStart w:id="11" w:name="_Toc303603471"/>
      <w:bookmarkStart w:id="12" w:name="_Toc304990596"/>
      <w:bookmarkStart w:id="13" w:name="_Toc305405569"/>
      <w:bookmarkStart w:id="14" w:name="_Toc306354001"/>
      <w:bookmarkStart w:id="15" w:name="_Toc307395906"/>
      <w:bookmarkStart w:id="16" w:name="_Toc307403017"/>
      <w:bookmarkStart w:id="17" w:name="_Toc307403298"/>
      <w:bookmarkStart w:id="18" w:name="_Toc309035100"/>
      <w:bookmarkStart w:id="19" w:name="_Toc393961121"/>
      <w:bookmarkStart w:id="20" w:name="_Toc398122522"/>
      <w:bookmarkStart w:id="21" w:name="_Toc400012144"/>
      <w:bookmarkStart w:id="22" w:name="_Toc437341608"/>
      <w:bookmarkStart w:id="23" w:name="_Toc459113187"/>
      <w:bookmarkStart w:id="24" w:name="_Toc459151272"/>
      <w:bookmarkStart w:id="25" w:name="_Toc468882673"/>
      <w:r w:rsidR="0081388D">
        <w:rPr>
          <w:rFonts w:cs="Arial"/>
        </w:rPr>
        <w:instrText>*</w:instrText>
      </w:r>
      <w:r w:rsidRPr="00712462">
        <w:rPr>
          <w:b/>
        </w:rPr>
        <w:instrText>SP704-000100-0</w:instrText>
      </w:r>
      <w:r w:rsidR="00EB647F">
        <w:rPr>
          <w:b/>
        </w:rPr>
        <w:instrText>3</w:instrText>
      </w:r>
      <w:bookmarkStart w:id="26" w:name="_GoBack"/>
      <w:bookmarkEnd w:id="26"/>
      <w:proofErr w:type="gramStart"/>
      <w:r w:rsidR="006B1981">
        <w:instrText> </w:instrText>
      </w:r>
      <w:r w:rsidRPr="00712462">
        <w:instrText> </w:instrText>
      </w:r>
      <w:r w:rsidRPr="00712462">
        <w:rPr>
          <w:b/>
        </w:rPr>
        <w:instrText>SEC</w:instrText>
      </w:r>
      <w:proofErr w:type="gramEnd"/>
      <w:r w:rsidRPr="00712462">
        <w:rPr>
          <w:b/>
        </w:rPr>
        <w:instrText>. 704—PAVEMENT MARKINGS AND MARKERS</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12462">
        <w:rPr>
          <w:rFonts w:cs="Arial"/>
          <w:bCs/>
        </w:rPr>
        <w:instrText xml:space="preserve">  </w:instrText>
      </w:r>
      <w:bookmarkEnd w:id="20"/>
      <w:bookmarkEnd w:id="21"/>
      <w:bookmarkEnd w:id="22"/>
      <w:bookmarkEnd w:id="23"/>
      <w:bookmarkEnd w:id="24"/>
      <w:bookmarkEnd w:id="25"/>
      <w:r w:rsidR="00EB647F">
        <w:rPr>
          <w:rFonts w:cs="Arial"/>
          <w:bCs/>
        </w:rPr>
        <w:instrText>8</w:instrText>
      </w:r>
      <w:r w:rsidRPr="00712462">
        <w:rPr>
          <w:rFonts w:cs="Arial"/>
          <w:bCs/>
        </w:rPr>
        <w:instrText>-</w:instrText>
      </w:r>
      <w:r w:rsidR="00EB647F">
        <w:rPr>
          <w:rFonts w:cs="Arial"/>
          <w:bCs/>
        </w:rPr>
        <w:instrText>9</w:instrText>
      </w:r>
      <w:r w:rsidRPr="00712462">
        <w:rPr>
          <w:rFonts w:cs="Arial"/>
          <w:bCs/>
        </w:rPr>
        <w:instrText>-1</w:instrText>
      </w:r>
      <w:r w:rsidR="00EB647F">
        <w:rPr>
          <w:rFonts w:cs="Arial"/>
          <w:bCs/>
        </w:rPr>
        <w:instrText>8</w:instrText>
      </w:r>
      <w:r w:rsidRPr="00712462">
        <w:rPr>
          <w:rFonts w:cs="Arial"/>
        </w:rPr>
        <w:instrText xml:space="preserve">" \f C \l "1" </w:instrText>
      </w:r>
      <w:r w:rsidRPr="00712462">
        <w:rPr>
          <w:rFonts w:cs="Arial"/>
          <w:b/>
        </w:rPr>
        <w:fldChar w:fldCharType="end"/>
      </w:r>
    </w:p>
    <w:p w14:paraId="70E9FDC7" w14:textId="77777777" w:rsidR="00AE5987" w:rsidRPr="00712462" w:rsidRDefault="00AE5987" w:rsidP="00AE5987">
      <w:pPr>
        <w:jc w:val="both"/>
        <w:rPr>
          <w:rFonts w:cs="Arial"/>
        </w:rPr>
      </w:pPr>
    </w:p>
    <w:p w14:paraId="5BB99D26" w14:textId="34684AB4" w:rsidR="00AE5987" w:rsidRPr="00712462" w:rsidRDefault="00EB647F" w:rsidP="00AE5987">
      <w:pPr>
        <w:jc w:val="right"/>
        <w:rPr>
          <w:dstrike/>
        </w:rPr>
      </w:pPr>
      <w:r>
        <w:rPr>
          <w:rFonts w:cs="Arial"/>
          <w:color w:val="000000"/>
        </w:rPr>
        <w:t>August</w:t>
      </w:r>
      <w:r w:rsidR="00AE5987" w:rsidRPr="00712462">
        <w:rPr>
          <w:rFonts w:cs="Arial"/>
          <w:color w:val="000000"/>
        </w:rPr>
        <w:t xml:space="preserve"> </w:t>
      </w:r>
      <w:r>
        <w:rPr>
          <w:rFonts w:cs="Arial"/>
          <w:color w:val="000000"/>
        </w:rPr>
        <w:t>9</w:t>
      </w:r>
      <w:r w:rsidR="00AE5987" w:rsidRPr="00712462">
        <w:rPr>
          <w:rFonts w:cs="Arial"/>
          <w:color w:val="000000"/>
        </w:rPr>
        <w:t>, 201</w:t>
      </w:r>
      <w:r>
        <w:rPr>
          <w:rFonts w:cs="Arial"/>
          <w:color w:val="000000"/>
        </w:rPr>
        <w:t>8</w:t>
      </w:r>
    </w:p>
    <w:p w14:paraId="7ACE9D2F" w14:textId="77777777" w:rsidR="00AE5987" w:rsidRPr="00712462" w:rsidRDefault="00AE5987" w:rsidP="00AE5987">
      <w:pPr>
        <w:jc w:val="both"/>
        <w:rPr>
          <w:b/>
        </w:rPr>
      </w:pPr>
    </w:p>
    <w:p w14:paraId="637100DE" w14:textId="77777777" w:rsidR="00AE5987" w:rsidRPr="00712462" w:rsidRDefault="00AE5987" w:rsidP="00AE5987">
      <w:pPr>
        <w:jc w:val="both"/>
        <w:rPr>
          <w:rFonts w:cs="Arial"/>
        </w:rPr>
      </w:pPr>
      <w:r w:rsidRPr="00712462">
        <w:rPr>
          <w:b/>
          <w:u w:val="single"/>
        </w:rPr>
        <w:t>SECTION 704—PAVEMENT MARKINGS AND MARKERS</w:t>
      </w:r>
      <w:r w:rsidRPr="00712462">
        <w:rPr>
          <w:rFonts w:cs="Arial"/>
        </w:rPr>
        <w:t xml:space="preserve"> of the Specifications </w:t>
      </w:r>
      <w:proofErr w:type="gramStart"/>
      <w:r w:rsidRPr="00712462">
        <w:rPr>
          <w:rFonts w:cs="Arial"/>
        </w:rPr>
        <w:t>is amended</w:t>
      </w:r>
      <w:proofErr w:type="gramEnd"/>
      <w:r w:rsidRPr="00712462">
        <w:rPr>
          <w:rFonts w:cs="Arial"/>
        </w:rPr>
        <w:t xml:space="preserve"> as follows:</w:t>
      </w:r>
    </w:p>
    <w:p w14:paraId="013B3AF7" w14:textId="77777777" w:rsidR="00AE5987" w:rsidRPr="00712462" w:rsidRDefault="00AE5987" w:rsidP="00AE5987">
      <w:pPr>
        <w:suppressAutoHyphens/>
        <w:jc w:val="both"/>
        <w:rPr>
          <w:b/>
        </w:rPr>
      </w:pPr>
    </w:p>
    <w:p w14:paraId="5851C1F0" w14:textId="77777777" w:rsidR="00AE5987" w:rsidRPr="00712462" w:rsidRDefault="00AE5987" w:rsidP="00AE5987">
      <w:pPr>
        <w:suppressAutoHyphens/>
        <w:ind w:left="360"/>
        <w:jc w:val="both"/>
        <w:outlineLvl w:val="0"/>
        <w:rPr>
          <w:b/>
        </w:rPr>
      </w:pPr>
      <w:r w:rsidRPr="00712462">
        <w:rPr>
          <w:rFonts w:cs="Arial"/>
          <w:b/>
        </w:rPr>
        <w:t>Section 704.02</w:t>
      </w:r>
      <w:r w:rsidRPr="00962295">
        <w:rPr>
          <w:rFonts w:cs="Arial"/>
        </w:rPr>
        <w:t>(a)</w:t>
      </w:r>
      <w:r>
        <w:rPr>
          <w:b/>
        </w:rPr>
        <w:t xml:space="preserve"> </w:t>
      </w:r>
      <w:r w:rsidRPr="00712462">
        <w:rPr>
          <w:b/>
        </w:rPr>
        <w:t>Pavement Markings</w:t>
      </w:r>
      <w:r w:rsidRPr="00712462">
        <w:rPr>
          <w:rFonts w:cs="Arial"/>
        </w:rPr>
        <w:t xml:space="preserve"> </w:t>
      </w:r>
      <w:proofErr w:type="gramStart"/>
      <w:r w:rsidRPr="00712462">
        <w:rPr>
          <w:rFonts w:cs="Arial"/>
        </w:rPr>
        <w:t>is amended</w:t>
      </w:r>
      <w:proofErr w:type="gramEnd"/>
      <w:r w:rsidRPr="00712462">
        <w:rPr>
          <w:rFonts w:cs="Arial"/>
        </w:rPr>
        <w:t xml:space="preserve"> to add the following:</w:t>
      </w:r>
    </w:p>
    <w:p w14:paraId="5389F478" w14:textId="77777777" w:rsidR="00AE5987" w:rsidRPr="00712462" w:rsidRDefault="00AE5987" w:rsidP="00AE5987">
      <w:pPr>
        <w:suppressAutoHyphens/>
        <w:jc w:val="both"/>
        <w:rPr>
          <w:b/>
        </w:rPr>
      </w:pPr>
    </w:p>
    <w:p w14:paraId="6E74948E" w14:textId="77777777" w:rsidR="00AE5987" w:rsidRPr="00712462" w:rsidRDefault="00AE5987" w:rsidP="00AE5987">
      <w:pPr>
        <w:ind w:left="720"/>
        <w:jc w:val="both"/>
        <w:rPr>
          <w:rFonts w:cs="Arial"/>
          <w:b/>
        </w:rPr>
      </w:pPr>
      <w:r w:rsidRPr="00712462">
        <w:t xml:space="preserve">The sizes and shapes of symbols and characters shall match the size and shape specified in the Standard Drawings or elsewhere in the Contract.  Hand-drawn or “stick” symbols or characters </w:t>
      </w:r>
      <w:proofErr w:type="gramStart"/>
      <w:r w:rsidRPr="00712462">
        <w:t>will not be allowed</w:t>
      </w:r>
      <w:proofErr w:type="gramEnd"/>
      <w:r w:rsidRPr="00712462">
        <w:t>.</w:t>
      </w:r>
    </w:p>
    <w:p w14:paraId="0973FA2F" w14:textId="77777777" w:rsidR="00AE5987" w:rsidRPr="00712462" w:rsidRDefault="00AE5987" w:rsidP="00AE5987">
      <w:pPr>
        <w:jc w:val="both"/>
        <w:rPr>
          <w:rFonts w:cs="Arial"/>
          <w:b/>
        </w:rPr>
      </w:pPr>
    </w:p>
    <w:p w14:paraId="41519472" w14:textId="77777777" w:rsidR="00AE5987" w:rsidRPr="00712462" w:rsidRDefault="00AE5987" w:rsidP="00AE5987">
      <w:pPr>
        <w:ind w:left="360"/>
        <w:jc w:val="both"/>
        <w:outlineLvl w:val="0"/>
        <w:rPr>
          <w:rFonts w:cs="Arial"/>
          <w:b/>
        </w:rPr>
      </w:pPr>
      <w:r w:rsidRPr="00712462">
        <w:rPr>
          <w:rFonts w:cs="Arial"/>
          <w:b/>
        </w:rPr>
        <w:t>Section 704.02</w:t>
      </w:r>
      <w:r w:rsidRPr="00962295">
        <w:rPr>
          <w:rFonts w:cs="Arial"/>
        </w:rPr>
        <w:t>(e)</w:t>
      </w:r>
      <w:r>
        <w:rPr>
          <w:rFonts w:cs="Arial"/>
          <w:b/>
        </w:rPr>
        <w:t xml:space="preserve"> </w:t>
      </w:r>
      <w:r w:rsidRPr="00712462">
        <w:rPr>
          <w:rFonts w:cs="Arial"/>
          <w:b/>
        </w:rPr>
        <w:t>Flexible Temporary Pavement Markers (FTPMs)</w:t>
      </w:r>
      <w:r w:rsidRPr="00712462">
        <w:rPr>
          <w:rFonts w:cs="Arial"/>
        </w:rPr>
        <w:t xml:space="preserve"> </w:t>
      </w:r>
      <w:proofErr w:type="gramStart"/>
      <w:r w:rsidRPr="00712462">
        <w:rPr>
          <w:rFonts w:cs="Arial"/>
        </w:rPr>
        <w:t>is inserted</w:t>
      </w:r>
      <w:proofErr w:type="gramEnd"/>
      <w:r w:rsidRPr="00712462">
        <w:rPr>
          <w:rFonts w:cs="Arial"/>
        </w:rPr>
        <w:t xml:space="preserve"> as follows:</w:t>
      </w:r>
    </w:p>
    <w:p w14:paraId="71B8BC2B" w14:textId="77777777" w:rsidR="00AE5987" w:rsidRDefault="00AE5987" w:rsidP="00AE5987">
      <w:pPr>
        <w:pStyle w:val="ListParagraph"/>
        <w:jc w:val="both"/>
        <w:rPr>
          <w:rFonts w:cs="Arial"/>
          <w:b/>
        </w:rPr>
      </w:pPr>
    </w:p>
    <w:p w14:paraId="5717A6E5" w14:textId="77777777" w:rsidR="00AE5987" w:rsidRPr="00712462" w:rsidRDefault="00AE5987" w:rsidP="00AE5987">
      <w:pPr>
        <w:pStyle w:val="ListParagraph"/>
        <w:jc w:val="both"/>
        <w:rPr>
          <w:rFonts w:cs="Arial"/>
        </w:rPr>
      </w:pPr>
      <w:r w:rsidRPr="00712462">
        <w:rPr>
          <w:rFonts w:cs="Arial"/>
          <w:b/>
        </w:rPr>
        <w:t xml:space="preserve">Flexible Temporary Pavement Markers (FTPM’s) </w:t>
      </w:r>
      <w:r w:rsidRPr="00712462">
        <w:t xml:space="preserve">shall conform to Section 235 of the Specifications.  All FTPM’s shall be new product.  FTPM’s are suitable for use </w:t>
      </w:r>
      <w:r w:rsidRPr="00712462">
        <w:rPr>
          <w:color w:val="000000"/>
        </w:rPr>
        <w:t xml:space="preserve">up to </w:t>
      </w:r>
      <w:r w:rsidRPr="00712462">
        <w:t xml:space="preserve">one year after the date of manufacture when stored in accordance with the manufacturer's recommendations. </w:t>
      </w:r>
    </w:p>
    <w:p w14:paraId="416A80F9" w14:textId="77777777" w:rsidR="00AE5987" w:rsidRPr="00712462" w:rsidRDefault="00AE5987" w:rsidP="00AE5987">
      <w:pPr>
        <w:tabs>
          <w:tab w:val="left" w:pos="1620"/>
        </w:tabs>
        <w:ind w:left="1260"/>
        <w:jc w:val="both"/>
      </w:pPr>
    </w:p>
    <w:p w14:paraId="2DE2ABDF" w14:textId="77777777" w:rsidR="00AE5987" w:rsidRPr="00712462" w:rsidRDefault="00AE5987" w:rsidP="00AE5987">
      <w:pPr>
        <w:pStyle w:val="ListParagraph"/>
        <w:jc w:val="both"/>
      </w:pPr>
      <w:r w:rsidRPr="00712462">
        <w:t xml:space="preserve">The color of FTPM units and their reflective surfaces shall be the same color (white or yellow) as the temporary pavement markings they </w:t>
      </w:r>
      <w:proofErr w:type="gramStart"/>
      <w:r w:rsidRPr="00712462">
        <w:t>are being used</w:t>
      </w:r>
      <w:proofErr w:type="gramEnd"/>
      <w:r w:rsidRPr="00712462">
        <w:t xml:space="preserve"> in substitution for.</w:t>
      </w:r>
    </w:p>
    <w:p w14:paraId="6BE85490" w14:textId="77777777" w:rsidR="00AE5987" w:rsidRPr="00712462" w:rsidRDefault="00AE5987" w:rsidP="00AE5987">
      <w:pPr>
        <w:pStyle w:val="ListParagraph"/>
        <w:jc w:val="both"/>
      </w:pPr>
    </w:p>
    <w:p w14:paraId="4B010E40" w14:textId="77777777" w:rsidR="00AE5987" w:rsidRPr="00712462" w:rsidRDefault="00AE5987" w:rsidP="00AE5987">
      <w:pPr>
        <w:pStyle w:val="ListParagraph"/>
        <w:jc w:val="both"/>
      </w:pPr>
      <w:r w:rsidRPr="00712462">
        <w:t xml:space="preserve">FTPM’s shall consist of products from the Materials Division’s Approved Products List No. 22.  FTPM’s shall include a removable material covering the reflective lens to protect the lens from being </w:t>
      </w:r>
      <w:proofErr w:type="gramStart"/>
      <w:r w:rsidRPr="00712462">
        <w:t>obscured</w:t>
      </w:r>
      <w:proofErr w:type="gramEnd"/>
      <w:r w:rsidRPr="00712462">
        <w:t xml:space="preserve"> or damaged during the paving operation.</w:t>
      </w:r>
    </w:p>
    <w:p w14:paraId="028C8359" w14:textId="77777777" w:rsidR="00AE5987" w:rsidRPr="00712462" w:rsidRDefault="00AE5987" w:rsidP="00AE5987">
      <w:pPr>
        <w:jc w:val="both"/>
        <w:rPr>
          <w:rFonts w:cs="Arial"/>
          <w:b/>
        </w:rPr>
      </w:pPr>
      <w:bookmarkStart w:id="27" w:name="_Toc520997272"/>
      <w:bookmarkStart w:id="28" w:name="_Toc536850921"/>
    </w:p>
    <w:bookmarkEnd w:id="27"/>
    <w:bookmarkEnd w:id="28"/>
    <w:p w14:paraId="6397957E" w14:textId="77777777" w:rsidR="00AE5987" w:rsidRDefault="00AE5987" w:rsidP="00AE5987">
      <w:pPr>
        <w:ind w:left="360"/>
        <w:jc w:val="both"/>
        <w:outlineLvl w:val="0"/>
        <w:rPr>
          <w:rFonts w:cs="Arial"/>
        </w:rPr>
      </w:pPr>
      <w:r w:rsidRPr="00712462">
        <w:rPr>
          <w:rFonts w:cs="Arial"/>
          <w:b/>
        </w:rPr>
        <w:t>Section 704.03</w:t>
      </w:r>
      <w:r w:rsidRPr="00712462">
        <w:rPr>
          <w:b/>
        </w:rPr>
        <w:t>—Procedures</w:t>
      </w:r>
      <w:r w:rsidRPr="00712462">
        <w:rPr>
          <w:rFonts w:cs="Arial"/>
        </w:rPr>
        <w:t xml:space="preserve"> </w:t>
      </w:r>
      <w:proofErr w:type="gramStart"/>
      <w:r w:rsidRPr="00712462">
        <w:rPr>
          <w:rFonts w:cs="Arial"/>
        </w:rPr>
        <w:t>is amended</w:t>
      </w:r>
      <w:proofErr w:type="gramEnd"/>
      <w:r w:rsidRPr="00712462">
        <w:rPr>
          <w:rFonts w:cs="Arial"/>
        </w:rPr>
        <w:t xml:space="preserve"> by replac</w:t>
      </w:r>
      <w:r>
        <w:rPr>
          <w:rFonts w:cs="Arial"/>
        </w:rPr>
        <w:t>ing</w:t>
      </w:r>
      <w:r w:rsidRPr="00712462">
        <w:rPr>
          <w:rFonts w:cs="Arial"/>
        </w:rPr>
        <w:t xml:space="preserve"> the third </w:t>
      </w:r>
      <w:r>
        <w:rPr>
          <w:rFonts w:cs="Arial"/>
        </w:rPr>
        <w:t>and fourth</w:t>
      </w:r>
      <w:r w:rsidRPr="00712462">
        <w:rPr>
          <w:rFonts w:cs="Arial"/>
        </w:rPr>
        <w:t xml:space="preserve"> paragraphs with the following:</w:t>
      </w:r>
    </w:p>
    <w:p w14:paraId="494EEA67" w14:textId="77777777" w:rsidR="00AE5987" w:rsidRDefault="00AE5987" w:rsidP="00AE5987">
      <w:pPr>
        <w:ind w:left="360"/>
        <w:jc w:val="both"/>
        <w:rPr>
          <w:rFonts w:cs="Arial"/>
        </w:rPr>
      </w:pPr>
    </w:p>
    <w:p w14:paraId="738343E9" w14:textId="77777777" w:rsidR="00AE5987" w:rsidRPr="00712462" w:rsidRDefault="00AE5987" w:rsidP="00AE5987">
      <w:pPr>
        <w:pStyle w:val="ListParagraph"/>
        <w:jc w:val="both"/>
      </w:pPr>
      <w:r w:rsidRPr="00712462">
        <w:t xml:space="preserve">The Contractor shall provide staking in the field that documents any changes in passing zones on undivided roads, exact placement of all aerial speed enforcement markings, and placement of railroad crossing markings.  Any changes to these markings that </w:t>
      </w:r>
      <w:proofErr w:type="gramStart"/>
      <w:r w:rsidRPr="00712462">
        <w:t>are specified</w:t>
      </w:r>
      <w:proofErr w:type="gramEnd"/>
      <w:r w:rsidRPr="00712462">
        <w:t xml:space="preserve"> in the Contract shall be staked. The Contractor shall complete all staking and notify the Engineer at least 14 days prior to the scheduled start of resurfacing operations.  </w:t>
      </w:r>
    </w:p>
    <w:p w14:paraId="0DD14153" w14:textId="77777777" w:rsidR="00AE5987" w:rsidRPr="00712462" w:rsidRDefault="00AE5987" w:rsidP="00AE5987">
      <w:pPr>
        <w:pStyle w:val="ListParagraph"/>
        <w:jc w:val="both"/>
      </w:pPr>
    </w:p>
    <w:p w14:paraId="2FC3D469" w14:textId="77777777" w:rsidR="00AE5987" w:rsidRPr="00712462" w:rsidRDefault="00AE5987" w:rsidP="00AE5987">
      <w:pPr>
        <w:pStyle w:val="ListParagraph"/>
        <w:jc w:val="both"/>
      </w:pPr>
      <w:r w:rsidRPr="00712462">
        <w:t xml:space="preserve">The Contractor shall reference this staking when installing temporary markings, and for the </w:t>
      </w:r>
      <w:proofErr w:type="spellStart"/>
      <w:r w:rsidRPr="00712462">
        <w:t>premarking</w:t>
      </w:r>
      <w:proofErr w:type="spellEnd"/>
      <w:r w:rsidRPr="00712462">
        <w:t xml:space="preserve"> to be done in advance of permanent marking installation.  The stakes </w:t>
      </w:r>
      <w:proofErr w:type="gramStart"/>
      <w:r w:rsidRPr="00712462">
        <w:t>shall be removed</w:t>
      </w:r>
      <w:proofErr w:type="gramEnd"/>
      <w:r w:rsidRPr="00712462">
        <w:t xml:space="preserve"> at the conclusion of the project.</w:t>
      </w:r>
    </w:p>
    <w:p w14:paraId="06B89006" w14:textId="77777777" w:rsidR="00AE5987" w:rsidRPr="00712462" w:rsidRDefault="00AE5987" w:rsidP="00AE5987">
      <w:pPr>
        <w:pStyle w:val="ListParagraph"/>
        <w:jc w:val="both"/>
      </w:pPr>
    </w:p>
    <w:p w14:paraId="7179DB6B" w14:textId="77777777" w:rsidR="00AE5987" w:rsidRDefault="00AE5987" w:rsidP="00AE5987">
      <w:pPr>
        <w:ind w:left="720"/>
        <w:jc w:val="both"/>
      </w:pPr>
      <w:r w:rsidRPr="00712462">
        <w:t xml:space="preserve">All existing markings </w:t>
      </w:r>
      <w:proofErr w:type="gramStart"/>
      <w:r w:rsidRPr="00712462">
        <w:t>shall be replaced</w:t>
      </w:r>
      <w:proofErr w:type="gramEnd"/>
      <w:r w:rsidRPr="00712462">
        <w:t xml:space="preserve"> with permanent markings of the same width, color, size, and location unless otherwise directed in </w:t>
      </w:r>
      <w:r w:rsidRPr="00712462">
        <w:rPr>
          <w:color w:val="000000"/>
        </w:rPr>
        <w:t>the PM Series Standard Drawings, in</w:t>
      </w:r>
      <w:r w:rsidRPr="00712462">
        <w:t xml:space="preserve"> the Contract, or by the Engineer.  All existing markers </w:t>
      </w:r>
      <w:proofErr w:type="gramStart"/>
      <w:r w:rsidRPr="00712462">
        <w:t>shall be replaced</w:t>
      </w:r>
      <w:proofErr w:type="gramEnd"/>
      <w:r w:rsidRPr="00712462">
        <w:t xml:space="preserve"> with new markers with the same retroreflector colors (front and back) unless otherwise directed in the </w:t>
      </w:r>
      <w:r>
        <w:t>Contract</w:t>
      </w:r>
      <w:r w:rsidRPr="00712462">
        <w:t xml:space="preserve"> or by the Engineer.</w:t>
      </w:r>
    </w:p>
    <w:p w14:paraId="6AE37C46" w14:textId="77777777" w:rsidR="00AE5987" w:rsidRDefault="00AE5987" w:rsidP="00AE5987">
      <w:pPr>
        <w:ind w:left="720"/>
        <w:jc w:val="both"/>
      </w:pPr>
    </w:p>
    <w:p w14:paraId="3423728E" w14:textId="77777777" w:rsidR="00AE5987" w:rsidRPr="008B3757" w:rsidRDefault="00AE5987" w:rsidP="00AE5987">
      <w:pPr>
        <w:ind w:left="720"/>
        <w:jc w:val="both"/>
        <w:rPr>
          <w:rFonts w:cs="Arial"/>
        </w:rPr>
      </w:pPr>
      <w:r w:rsidRPr="00712462">
        <w:rPr>
          <w:rFonts w:cs="Arial"/>
        </w:rPr>
        <w:t>The Contractor shall sweep clear all surface-treated</w:t>
      </w:r>
      <w:r w:rsidRPr="00712462">
        <w:rPr>
          <w:color w:val="000000"/>
        </w:rPr>
        <w:t xml:space="preserve">, slurry </w:t>
      </w:r>
      <w:proofErr w:type="gramStart"/>
      <w:r w:rsidRPr="00712462">
        <w:rPr>
          <w:color w:val="000000"/>
        </w:rPr>
        <w:t>seal</w:t>
      </w:r>
      <w:r>
        <w:rPr>
          <w:color w:val="000000"/>
        </w:rPr>
        <w:t>,</w:t>
      </w:r>
      <w:proofErr w:type="gramEnd"/>
      <w:r w:rsidRPr="00712462">
        <w:rPr>
          <w:color w:val="000000"/>
        </w:rPr>
        <w:t xml:space="preserve"> and latex emulsion </w:t>
      </w:r>
      <w:r w:rsidRPr="00712462">
        <w:rPr>
          <w:rFonts w:cs="Arial"/>
        </w:rPr>
        <w:t>roadways prior to installation of permanent pavement markings. Any loose aggregate remaining on the surface shall be blown-out with an air compressor or other approved method.</w:t>
      </w:r>
    </w:p>
    <w:p w14:paraId="4EEE856E" w14:textId="77777777" w:rsidR="00AE5987" w:rsidRPr="00712462" w:rsidRDefault="00AE5987" w:rsidP="00AE5987">
      <w:pPr>
        <w:pStyle w:val="ListParagraph"/>
        <w:ind w:left="0"/>
        <w:jc w:val="both"/>
      </w:pPr>
    </w:p>
    <w:p w14:paraId="2F81B09E" w14:textId="77777777" w:rsidR="00AE5987" w:rsidRDefault="00AE5987" w:rsidP="00AE5987">
      <w:pPr>
        <w:ind w:left="360"/>
        <w:jc w:val="both"/>
        <w:outlineLvl w:val="0"/>
        <w:rPr>
          <w:rFonts w:cs="Arial"/>
          <w:b/>
        </w:rPr>
      </w:pPr>
    </w:p>
    <w:p w14:paraId="1D616735" w14:textId="77777777" w:rsidR="00AE5987" w:rsidRDefault="00AE5987" w:rsidP="00AE5987">
      <w:pPr>
        <w:ind w:left="360"/>
        <w:jc w:val="both"/>
        <w:outlineLvl w:val="0"/>
        <w:rPr>
          <w:rFonts w:cs="Arial"/>
        </w:rPr>
      </w:pPr>
      <w:r w:rsidRPr="00712462">
        <w:rPr>
          <w:rFonts w:cs="Arial"/>
          <w:b/>
        </w:rPr>
        <w:t>Section 704.03</w:t>
      </w:r>
      <w:r w:rsidRPr="00712462">
        <w:rPr>
          <w:b/>
        </w:rPr>
        <w:t>—Procedures</w:t>
      </w:r>
      <w:r w:rsidRPr="00712462">
        <w:rPr>
          <w:rFonts w:cs="Arial"/>
        </w:rPr>
        <w:t xml:space="preserve"> </w:t>
      </w:r>
      <w:proofErr w:type="gramStart"/>
      <w:r w:rsidRPr="00712462">
        <w:rPr>
          <w:rFonts w:cs="Arial"/>
        </w:rPr>
        <w:t>is amended</w:t>
      </w:r>
      <w:proofErr w:type="gramEnd"/>
      <w:r w:rsidRPr="00712462">
        <w:rPr>
          <w:rFonts w:cs="Arial"/>
        </w:rPr>
        <w:t xml:space="preserve"> by replac</w:t>
      </w:r>
      <w:r>
        <w:rPr>
          <w:rFonts w:cs="Arial"/>
        </w:rPr>
        <w:t>ing</w:t>
      </w:r>
      <w:r w:rsidRPr="00712462">
        <w:rPr>
          <w:rFonts w:cs="Arial"/>
        </w:rPr>
        <w:t xml:space="preserve"> the </w:t>
      </w:r>
      <w:r>
        <w:rPr>
          <w:rFonts w:cs="Arial"/>
        </w:rPr>
        <w:t>13</w:t>
      </w:r>
      <w:r w:rsidRPr="004E1022">
        <w:rPr>
          <w:rFonts w:cs="Arial"/>
        </w:rPr>
        <w:t>th</w:t>
      </w:r>
      <w:r>
        <w:rPr>
          <w:rFonts w:cs="Arial"/>
        </w:rPr>
        <w:t xml:space="preserve"> paragraph</w:t>
      </w:r>
      <w:r w:rsidRPr="00712462">
        <w:rPr>
          <w:rFonts w:cs="Arial"/>
        </w:rPr>
        <w:t xml:space="preserve"> with the following:</w:t>
      </w:r>
    </w:p>
    <w:p w14:paraId="3CC10C82" w14:textId="77777777" w:rsidR="00AE5987" w:rsidRDefault="00AE5987" w:rsidP="00AE5987">
      <w:pPr>
        <w:ind w:left="360"/>
        <w:jc w:val="both"/>
        <w:outlineLvl w:val="0"/>
        <w:rPr>
          <w:rFonts w:cs="Arial"/>
        </w:rPr>
      </w:pPr>
    </w:p>
    <w:p w14:paraId="5509B02A" w14:textId="77777777" w:rsidR="00AE5987" w:rsidRPr="004E1022" w:rsidRDefault="00AE5987" w:rsidP="00AE5987">
      <w:pPr>
        <w:pStyle w:val="ListParagraph"/>
        <w:suppressAutoHyphens/>
        <w:jc w:val="both"/>
        <w:rPr>
          <w:rFonts w:cs="Arial"/>
        </w:rPr>
      </w:pPr>
      <w:r w:rsidRPr="004E1022">
        <w:rPr>
          <w:rFonts w:cs="Arial"/>
        </w:rPr>
        <w:t xml:space="preserve">Non-truck mounted equipment shall be regulated to allow for calibration of the amount and type of material applied. </w:t>
      </w:r>
    </w:p>
    <w:p w14:paraId="6FB82C66" w14:textId="77777777" w:rsidR="00AE5987" w:rsidRDefault="00AE5987" w:rsidP="00AE5987">
      <w:pPr>
        <w:ind w:left="360"/>
        <w:jc w:val="both"/>
        <w:outlineLvl w:val="0"/>
        <w:rPr>
          <w:rFonts w:cs="Arial"/>
        </w:rPr>
      </w:pPr>
    </w:p>
    <w:p w14:paraId="078C298A" w14:textId="77777777" w:rsidR="00AE5987" w:rsidRDefault="00AE5987" w:rsidP="00AE5987">
      <w:pPr>
        <w:ind w:left="360"/>
        <w:jc w:val="both"/>
        <w:outlineLvl w:val="0"/>
        <w:rPr>
          <w:rFonts w:cs="Arial"/>
          <w:b/>
        </w:rPr>
      </w:pPr>
    </w:p>
    <w:p w14:paraId="27223693" w14:textId="77777777" w:rsidR="00AE5987" w:rsidRPr="00E54D04" w:rsidRDefault="00AE5987" w:rsidP="00AE5987">
      <w:pPr>
        <w:ind w:left="360"/>
        <w:jc w:val="both"/>
        <w:outlineLvl w:val="0"/>
        <w:rPr>
          <w:rFonts w:cs="Arial"/>
        </w:rPr>
      </w:pPr>
      <w:r>
        <w:rPr>
          <w:rFonts w:cs="Arial"/>
          <w:b/>
        </w:rPr>
        <w:t>Section 704.03(a</w:t>
      </w:r>
      <w:proofErr w:type="gramStart"/>
      <w:r>
        <w:rPr>
          <w:rFonts w:cs="Arial"/>
          <w:b/>
        </w:rPr>
        <w:t>)2</w:t>
      </w:r>
      <w:proofErr w:type="gramEnd"/>
      <w:r>
        <w:rPr>
          <w:rFonts w:cs="Arial"/>
          <w:b/>
        </w:rPr>
        <w:t xml:space="preserve"> Type B markings</w:t>
      </w:r>
      <w:r w:rsidRPr="00E54D04">
        <w:rPr>
          <w:rFonts w:cs="Arial"/>
        </w:rPr>
        <w:t xml:space="preserve"> is amended to replace the third paragraph with the following:</w:t>
      </w:r>
    </w:p>
    <w:p w14:paraId="66947C04" w14:textId="77777777" w:rsidR="00AE5987" w:rsidRPr="00E54D04" w:rsidRDefault="00AE5987" w:rsidP="00AE5987">
      <w:pPr>
        <w:ind w:left="360"/>
        <w:jc w:val="both"/>
        <w:outlineLvl w:val="0"/>
        <w:rPr>
          <w:rFonts w:cs="Arial"/>
        </w:rPr>
      </w:pPr>
    </w:p>
    <w:p w14:paraId="6966A4C1" w14:textId="77777777" w:rsidR="00AE5987" w:rsidRPr="00E54D04" w:rsidRDefault="00AE5987" w:rsidP="00AE5987">
      <w:pPr>
        <w:pStyle w:val="ListParagraph"/>
        <w:suppressAutoHyphens/>
        <w:jc w:val="both"/>
        <w:rPr>
          <w:rFonts w:cs="Arial"/>
        </w:rPr>
      </w:pPr>
      <w:r w:rsidRPr="00E54D04">
        <w:rPr>
          <w:rFonts w:cs="Arial"/>
        </w:rPr>
        <w:t>Non-truck mounted equipment for application of thermoplastic material shall include a</w:t>
      </w:r>
      <w:r>
        <w:rPr>
          <w:rFonts w:cs="Arial"/>
        </w:rPr>
        <w:t>n</w:t>
      </w:r>
      <w:r w:rsidRPr="00E54D04">
        <w:rPr>
          <w:rFonts w:cs="Arial"/>
        </w:rPr>
        <w:t xml:space="preserve"> extrude die with a burner, temperature controller, agitator</w:t>
      </w:r>
      <w:r>
        <w:rPr>
          <w:rFonts w:cs="Arial"/>
        </w:rPr>
        <w:t>,</w:t>
      </w:r>
      <w:r w:rsidRPr="00E54D04">
        <w:rPr>
          <w:rFonts w:cs="Arial"/>
        </w:rPr>
        <w:t xml:space="preserve"> and mechanical bead applicator to allow for the correct amount of material to be applied</w:t>
      </w:r>
      <w:r>
        <w:rPr>
          <w:rFonts w:cs="Arial"/>
        </w:rPr>
        <w:t>.</w:t>
      </w:r>
    </w:p>
    <w:p w14:paraId="21CB7142" w14:textId="77777777" w:rsidR="00AE5987" w:rsidRPr="00E54D04" w:rsidRDefault="00AE5987" w:rsidP="00AE5987">
      <w:pPr>
        <w:ind w:left="360"/>
        <w:jc w:val="both"/>
        <w:outlineLvl w:val="0"/>
        <w:rPr>
          <w:rFonts w:cs="Arial"/>
        </w:rPr>
      </w:pPr>
    </w:p>
    <w:p w14:paraId="14C4AF18" w14:textId="77777777" w:rsidR="00AE5987" w:rsidRPr="00712462" w:rsidRDefault="00AE5987" w:rsidP="00AE5987">
      <w:pPr>
        <w:ind w:left="360"/>
        <w:jc w:val="both"/>
        <w:outlineLvl w:val="0"/>
        <w:rPr>
          <w:rFonts w:cs="Arial"/>
          <w:b/>
        </w:rPr>
      </w:pPr>
      <w:r w:rsidRPr="00712462">
        <w:rPr>
          <w:rFonts w:cs="Arial"/>
          <w:b/>
        </w:rPr>
        <w:t>Section 704.03(a</w:t>
      </w:r>
      <w:proofErr w:type="gramStart"/>
      <w:r w:rsidRPr="00712462">
        <w:rPr>
          <w:rFonts w:cs="Arial"/>
          <w:b/>
        </w:rPr>
        <w:t>)2e</w:t>
      </w:r>
      <w:proofErr w:type="gramEnd"/>
      <w:r>
        <w:rPr>
          <w:b/>
        </w:rPr>
        <w:t xml:space="preserve"> </w:t>
      </w:r>
      <w:r w:rsidRPr="00712462">
        <w:rPr>
          <w:b/>
        </w:rPr>
        <w:t>Patterned Preformed Tape (Type B, Class VI)</w:t>
      </w:r>
      <w:r w:rsidRPr="00712462">
        <w:rPr>
          <w:rFonts w:cs="Arial"/>
        </w:rPr>
        <w:t xml:space="preserve"> is amended to </w:t>
      </w:r>
      <w:r>
        <w:rPr>
          <w:rFonts w:cs="Arial"/>
        </w:rPr>
        <w:t>insert</w:t>
      </w:r>
      <w:r w:rsidRPr="00712462">
        <w:rPr>
          <w:rFonts w:cs="Arial"/>
        </w:rPr>
        <w:t xml:space="preserve"> the following:</w:t>
      </w:r>
    </w:p>
    <w:p w14:paraId="587DF572" w14:textId="77777777" w:rsidR="00AE5987" w:rsidRPr="00712462" w:rsidRDefault="00AE5987" w:rsidP="00AE5987">
      <w:pPr>
        <w:pStyle w:val="ListParagraph"/>
        <w:suppressAutoHyphens/>
        <w:ind w:left="1080"/>
        <w:jc w:val="both"/>
        <w:rPr>
          <w:color w:val="000000"/>
        </w:rPr>
      </w:pPr>
    </w:p>
    <w:p w14:paraId="733E0C6C" w14:textId="77777777" w:rsidR="00AE5987" w:rsidRPr="00712462" w:rsidRDefault="00AE5987" w:rsidP="00AE5987">
      <w:pPr>
        <w:pStyle w:val="ListParagraph"/>
        <w:suppressAutoHyphens/>
        <w:jc w:val="both"/>
        <w:rPr>
          <w:rFonts w:cs="Arial"/>
        </w:rPr>
      </w:pPr>
      <w:r>
        <w:rPr>
          <w:rFonts w:cs="Arial"/>
        </w:rPr>
        <w:t xml:space="preserve">Only </w:t>
      </w:r>
      <w:r w:rsidRPr="00712462">
        <w:rPr>
          <w:rFonts w:cs="Arial"/>
        </w:rPr>
        <w:t xml:space="preserve">products </w:t>
      </w:r>
      <w:r>
        <w:rPr>
          <w:rFonts w:cs="Arial"/>
        </w:rPr>
        <w:t xml:space="preserve">on Materials Division Approved List </w:t>
      </w:r>
      <w:proofErr w:type="gramStart"/>
      <w:r>
        <w:rPr>
          <w:rFonts w:cs="Arial"/>
        </w:rPr>
        <w:t>17 which are warranted by the manufacturer against failure resulting from improper installation and material defects when</w:t>
      </w:r>
      <w:r w:rsidRPr="00712462">
        <w:rPr>
          <w:rFonts w:cs="Arial"/>
        </w:rPr>
        <w:t xml:space="preserve"> used on Latex Emulsion or other Surface Treatment</w:t>
      </w:r>
      <w:r>
        <w:rPr>
          <w:rFonts w:cs="Arial"/>
        </w:rPr>
        <w:t>s</w:t>
      </w:r>
      <w:proofErr w:type="gramEnd"/>
      <w:r w:rsidRPr="00712462">
        <w:rPr>
          <w:rFonts w:cs="Arial"/>
        </w:rPr>
        <w:t xml:space="preserve"> </w:t>
      </w:r>
      <w:r>
        <w:rPr>
          <w:rFonts w:cs="Arial"/>
        </w:rPr>
        <w:t xml:space="preserve">shall be used on these </w:t>
      </w:r>
      <w:r w:rsidRPr="00712462">
        <w:rPr>
          <w:rFonts w:cs="Arial"/>
        </w:rPr>
        <w:t xml:space="preserve">applications, in conjunction with </w:t>
      </w:r>
      <w:r>
        <w:rPr>
          <w:rFonts w:cs="Arial"/>
        </w:rPr>
        <w:t xml:space="preserve">a </w:t>
      </w:r>
      <w:r w:rsidRPr="00712462">
        <w:rPr>
          <w:rFonts w:cs="Arial"/>
        </w:rPr>
        <w:t>low</w:t>
      </w:r>
      <w:r>
        <w:rPr>
          <w:rFonts w:cs="Arial"/>
        </w:rPr>
        <w:t>-</w:t>
      </w:r>
      <w:r w:rsidRPr="00712462">
        <w:rPr>
          <w:rFonts w:cs="Arial"/>
        </w:rPr>
        <w:t>VOC surface preparation primer adhesive.</w:t>
      </w:r>
    </w:p>
    <w:p w14:paraId="2E6F8EA9" w14:textId="77777777" w:rsidR="00AE5987" w:rsidRPr="00712462" w:rsidRDefault="00AE5987" w:rsidP="00AE5987">
      <w:pPr>
        <w:pStyle w:val="ListParagraph"/>
        <w:suppressAutoHyphens/>
        <w:ind w:left="1080"/>
        <w:jc w:val="both"/>
        <w:rPr>
          <w:u w:val="single"/>
        </w:rPr>
      </w:pPr>
    </w:p>
    <w:p w14:paraId="08C0B3CD" w14:textId="77777777" w:rsidR="00AE5987" w:rsidRPr="00712462" w:rsidRDefault="00AE5987" w:rsidP="00AE5987">
      <w:pPr>
        <w:pStyle w:val="ListParagraph"/>
        <w:suppressAutoHyphens/>
        <w:jc w:val="both"/>
        <w:rPr>
          <w:rFonts w:cs="Arial"/>
        </w:rPr>
      </w:pPr>
      <w:r w:rsidRPr="00712462">
        <w:rPr>
          <w:rFonts w:cs="Arial"/>
        </w:rPr>
        <w:t>The Contractor shall install Type B, Class VI markings on existing asphalt concrete roadway surfaces, hydraulic cement concrete surfaces, and existing or new surface treatment, slurry seal, and latex emulsion surfaces in accordance with the manufacturer’s installation instructions for pavement surface preparation, sweeping, and installation techniques for non-embedded (adhesive) surface applications and splicing.</w:t>
      </w:r>
    </w:p>
    <w:p w14:paraId="63BE811C" w14:textId="77777777" w:rsidR="00AE5987" w:rsidRPr="00712462" w:rsidRDefault="00AE5987" w:rsidP="00AE5987">
      <w:pPr>
        <w:pStyle w:val="ListParagraph"/>
        <w:suppressAutoHyphens/>
        <w:ind w:left="1080"/>
        <w:jc w:val="both"/>
      </w:pPr>
    </w:p>
    <w:p w14:paraId="1E6BED82" w14:textId="77777777" w:rsidR="00AE5987" w:rsidRPr="00712462" w:rsidRDefault="00AE5987" w:rsidP="00AE5987">
      <w:pPr>
        <w:pStyle w:val="ListParagraph"/>
        <w:suppressAutoHyphens/>
        <w:jc w:val="both"/>
        <w:rPr>
          <w:rFonts w:cs="Arial"/>
        </w:rPr>
      </w:pPr>
      <w:r w:rsidRPr="00712462">
        <w:rPr>
          <w:rFonts w:cs="Arial"/>
        </w:rPr>
        <w:t>Prior to tape installation on new latex emulsion surfaces:</w:t>
      </w:r>
    </w:p>
    <w:p w14:paraId="2D836201" w14:textId="77777777" w:rsidR="00AE5987" w:rsidRPr="00712462" w:rsidRDefault="00AE5987" w:rsidP="00AE5987">
      <w:pPr>
        <w:pStyle w:val="ListParagraph"/>
        <w:suppressAutoHyphens/>
        <w:ind w:left="1800"/>
        <w:jc w:val="both"/>
        <w:rPr>
          <w:rFonts w:cs="Arial"/>
        </w:rPr>
      </w:pPr>
    </w:p>
    <w:p w14:paraId="245388AC" w14:textId="77777777" w:rsidR="00AE5987" w:rsidRPr="00712462" w:rsidRDefault="00AE5987" w:rsidP="00AE5987">
      <w:pPr>
        <w:pStyle w:val="ListParagraph"/>
        <w:numPr>
          <w:ilvl w:val="0"/>
          <w:numId w:val="12"/>
        </w:numPr>
        <w:suppressAutoHyphens/>
        <w:ind w:left="1080"/>
        <w:jc w:val="both"/>
        <w:rPr>
          <w:rFonts w:cs="Arial"/>
        </w:rPr>
      </w:pPr>
      <w:r w:rsidRPr="00712462">
        <w:rPr>
          <w:rFonts w:cs="Arial"/>
        </w:rPr>
        <w:t>The surface shall be swept clear of all loose aggregate immediately prior to spraying the surface preparation primer adhesive.</w:t>
      </w:r>
    </w:p>
    <w:p w14:paraId="33AEECD3" w14:textId="77777777" w:rsidR="00AE5987" w:rsidRPr="00712462" w:rsidRDefault="00AE5987" w:rsidP="00AE5987">
      <w:pPr>
        <w:pStyle w:val="ListParagraph"/>
        <w:suppressAutoHyphens/>
        <w:ind w:left="1080" w:hanging="360"/>
        <w:jc w:val="both"/>
        <w:rPr>
          <w:rFonts w:cs="Arial"/>
        </w:rPr>
      </w:pPr>
    </w:p>
    <w:p w14:paraId="58C03949" w14:textId="77777777" w:rsidR="00AE5987" w:rsidRPr="00712462" w:rsidRDefault="00AE5987" w:rsidP="00AE5987">
      <w:pPr>
        <w:pStyle w:val="ListParagraph"/>
        <w:numPr>
          <w:ilvl w:val="0"/>
          <w:numId w:val="12"/>
        </w:numPr>
        <w:suppressAutoHyphens/>
        <w:ind w:left="1080"/>
        <w:jc w:val="both"/>
        <w:rPr>
          <w:rFonts w:cs="Arial"/>
        </w:rPr>
      </w:pPr>
      <w:r w:rsidRPr="00712462">
        <w:rPr>
          <w:rFonts w:cs="Arial"/>
        </w:rPr>
        <w:t>The primer adhesive shall be sprayed uniformly at the correct thickness (shall not exceed the maximum thickness specified by the manufacturer), and cured in accordance with the manufacturer’s installation instructions.</w:t>
      </w:r>
    </w:p>
    <w:p w14:paraId="61628F2B" w14:textId="77777777" w:rsidR="00AE5987" w:rsidRPr="00712462" w:rsidRDefault="00AE5987" w:rsidP="00AE5987">
      <w:pPr>
        <w:pStyle w:val="ListParagraph"/>
        <w:suppressAutoHyphens/>
        <w:ind w:left="1080"/>
        <w:jc w:val="both"/>
      </w:pPr>
    </w:p>
    <w:p w14:paraId="1D1B42CF" w14:textId="77777777" w:rsidR="00AE5987" w:rsidRDefault="00AE5987" w:rsidP="00AE5987">
      <w:pPr>
        <w:suppressAutoHyphens/>
        <w:ind w:left="720"/>
      </w:pPr>
      <w:proofErr w:type="gramStart"/>
      <w:r w:rsidRPr="00712462">
        <w:rPr>
          <w:rFonts w:cs="Arial"/>
        </w:rPr>
        <w:t>After  application</w:t>
      </w:r>
      <w:proofErr w:type="gramEnd"/>
      <w:r w:rsidRPr="00712462">
        <w:rPr>
          <w:rFonts w:cs="Arial"/>
        </w:rPr>
        <w:t xml:space="preserve"> of the surface preparation primer adhesive, the tape shall be tamped to the road using a 200 pound minimum tamper cart and vehicle wheels.  </w:t>
      </w:r>
      <w:r w:rsidRPr="00712462">
        <w:t>The Contractor shall ensure that the vehicle tires, if used, ride true down the length of the tape marking and in accordance with manufacturer instructions.</w:t>
      </w:r>
    </w:p>
    <w:p w14:paraId="39DEBF0A" w14:textId="77777777" w:rsidR="00AE5987" w:rsidRDefault="00AE5987" w:rsidP="00AE5987">
      <w:pPr>
        <w:suppressAutoHyphens/>
        <w:ind w:left="720"/>
      </w:pPr>
    </w:p>
    <w:p w14:paraId="3153B32F" w14:textId="77777777" w:rsidR="00AE5987" w:rsidRPr="00712462" w:rsidRDefault="00AE5987" w:rsidP="00AE5987">
      <w:pPr>
        <w:ind w:left="360"/>
        <w:jc w:val="both"/>
        <w:outlineLvl w:val="0"/>
        <w:rPr>
          <w:rFonts w:cs="Arial"/>
          <w:b/>
        </w:rPr>
      </w:pPr>
      <w:r w:rsidRPr="00712462">
        <w:rPr>
          <w:rFonts w:cs="Arial"/>
          <w:b/>
        </w:rPr>
        <w:t>Section 704.03</w:t>
      </w:r>
      <w:r w:rsidRPr="00E11D6B">
        <w:rPr>
          <w:rFonts w:cs="Arial"/>
        </w:rPr>
        <w:t>(d)</w:t>
      </w:r>
      <w:r>
        <w:rPr>
          <w:rFonts w:cs="Arial"/>
          <w:b/>
        </w:rPr>
        <w:t xml:space="preserve"> </w:t>
      </w:r>
      <w:r w:rsidRPr="00712462">
        <w:rPr>
          <w:b/>
        </w:rPr>
        <w:t>Pavement Markers</w:t>
      </w:r>
      <w:r w:rsidRPr="00712462">
        <w:rPr>
          <w:rFonts w:cs="Arial"/>
        </w:rPr>
        <w:t xml:space="preserve"> </w:t>
      </w:r>
      <w:proofErr w:type="gramStart"/>
      <w:r w:rsidRPr="00712462">
        <w:rPr>
          <w:rFonts w:cs="Arial"/>
        </w:rPr>
        <w:t>is amended</w:t>
      </w:r>
      <w:proofErr w:type="gramEnd"/>
      <w:r w:rsidRPr="00712462">
        <w:rPr>
          <w:rFonts w:cs="Arial"/>
        </w:rPr>
        <w:t xml:space="preserve"> to add the following:</w:t>
      </w:r>
    </w:p>
    <w:p w14:paraId="730DCFAA" w14:textId="77777777" w:rsidR="00AE5987" w:rsidRPr="00712462" w:rsidRDefault="00AE5987" w:rsidP="00AE5987">
      <w:pPr>
        <w:suppressAutoHyphens/>
        <w:jc w:val="both"/>
        <w:rPr>
          <w:rFonts w:cs="Arial"/>
        </w:rPr>
      </w:pPr>
    </w:p>
    <w:p w14:paraId="73E4926F" w14:textId="77777777" w:rsidR="00AE5987" w:rsidRPr="00712462" w:rsidRDefault="00AE5987" w:rsidP="00AE5987">
      <w:pPr>
        <w:suppressAutoHyphens/>
        <w:ind w:left="720"/>
        <w:jc w:val="both"/>
        <w:rPr>
          <w:rFonts w:cs="Arial"/>
        </w:rPr>
      </w:pPr>
      <w:r w:rsidRPr="00712462">
        <w:rPr>
          <w:rFonts w:cs="Arial"/>
        </w:rPr>
        <w:t xml:space="preserve">Permanent markers </w:t>
      </w:r>
      <w:proofErr w:type="gramStart"/>
      <w:r w:rsidRPr="00712462">
        <w:rPr>
          <w:rFonts w:cs="Arial"/>
        </w:rPr>
        <w:t>shall not be installed</w:t>
      </w:r>
      <w:proofErr w:type="gramEnd"/>
      <w:r w:rsidRPr="00712462">
        <w:rPr>
          <w:rFonts w:cs="Arial"/>
        </w:rPr>
        <w:t xml:space="preserve"> until after the installation of the adjacent permanent line marking.</w:t>
      </w:r>
    </w:p>
    <w:p w14:paraId="22D298E6" w14:textId="77777777" w:rsidR="00AE5987" w:rsidRPr="00712462" w:rsidRDefault="00AE5987" w:rsidP="00AE5987">
      <w:pPr>
        <w:ind w:left="720"/>
      </w:pPr>
    </w:p>
    <w:p w14:paraId="04406AAD" w14:textId="77777777" w:rsidR="00AE5987" w:rsidRPr="00712462" w:rsidRDefault="00AE5987" w:rsidP="00AE5987">
      <w:pPr>
        <w:suppressAutoHyphens/>
        <w:ind w:left="720"/>
        <w:jc w:val="both"/>
        <w:rPr>
          <w:rFonts w:cs="TimesNewRomanPS"/>
        </w:rPr>
      </w:pPr>
      <w:r w:rsidRPr="00712462">
        <w:rPr>
          <w:rFonts w:cs="TimesNewRomanPS"/>
        </w:rPr>
        <w:t>The Contractor may choose to substitute FTPM</w:t>
      </w:r>
      <w:r>
        <w:rPr>
          <w:rFonts w:cs="TimesNewRomanPS"/>
        </w:rPr>
        <w:t>’</w:t>
      </w:r>
      <w:r w:rsidRPr="00712462">
        <w:rPr>
          <w:rFonts w:cs="TimesNewRomanPS"/>
        </w:rPr>
        <w:t xml:space="preserve">s in lieu of </w:t>
      </w:r>
      <w:r w:rsidRPr="00712462">
        <w:rPr>
          <w:color w:val="000000"/>
        </w:rPr>
        <w:t xml:space="preserve">Type A-temporary </w:t>
      </w:r>
      <w:r w:rsidRPr="00712462">
        <w:rPr>
          <w:rFonts w:cs="TimesNewRomanPS"/>
        </w:rPr>
        <w:t>paint or in lieu of Type D temporary p</w:t>
      </w:r>
      <w:r>
        <w:rPr>
          <w:rFonts w:cs="TimesNewRomanPS"/>
        </w:rPr>
        <w:t xml:space="preserve">avement markings. </w:t>
      </w:r>
      <w:r w:rsidRPr="00712462">
        <w:rPr>
          <w:rFonts w:cs="TimesNewRomanPS"/>
        </w:rPr>
        <w:t>The Contractor’s plan for FTPM</w:t>
      </w:r>
      <w:r>
        <w:rPr>
          <w:rFonts w:cs="TimesNewRomanPS"/>
        </w:rPr>
        <w:t>’</w:t>
      </w:r>
      <w:r w:rsidRPr="00712462">
        <w:rPr>
          <w:rFonts w:cs="TimesNewRomanPS"/>
        </w:rPr>
        <w:t>s shall be in accordance with the</w:t>
      </w:r>
      <w:r w:rsidRPr="00712462">
        <w:rPr>
          <w:bCs/>
          <w:i/>
        </w:rPr>
        <w:t xml:space="preserve"> Typical Plan for FTPM Placement</w:t>
      </w:r>
      <w:r w:rsidRPr="00712462">
        <w:rPr>
          <w:rFonts w:cs="TimesNewRomanPS"/>
        </w:rPr>
        <w:t xml:space="preserve"> drawings included herein.</w:t>
      </w:r>
    </w:p>
    <w:p w14:paraId="36492E63" w14:textId="77777777" w:rsidR="00AE5987" w:rsidRPr="00712462" w:rsidRDefault="00AE5987" w:rsidP="00AE5987">
      <w:pPr>
        <w:pStyle w:val="ListParagraph"/>
        <w:suppressAutoHyphens/>
        <w:jc w:val="both"/>
        <w:rPr>
          <w:rFonts w:cs="TimesNewRomanPS"/>
        </w:rPr>
      </w:pPr>
    </w:p>
    <w:p w14:paraId="30856701" w14:textId="77777777" w:rsidR="00AE5987" w:rsidRPr="00712462" w:rsidRDefault="00AE5987" w:rsidP="00AE5987">
      <w:pPr>
        <w:ind w:left="720"/>
        <w:jc w:val="both"/>
        <w:rPr>
          <w:iCs/>
        </w:rPr>
      </w:pPr>
      <w:r w:rsidRPr="00712462">
        <w:rPr>
          <w:iCs/>
        </w:rPr>
        <w:t>When FTPM</w:t>
      </w:r>
      <w:r>
        <w:rPr>
          <w:iCs/>
        </w:rPr>
        <w:t>’</w:t>
      </w:r>
      <w:r w:rsidRPr="00712462">
        <w:rPr>
          <w:iCs/>
        </w:rPr>
        <w:t xml:space="preserve">s </w:t>
      </w:r>
      <w:proofErr w:type="gramStart"/>
      <w:r w:rsidRPr="00712462">
        <w:rPr>
          <w:iCs/>
        </w:rPr>
        <w:t>are used</w:t>
      </w:r>
      <w:proofErr w:type="gramEnd"/>
      <w:r w:rsidRPr="00712462">
        <w:rPr>
          <w:iCs/>
        </w:rPr>
        <w:t xml:space="preserve"> to simulate temporary </w:t>
      </w:r>
      <w:proofErr w:type="spellStart"/>
      <w:r w:rsidRPr="00712462">
        <w:rPr>
          <w:iCs/>
        </w:rPr>
        <w:t>edgelines</w:t>
      </w:r>
      <w:proofErr w:type="spellEnd"/>
      <w:r w:rsidRPr="00712462">
        <w:rPr>
          <w:iCs/>
        </w:rPr>
        <w:t>, then FTPM</w:t>
      </w:r>
      <w:r>
        <w:rPr>
          <w:iCs/>
        </w:rPr>
        <w:t>’</w:t>
      </w:r>
      <w:r w:rsidRPr="00712462">
        <w:rPr>
          <w:iCs/>
        </w:rPr>
        <w:t>s shall be spaced every 20 feet and</w:t>
      </w:r>
      <w:r w:rsidRPr="00712462">
        <w:rPr>
          <w:rFonts w:cs="TimesNewRomanPS"/>
        </w:rPr>
        <w:t xml:space="preserve"> shall match the color of the line markings being simulated.</w:t>
      </w:r>
    </w:p>
    <w:p w14:paraId="08CD5F71" w14:textId="77777777" w:rsidR="00AE5987" w:rsidRPr="00712462" w:rsidRDefault="00AE5987" w:rsidP="00AE5987">
      <w:pPr>
        <w:pStyle w:val="ListParagraph"/>
        <w:suppressAutoHyphens/>
        <w:jc w:val="both"/>
        <w:rPr>
          <w:rFonts w:cs="TimesNewRomanPS"/>
        </w:rPr>
      </w:pPr>
    </w:p>
    <w:p w14:paraId="49D32FDE" w14:textId="77777777" w:rsidR="00AE5987" w:rsidRPr="00712462" w:rsidRDefault="00AE5987" w:rsidP="00AE5987">
      <w:pPr>
        <w:suppressAutoHyphens/>
        <w:ind w:left="720"/>
        <w:jc w:val="both"/>
      </w:pPr>
      <w:r w:rsidRPr="00712462">
        <w:rPr>
          <w:bCs/>
        </w:rPr>
        <w:t>FTPM</w:t>
      </w:r>
      <w:r>
        <w:rPr>
          <w:bCs/>
        </w:rPr>
        <w:t>’</w:t>
      </w:r>
      <w:r w:rsidRPr="00712462">
        <w:rPr>
          <w:bCs/>
        </w:rPr>
        <w:t xml:space="preserve">s </w:t>
      </w:r>
      <w:proofErr w:type="gramStart"/>
      <w:r w:rsidRPr="00712462">
        <w:rPr>
          <w:bCs/>
        </w:rPr>
        <w:t>shall be installed</w:t>
      </w:r>
      <w:proofErr w:type="gramEnd"/>
      <w:r w:rsidRPr="00712462">
        <w:rPr>
          <w:bCs/>
        </w:rPr>
        <w:t xml:space="preserve"> at the same locations that </w:t>
      </w:r>
      <w:r w:rsidRPr="00712462">
        <w:t>permanent pavement markings will be installed.</w:t>
      </w:r>
    </w:p>
    <w:p w14:paraId="45E02BDE" w14:textId="77777777" w:rsidR="00AE5987" w:rsidRPr="00712462" w:rsidRDefault="00AE5987" w:rsidP="00AE5987">
      <w:pPr>
        <w:pStyle w:val="ListParagraph"/>
        <w:suppressAutoHyphens/>
        <w:jc w:val="both"/>
      </w:pPr>
    </w:p>
    <w:p w14:paraId="43FFC3C8" w14:textId="77777777" w:rsidR="00AE5987" w:rsidRPr="00712462" w:rsidRDefault="00AE5987" w:rsidP="00AE5987">
      <w:pPr>
        <w:suppressAutoHyphens/>
        <w:ind w:left="720"/>
        <w:jc w:val="both"/>
      </w:pPr>
      <w:r w:rsidRPr="00712462">
        <w:t xml:space="preserve">For surface treatment, slurry seal or </w:t>
      </w:r>
      <w:proofErr w:type="gramStart"/>
      <w:r w:rsidRPr="00712462">
        <w:t>latex emulsion treatment operations</w:t>
      </w:r>
      <w:proofErr w:type="gramEnd"/>
      <w:r w:rsidRPr="00712462">
        <w:t>, the appropriate FTPM</w:t>
      </w:r>
      <w:r>
        <w:t>’</w:t>
      </w:r>
      <w:r w:rsidRPr="00712462">
        <w:t xml:space="preserve">s with protective covering shall be installed prior to placing the new treatment.  The lens protective covering </w:t>
      </w:r>
      <w:proofErr w:type="gramStart"/>
      <w:r w:rsidRPr="00712462">
        <w:t>shall be kept</w:t>
      </w:r>
      <w:proofErr w:type="gramEnd"/>
      <w:r w:rsidRPr="00712462">
        <w:t xml:space="preserve"> in place during the final surface placement to protect the lens from being </w:t>
      </w:r>
      <w:r w:rsidRPr="00712462">
        <w:lastRenderedPageBreak/>
        <w:t xml:space="preserve">obscured or damaged by the paving operation.  Upon completion of surface treatment, slurry seal or </w:t>
      </w:r>
      <w:proofErr w:type="gramStart"/>
      <w:r w:rsidRPr="00712462">
        <w:t>latex emulsion treatment placement</w:t>
      </w:r>
      <w:proofErr w:type="gramEnd"/>
      <w:r w:rsidRPr="00712462">
        <w:t>, the Contractor shall remove the protective covering from the reflective lens of the FTPM</w:t>
      </w:r>
      <w:r>
        <w:t>’</w:t>
      </w:r>
      <w:r w:rsidRPr="00712462">
        <w:t>s prior to leaving the work site.  Failure to remove such covering shall result in the non-payment for that portion type (skip or solid) of temporary pavement marking.</w:t>
      </w:r>
    </w:p>
    <w:p w14:paraId="4606AB38" w14:textId="77777777" w:rsidR="00AE5987" w:rsidRPr="00712462" w:rsidRDefault="00AE5987" w:rsidP="00AE5987">
      <w:pPr>
        <w:pStyle w:val="ListParagraph"/>
        <w:suppressAutoHyphens/>
        <w:jc w:val="both"/>
      </w:pPr>
    </w:p>
    <w:p w14:paraId="08E35BD6" w14:textId="77777777" w:rsidR="00AE5987" w:rsidRPr="00712462" w:rsidRDefault="00AE5987" w:rsidP="00AE5987">
      <w:pPr>
        <w:suppressAutoHyphens/>
        <w:ind w:left="720"/>
        <w:jc w:val="both"/>
      </w:pPr>
      <w:r w:rsidRPr="00712462">
        <w:t>For plant mix operations, the appropriate FTPM</w:t>
      </w:r>
      <w:r>
        <w:t>’</w:t>
      </w:r>
      <w:r w:rsidRPr="00712462">
        <w:t xml:space="preserve">s shall be installed on the </w:t>
      </w:r>
      <w:proofErr w:type="gramStart"/>
      <w:r w:rsidRPr="00712462">
        <w:t>newly-placed</w:t>
      </w:r>
      <w:proofErr w:type="gramEnd"/>
      <w:r w:rsidRPr="00712462">
        <w:t xml:space="preserve"> pavement after the pavement is thoroughly compacted </w:t>
      </w:r>
      <w:r w:rsidRPr="00712462">
        <w:rPr>
          <w:color w:val="000000"/>
        </w:rPr>
        <w:t>and</w:t>
      </w:r>
      <w:r w:rsidRPr="00712462">
        <w:t xml:space="preserve"> has cooled to the FTPM manufacturer’s recommended temperature for installation</w:t>
      </w:r>
      <w:r w:rsidRPr="00712462">
        <w:rPr>
          <w:color w:val="000000"/>
        </w:rPr>
        <w:t>.</w:t>
      </w:r>
    </w:p>
    <w:p w14:paraId="1546E814" w14:textId="77777777" w:rsidR="00AE5987" w:rsidRPr="00712462" w:rsidRDefault="00AE5987" w:rsidP="00AE5987">
      <w:pPr>
        <w:pStyle w:val="ListParagraph"/>
        <w:suppressAutoHyphens/>
        <w:jc w:val="both"/>
      </w:pPr>
    </w:p>
    <w:p w14:paraId="5C41F7BE" w14:textId="77777777" w:rsidR="00AE5987" w:rsidRPr="00712462" w:rsidRDefault="00AE5987" w:rsidP="00AE5987">
      <w:pPr>
        <w:suppressAutoHyphens/>
        <w:ind w:left="720"/>
        <w:jc w:val="both"/>
      </w:pPr>
      <w:r w:rsidRPr="00712462">
        <w:rPr>
          <w:rFonts w:cs="TimesNewRomanPS"/>
        </w:rPr>
        <w:t xml:space="preserve">The Contractor shall maintain the </w:t>
      </w:r>
      <w:proofErr w:type="gramStart"/>
      <w:r w:rsidRPr="00712462">
        <w:rPr>
          <w:rFonts w:cs="TimesNewRomanPS"/>
        </w:rPr>
        <w:t>FTPM</w:t>
      </w:r>
      <w:r>
        <w:rPr>
          <w:rFonts w:cs="TimesNewRomanPS"/>
        </w:rPr>
        <w:t>’</w:t>
      </w:r>
      <w:r w:rsidRPr="00712462">
        <w:rPr>
          <w:rFonts w:cs="TimesNewRomanPS"/>
        </w:rPr>
        <w:t>s</w:t>
      </w:r>
      <w:proofErr w:type="gramEnd"/>
      <w:r w:rsidRPr="00712462">
        <w:rPr>
          <w:rFonts w:cs="TimesNewRomanPS"/>
        </w:rPr>
        <w:t xml:space="preserve"> until the permanent pavement markings are installed.  </w:t>
      </w:r>
      <w:r w:rsidRPr="00712462">
        <w:t>Damaged or missing FTPM</w:t>
      </w:r>
      <w:r>
        <w:t>’</w:t>
      </w:r>
      <w:r w:rsidRPr="00712462">
        <w:t xml:space="preserve">s shall be replaced </w:t>
      </w:r>
      <w:r>
        <w:t xml:space="preserve">within 24 hours of discovery </w:t>
      </w:r>
      <w:r w:rsidRPr="00712462">
        <w:t>at the Contractor’s expense with new FTPM</w:t>
      </w:r>
      <w:r>
        <w:t>’</w:t>
      </w:r>
      <w:r w:rsidRPr="00712462">
        <w:t xml:space="preserve">s of the same manufacturing type, color and model.  No more than one FTPM </w:t>
      </w:r>
      <w:proofErr w:type="gramStart"/>
      <w:r w:rsidRPr="00712462">
        <w:t>may be damaged</w:t>
      </w:r>
      <w:proofErr w:type="gramEnd"/>
      <w:r w:rsidRPr="00712462">
        <w:t xml:space="preserve"> or missing out of every skip line simulated segment.  No two consecutive FTPMs may be damaged or missing on a simulated solid line application, and no more than 30 percent of the FTPM</w:t>
      </w:r>
      <w:r>
        <w:t>’</w:t>
      </w:r>
      <w:r w:rsidRPr="00712462">
        <w:t>s may be damaged or missing on any measured 100-foot segment of simulated solid line.</w:t>
      </w:r>
    </w:p>
    <w:p w14:paraId="69CA21DE" w14:textId="77777777" w:rsidR="00AE5987" w:rsidRPr="00712462" w:rsidRDefault="00AE5987" w:rsidP="00AE5987">
      <w:pPr>
        <w:pStyle w:val="ListParagraph"/>
        <w:suppressAutoHyphens/>
        <w:jc w:val="both"/>
      </w:pPr>
    </w:p>
    <w:p w14:paraId="0A82266E" w14:textId="77777777" w:rsidR="00AE5987" w:rsidRPr="00712462" w:rsidRDefault="00AE5987" w:rsidP="00AE5987">
      <w:pPr>
        <w:suppressAutoHyphens/>
        <w:ind w:left="720"/>
        <w:jc w:val="both"/>
      </w:pPr>
      <w:r w:rsidRPr="00712462">
        <w:t>Once applied, FTPM</w:t>
      </w:r>
      <w:r>
        <w:t>’</w:t>
      </w:r>
      <w:r w:rsidRPr="00712462">
        <w:t xml:space="preserve">s </w:t>
      </w:r>
      <w:proofErr w:type="gramStart"/>
      <w:r w:rsidRPr="00712462">
        <w:t>will be considered</w:t>
      </w:r>
      <w:proofErr w:type="gramEnd"/>
      <w:r w:rsidRPr="00712462">
        <w:t xml:space="preserve"> for a single use.  If a FTPM requires replacement, it shall be properly disposed of and replaced with a new FTPM at no additional cost to the Department.  FTPM</w:t>
      </w:r>
      <w:r>
        <w:t>’</w:t>
      </w:r>
      <w:r w:rsidRPr="00712462">
        <w:t>s may remain in place, undamaged, after installation for up to 14 consecutive days.  When FTPM</w:t>
      </w:r>
      <w:r>
        <w:t>’</w:t>
      </w:r>
      <w:r w:rsidRPr="00712462">
        <w:t>s are applied prior to final surface placement (such as with surface treatment, slurry seal, or latex emulsion operations) this 14 -consecutive-</w:t>
      </w:r>
      <w:proofErr w:type="gramStart"/>
      <w:r w:rsidRPr="00712462">
        <w:t>day time</w:t>
      </w:r>
      <w:proofErr w:type="gramEnd"/>
      <w:r w:rsidRPr="00712462">
        <w:t xml:space="preserve"> limit shall begin at the time of actual installation of the FTPM</w:t>
      </w:r>
      <w:r>
        <w:t>’</w:t>
      </w:r>
      <w:r w:rsidRPr="00712462">
        <w:t>s, not at the time of surface placement. The Engineer may approve an extension of the 14 days if all damaged FTPM</w:t>
      </w:r>
      <w:r>
        <w:t>’</w:t>
      </w:r>
      <w:r w:rsidRPr="00712462">
        <w:t xml:space="preserve">s </w:t>
      </w:r>
      <w:proofErr w:type="gramStart"/>
      <w:r w:rsidRPr="00712462">
        <w:t>are replaced</w:t>
      </w:r>
      <w:proofErr w:type="gramEnd"/>
      <w:r w:rsidRPr="00712462">
        <w:t xml:space="preserve"> and the remaining FTPM</w:t>
      </w:r>
      <w:r>
        <w:t>’</w:t>
      </w:r>
      <w:r w:rsidRPr="00712462">
        <w:t>s are maintained.</w:t>
      </w:r>
    </w:p>
    <w:p w14:paraId="3E090933" w14:textId="77777777" w:rsidR="00AE5987" w:rsidRPr="00712462" w:rsidRDefault="00AE5987" w:rsidP="00AE5987">
      <w:pPr>
        <w:pStyle w:val="ListParagraph"/>
        <w:suppressAutoHyphens/>
        <w:jc w:val="both"/>
      </w:pPr>
    </w:p>
    <w:p w14:paraId="7BB2CF0D" w14:textId="77777777" w:rsidR="00AE5987" w:rsidRDefault="00AE5987" w:rsidP="00AE5987">
      <w:pPr>
        <w:suppressAutoHyphens/>
        <w:ind w:left="720"/>
        <w:rPr>
          <w:b/>
        </w:rPr>
      </w:pPr>
      <w:r w:rsidRPr="00712462">
        <w:t>FTPM</w:t>
      </w:r>
      <w:r>
        <w:t>’</w:t>
      </w:r>
      <w:r w:rsidRPr="00712462">
        <w:t xml:space="preserve">s shall be removed and properly disposed of when permanent pavement markings </w:t>
      </w:r>
      <w:proofErr w:type="gramStart"/>
      <w:r w:rsidRPr="00712462">
        <w:t>are installed</w:t>
      </w:r>
      <w:proofErr w:type="gramEnd"/>
      <w:r w:rsidRPr="00712462">
        <w:t>.  Used FTPM</w:t>
      </w:r>
      <w:r>
        <w:t>’</w:t>
      </w:r>
      <w:r w:rsidRPr="00712462">
        <w:t>s removed from the pavement, including all containers, packaging, damaged FTPM</w:t>
      </w:r>
      <w:r>
        <w:t>’</w:t>
      </w:r>
      <w:r w:rsidRPr="00712462">
        <w:t xml:space="preserve">s and all other miscellaneous items of </w:t>
      </w:r>
      <w:proofErr w:type="gramStart"/>
      <w:r w:rsidRPr="00712462">
        <w:t>waste,</w:t>
      </w:r>
      <w:proofErr w:type="gramEnd"/>
      <w:r w:rsidRPr="00712462">
        <w:t xml:space="preserve"> shall be appropriately disposed of in accordance with Section 106.04.</w:t>
      </w:r>
    </w:p>
    <w:p w14:paraId="15BE2AA6" w14:textId="77777777" w:rsidR="00AE5987" w:rsidRDefault="00AE5987" w:rsidP="00AE5987">
      <w:pPr>
        <w:suppressAutoHyphens/>
        <w:ind w:left="360"/>
        <w:rPr>
          <w:b/>
        </w:rPr>
      </w:pPr>
    </w:p>
    <w:p w14:paraId="3B76DE9F" w14:textId="77777777" w:rsidR="00AE5987" w:rsidRPr="00712462" w:rsidRDefault="00AE5987" w:rsidP="00AE5987">
      <w:pPr>
        <w:suppressAutoHyphens/>
        <w:ind w:left="360"/>
        <w:outlineLvl w:val="0"/>
        <w:rPr>
          <w:color w:val="000000"/>
        </w:rPr>
      </w:pPr>
      <w:r w:rsidRPr="00712462">
        <w:rPr>
          <w:rFonts w:cs="Arial"/>
          <w:b/>
        </w:rPr>
        <w:t>Section 704.03</w:t>
      </w:r>
      <w:r w:rsidRPr="00E11D6B">
        <w:rPr>
          <w:rFonts w:cs="Arial"/>
        </w:rPr>
        <w:t>(d</w:t>
      </w:r>
      <w:proofErr w:type="gramStart"/>
      <w:r w:rsidRPr="00E11D6B">
        <w:rPr>
          <w:rFonts w:cs="Arial"/>
        </w:rPr>
        <w:t>)1</w:t>
      </w:r>
      <w:proofErr w:type="gramEnd"/>
      <w:r w:rsidRPr="00E11D6B">
        <w:rPr>
          <w:rFonts w:cs="Arial"/>
        </w:rPr>
        <w:t xml:space="preserve"> </w:t>
      </w:r>
      <w:r w:rsidRPr="00712462">
        <w:rPr>
          <w:b/>
        </w:rPr>
        <w:t>Snow-</w:t>
      </w:r>
      <w:proofErr w:type="spellStart"/>
      <w:r w:rsidRPr="00712462">
        <w:rPr>
          <w:b/>
        </w:rPr>
        <w:t>Plowable</w:t>
      </w:r>
      <w:proofErr w:type="spellEnd"/>
      <w:r w:rsidRPr="00712462">
        <w:rPr>
          <w:b/>
        </w:rPr>
        <w:t xml:space="preserve"> Raised Pavement Markers</w:t>
      </w:r>
      <w:r w:rsidRPr="00712462">
        <w:rPr>
          <w:rFonts w:cs="Arial"/>
        </w:rPr>
        <w:t xml:space="preserve"> is amended to </w:t>
      </w:r>
      <w:r>
        <w:rPr>
          <w:rFonts w:cs="Arial"/>
        </w:rPr>
        <w:t>insert</w:t>
      </w:r>
      <w:r w:rsidRPr="00712462">
        <w:rPr>
          <w:rFonts w:cs="Arial"/>
        </w:rPr>
        <w:t xml:space="preserve"> the following:</w:t>
      </w:r>
    </w:p>
    <w:p w14:paraId="5A475C11" w14:textId="77777777" w:rsidR="00AE5987" w:rsidRPr="00712462" w:rsidRDefault="00AE5987" w:rsidP="00AE5987">
      <w:pPr>
        <w:suppressAutoHyphens/>
        <w:jc w:val="both"/>
        <w:rPr>
          <w:color w:val="000000"/>
        </w:rPr>
      </w:pPr>
    </w:p>
    <w:p w14:paraId="7EA3DE00" w14:textId="77777777" w:rsidR="00AE5987" w:rsidRPr="00712462" w:rsidRDefault="00AE5987" w:rsidP="00AE5987">
      <w:pPr>
        <w:suppressAutoHyphens/>
        <w:ind w:left="720"/>
        <w:jc w:val="both"/>
        <w:rPr>
          <w:color w:val="000000"/>
        </w:rPr>
      </w:pPr>
      <w:r w:rsidRPr="00712462">
        <w:rPr>
          <w:color w:val="000000"/>
        </w:rPr>
        <w:t xml:space="preserve">All SRPMs on plant mix surfaces </w:t>
      </w:r>
      <w:proofErr w:type="gramStart"/>
      <w:r w:rsidRPr="00712462">
        <w:rPr>
          <w:color w:val="000000"/>
        </w:rPr>
        <w:t>shall be installed</w:t>
      </w:r>
      <w:proofErr w:type="gramEnd"/>
      <w:r w:rsidRPr="00712462">
        <w:rPr>
          <w:color w:val="000000"/>
        </w:rPr>
        <w:t xml:space="preserve"> within 30 calendar days after the end of the last workday (final surface) of continuous paving on that section of roadway.</w:t>
      </w:r>
    </w:p>
    <w:p w14:paraId="6F88A06E" w14:textId="77777777" w:rsidR="00AE5987" w:rsidRPr="00712462" w:rsidRDefault="00AE5987" w:rsidP="00AE5987">
      <w:pPr>
        <w:suppressAutoHyphens/>
        <w:ind w:left="720"/>
        <w:jc w:val="both"/>
        <w:rPr>
          <w:color w:val="000000"/>
        </w:rPr>
      </w:pPr>
    </w:p>
    <w:p w14:paraId="677F9485" w14:textId="77777777" w:rsidR="00AE5987" w:rsidRPr="00712462" w:rsidRDefault="00AE5987" w:rsidP="00AE5987">
      <w:pPr>
        <w:suppressAutoHyphens/>
        <w:ind w:left="720"/>
        <w:jc w:val="both"/>
        <w:rPr>
          <w:color w:val="000000"/>
        </w:rPr>
      </w:pPr>
      <w:r w:rsidRPr="00712462">
        <w:rPr>
          <w:color w:val="000000"/>
        </w:rPr>
        <w:t xml:space="preserve">All SRPMs on surface treatment, slurry seal, or latex emulsion surfaces shall be installed within 14 calendar days after the final markings are installed, unless </w:t>
      </w:r>
      <w:proofErr w:type="gramStart"/>
      <w:r w:rsidRPr="00712462">
        <w:rPr>
          <w:color w:val="000000"/>
        </w:rPr>
        <w:t>a time extension is approved by the Engineer</w:t>
      </w:r>
      <w:proofErr w:type="gramEnd"/>
      <w:r w:rsidRPr="00712462">
        <w:rPr>
          <w:color w:val="000000"/>
        </w:rPr>
        <w:t xml:space="preserve">. Time extensions </w:t>
      </w:r>
      <w:proofErr w:type="gramStart"/>
      <w:r w:rsidRPr="00712462">
        <w:rPr>
          <w:color w:val="000000"/>
        </w:rPr>
        <w:t>will be granted</w:t>
      </w:r>
      <w:proofErr w:type="gramEnd"/>
      <w:r w:rsidRPr="00712462">
        <w:rPr>
          <w:color w:val="000000"/>
        </w:rPr>
        <w:t xml:space="preserve"> when weather conditions prohibit installation or other operations on the project would damage the markers.</w:t>
      </w:r>
      <w:r>
        <w:rPr>
          <w:color w:val="000000"/>
        </w:rPr>
        <w:t xml:space="preserve"> T</w:t>
      </w:r>
      <w:r w:rsidRPr="00712462">
        <w:t>he time limit commences</w:t>
      </w:r>
      <w:r>
        <w:t xml:space="preserve"> for</w:t>
      </w:r>
      <w:r w:rsidRPr="00712462">
        <w:t xml:space="preserve"> a continuous section at the end of the last workday that the final surface </w:t>
      </w:r>
      <w:proofErr w:type="gramStart"/>
      <w:r w:rsidRPr="00712462">
        <w:t>is placed</w:t>
      </w:r>
      <w:proofErr w:type="gramEnd"/>
      <w:r w:rsidRPr="00712462">
        <w:t>.</w:t>
      </w:r>
      <w:r>
        <w:t xml:space="preserve"> For roads with more than two lanes, each direction </w:t>
      </w:r>
      <w:proofErr w:type="gramStart"/>
      <w:r>
        <w:t>will be considered</w:t>
      </w:r>
      <w:proofErr w:type="gramEnd"/>
      <w:r>
        <w:t xml:space="preserve"> a separate continuous section.</w:t>
      </w:r>
    </w:p>
    <w:p w14:paraId="24719633" w14:textId="77777777" w:rsidR="00AE5987" w:rsidRPr="00712462" w:rsidRDefault="00AE5987" w:rsidP="00AE5987">
      <w:pPr>
        <w:pStyle w:val="ListParagraph"/>
        <w:suppressAutoHyphens/>
        <w:jc w:val="both"/>
      </w:pPr>
    </w:p>
    <w:p w14:paraId="349BDAE0" w14:textId="77777777" w:rsidR="00AE5987" w:rsidRDefault="00AE5987" w:rsidP="00AE5987">
      <w:pPr>
        <w:suppressAutoHyphens/>
        <w:ind w:left="720"/>
        <w:rPr>
          <w:b/>
        </w:rPr>
      </w:pPr>
      <w:r w:rsidRPr="00712462">
        <w:rPr>
          <w:rFonts w:cs="Arial"/>
        </w:rPr>
        <w:t xml:space="preserve">Replacement of existing retroreflector lenses shall be in accordance with the manufacturer’s installation instructions.  If the new retroreflectors are dirtied or damaged during </w:t>
      </w:r>
      <w:proofErr w:type="gramStart"/>
      <w:r w:rsidRPr="00712462">
        <w:rPr>
          <w:rFonts w:cs="Arial"/>
        </w:rPr>
        <w:t>installation</w:t>
      </w:r>
      <w:proofErr w:type="gramEnd"/>
      <w:r w:rsidRPr="00712462">
        <w:rPr>
          <w:rFonts w:cs="Arial"/>
        </w:rPr>
        <w:t xml:space="preserve"> they shall be replaced at no additional cost to the Department.  Properly dispose of the existing retroreflectors in accordance with </w:t>
      </w:r>
      <w:r w:rsidRPr="00712462">
        <w:t>Section 106.04.</w:t>
      </w:r>
    </w:p>
    <w:p w14:paraId="5A288DA1" w14:textId="77777777" w:rsidR="00AE5987" w:rsidRDefault="00AE5987" w:rsidP="00AE5987">
      <w:pPr>
        <w:suppressAutoHyphens/>
        <w:ind w:left="360"/>
        <w:rPr>
          <w:b/>
        </w:rPr>
      </w:pPr>
    </w:p>
    <w:p w14:paraId="60CE338D" w14:textId="77777777" w:rsidR="00AE5987" w:rsidRPr="00712462" w:rsidRDefault="00AE5987" w:rsidP="00AE5987">
      <w:pPr>
        <w:suppressAutoHyphens/>
        <w:ind w:left="360"/>
        <w:outlineLvl w:val="0"/>
        <w:rPr>
          <w:u w:val="single"/>
        </w:rPr>
      </w:pPr>
      <w:r w:rsidRPr="00C95ECF">
        <w:rPr>
          <w:b/>
        </w:rPr>
        <w:t>Section 704.03</w:t>
      </w:r>
      <w:r w:rsidRPr="00E11D6B">
        <w:t>(f)</w:t>
      </w:r>
      <w:r w:rsidRPr="00C95ECF">
        <w:rPr>
          <w:b/>
        </w:rPr>
        <w:t xml:space="preserve"> </w:t>
      </w:r>
      <w:r w:rsidRPr="00712462">
        <w:rPr>
          <w:b/>
        </w:rPr>
        <w:t>Maximum Allowable Time Limits for Unmarked Roads</w:t>
      </w:r>
      <w:r w:rsidRPr="00712462">
        <w:t xml:space="preserve"> </w:t>
      </w:r>
      <w:proofErr w:type="gramStart"/>
      <w:r w:rsidRPr="00712462">
        <w:t>is inserted</w:t>
      </w:r>
      <w:proofErr w:type="gramEnd"/>
      <w:r w:rsidRPr="00712462">
        <w:t xml:space="preserve"> as follows:</w:t>
      </w:r>
    </w:p>
    <w:p w14:paraId="619C8ECC" w14:textId="77777777" w:rsidR="00AE5987" w:rsidRPr="00712462" w:rsidRDefault="00AE5987" w:rsidP="00AE5987">
      <w:pPr>
        <w:suppressAutoHyphens/>
        <w:ind w:left="720"/>
        <w:rPr>
          <w:u w:val="single"/>
        </w:rPr>
      </w:pPr>
    </w:p>
    <w:p w14:paraId="4E1F1B80" w14:textId="77777777" w:rsidR="00AE5987" w:rsidRPr="00712462" w:rsidRDefault="00AE5987" w:rsidP="00AE5987">
      <w:pPr>
        <w:suppressAutoHyphens/>
        <w:ind w:left="720"/>
        <w:rPr>
          <w:b/>
          <w:color w:val="000000"/>
        </w:rPr>
      </w:pPr>
      <w:r w:rsidRPr="00712462">
        <w:rPr>
          <w:b/>
        </w:rPr>
        <w:t>Maximum Allowable Time Limits for Unmarked Roads</w:t>
      </w:r>
    </w:p>
    <w:p w14:paraId="1A6ECCDA" w14:textId="77777777" w:rsidR="00AE5987" w:rsidRPr="00712462" w:rsidRDefault="00AE5987" w:rsidP="00AE5987">
      <w:pPr>
        <w:pStyle w:val="ListParagraph"/>
        <w:suppressAutoHyphens/>
        <w:ind w:left="1440"/>
        <w:jc w:val="both"/>
        <w:rPr>
          <w:color w:val="000000"/>
        </w:rPr>
      </w:pPr>
      <w:r w:rsidRPr="00712462">
        <w:t xml:space="preserve"> </w:t>
      </w:r>
    </w:p>
    <w:p w14:paraId="27B58862" w14:textId="77777777" w:rsidR="00AE5987" w:rsidRPr="00712462" w:rsidRDefault="00AE5987" w:rsidP="00AE5987">
      <w:pPr>
        <w:suppressAutoHyphens/>
        <w:ind w:left="720"/>
        <w:jc w:val="both"/>
        <w:rPr>
          <w:color w:val="000000"/>
        </w:rPr>
      </w:pPr>
      <w:r w:rsidRPr="00712462">
        <w:t xml:space="preserve">Existing markings that are obscured, covered, or eradicated by resurfacing operations </w:t>
      </w:r>
      <w:r w:rsidRPr="00712462">
        <w:rPr>
          <w:color w:val="000000"/>
        </w:rPr>
        <w:t>(including existing symbol and message markings where the need for temporary symbol or message markings has been identified in the Contract)</w:t>
      </w:r>
      <w:r w:rsidRPr="00712462">
        <w:t xml:space="preserve"> shall be replaced with either temporary or permanent </w:t>
      </w:r>
      <w:r w:rsidRPr="00712462">
        <w:lastRenderedPageBreak/>
        <w:t xml:space="preserve">markings within the time limits established in </w:t>
      </w:r>
      <w:r w:rsidRPr="00712462">
        <w:rPr>
          <w:color w:val="000000"/>
        </w:rPr>
        <w:t>TableVII-4, unless otherwise approved by the Engineer.</w:t>
      </w:r>
    </w:p>
    <w:p w14:paraId="7A3DF27D" w14:textId="77777777" w:rsidR="00AE5987" w:rsidRPr="00712462" w:rsidRDefault="00AE5987" w:rsidP="00AE5987">
      <w:pPr>
        <w:pStyle w:val="ListParagraph"/>
        <w:suppressAutoHyphens/>
        <w:ind w:left="1800"/>
        <w:jc w:val="both"/>
      </w:pPr>
    </w:p>
    <w:p w14:paraId="358C8BEA" w14:textId="77777777" w:rsidR="00AE5987" w:rsidRPr="00712462" w:rsidRDefault="00AE5987" w:rsidP="00AE5987">
      <w:pPr>
        <w:suppressAutoHyphens/>
        <w:ind w:left="720"/>
        <w:jc w:val="both"/>
      </w:pPr>
      <w:r w:rsidRPr="00712462">
        <w:t xml:space="preserve">If the Contractor begins the next </w:t>
      </w:r>
      <w:r>
        <w:t>lift</w:t>
      </w:r>
      <w:r w:rsidRPr="00712462">
        <w:t xml:space="preserve"> within the time limits specified in Table VII-4 for a non-final surface, then the time limits shall be recalculated as starting at the end of the </w:t>
      </w:r>
      <w:proofErr w:type="gramStart"/>
      <w:r w:rsidRPr="00712462">
        <w:t>work day</w:t>
      </w:r>
      <w:proofErr w:type="gramEnd"/>
      <w:r w:rsidRPr="00712462">
        <w:t xml:space="preserve"> from the time of that next resurfacing operation. </w:t>
      </w:r>
    </w:p>
    <w:p w14:paraId="6BE05610" w14:textId="77777777" w:rsidR="00AE5987" w:rsidRPr="00712462" w:rsidRDefault="00AE5987" w:rsidP="00AE5987">
      <w:pPr>
        <w:suppressAutoHyphens/>
        <w:ind w:left="720"/>
        <w:jc w:val="both"/>
      </w:pPr>
    </w:p>
    <w:p w14:paraId="18529DA6" w14:textId="77777777" w:rsidR="00AE5987" w:rsidRPr="00712462" w:rsidRDefault="00AE5987" w:rsidP="00AE5987">
      <w:pPr>
        <w:suppressAutoHyphens/>
        <w:ind w:left="720"/>
        <w:jc w:val="both"/>
      </w:pPr>
      <w:r w:rsidRPr="00712462">
        <w:t>The Engineer may allow the extension of the time limits by up to 12 hours for 10,000 ADT or greater roads, up to 24 hours for 9,999 to 3000 ADT roads</w:t>
      </w:r>
      <w:r>
        <w:t>,</w:t>
      </w:r>
      <w:r w:rsidRPr="00712462">
        <w:t xml:space="preserve"> and up to 48 hours for less than 3000 ADT roads, provided that all of the following apply:</w:t>
      </w:r>
    </w:p>
    <w:p w14:paraId="3476AA1E" w14:textId="77777777" w:rsidR="00AE5987" w:rsidRPr="00712462" w:rsidRDefault="00AE5987" w:rsidP="00AE5987">
      <w:pPr>
        <w:suppressAutoHyphens/>
        <w:ind w:left="720"/>
        <w:jc w:val="both"/>
      </w:pPr>
    </w:p>
    <w:p w14:paraId="47691F4F"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is non-limited access.</w:t>
      </w:r>
    </w:p>
    <w:p w14:paraId="26E2EE72"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has a posted or statutory speed limit of 40 mph or below.</w:t>
      </w:r>
    </w:p>
    <w:p w14:paraId="6AE24F99" w14:textId="77777777" w:rsidR="00AE5987" w:rsidRPr="00712462" w:rsidRDefault="00AE5987" w:rsidP="00AE5987">
      <w:pPr>
        <w:pStyle w:val="ListParagraph"/>
        <w:numPr>
          <w:ilvl w:val="0"/>
          <w:numId w:val="23"/>
        </w:numPr>
        <w:suppressAutoHyphens/>
        <w:jc w:val="both"/>
        <w:rPr>
          <w:rFonts w:cs="Arial"/>
        </w:rPr>
      </w:pPr>
      <w:r w:rsidRPr="00712462">
        <w:rPr>
          <w:rFonts w:cs="Arial"/>
        </w:rPr>
        <w:t xml:space="preserve">All lanes </w:t>
      </w:r>
      <w:proofErr w:type="gramStart"/>
      <w:r w:rsidRPr="00712462">
        <w:rPr>
          <w:rFonts w:cs="Arial"/>
        </w:rPr>
        <w:t>are delineated</w:t>
      </w:r>
      <w:proofErr w:type="gramEnd"/>
      <w:r w:rsidRPr="00712462">
        <w:rPr>
          <w:rFonts w:cs="Arial"/>
        </w:rPr>
        <w:t xml:space="preserve"> by the milled surface or asphalt overlay.</w:t>
      </w:r>
    </w:p>
    <w:p w14:paraId="071485AA"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is on tangent alignment.</w:t>
      </w:r>
    </w:p>
    <w:p w14:paraId="39587F95" w14:textId="77777777" w:rsidR="00AE5987" w:rsidRPr="00712462" w:rsidRDefault="00AE5987" w:rsidP="00AE5987">
      <w:pPr>
        <w:pStyle w:val="ListParagraph"/>
        <w:numPr>
          <w:ilvl w:val="0"/>
          <w:numId w:val="23"/>
        </w:numPr>
        <w:suppressAutoHyphens/>
        <w:jc w:val="both"/>
        <w:rPr>
          <w:rFonts w:cs="Arial"/>
        </w:rPr>
      </w:pPr>
      <w:r w:rsidRPr="00712462">
        <w:rPr>
          <w:rFonts w:cs="Arial"/>
        </w:rPr>
        <w:t xml:space="preserve">“Unmarked Pavement Ahead” or “No Center Line” warning signs </w:t>
      </w:r>
      <w:proofErr w:type="gramStart"/>
      <w:r w:rsidRPr="00712462">
        <w:rPr>
          <w:rFonts w:cs="Arial"/>
        </w:rPr>
        <w:t>were properly installed</w:t>
      </w:r>
      <w:proofErr w:type="gramEnd"/>
      <w:r w:rsidRPr="00712462">
        <w:rPr>
          <w:rFonts w:cs="Arial"/>
        </w:rPr>
        <w:t xml:space="preserve"> in accordance with the VWAPM when the unmarked lane was opened to traffic.</w:t>
      </w:r>
    </w:p>
    <w:p w14:paraId="13235325" w14:textId="77777777" w:rsidR="00AE5987" w:rsidRPr="00712462" w:rsidRDefault="00AE5987" w:rsidP="00AE5987">
      <w:pPr>
        <w:pStyle w:val="ListParagraph"/>
        <w:suppressAutoHyphens/>
        <w:jc w:val="both"/>
      </w:pPr>
    </w:p>
    <w:p w14:paraId="4D396804" w14:textId="77777777" w:rsidR="00AE5987" w:rsidRPr="00712462" w:rsidRDefault="00AE5987" w:rsidP="00AE5987">
      <w:pPr>
        <w:suppressAutoHyphens/>
        <w:ind w:left="720"/>
        <w:jc w:val="both"/>
      </w:pPr>
      <w:r w:rsidRPr="00712462">
        <w:t>For final surfaces</w:t>
      </w:r>
      <w:proofErr w:type="gramStart"/>
      <w:r w:rsidRPr="00712462">
        <w:t>,  the</w:t>
      </w:r>
      <w:proofErr w:type="gramEnd"/>
      <w:r w:rsidRPr="00712462">
        <w:t xml:space="preserve"> Contractor shall determine if the permanent markings can be installed within these time limits, based on the installation requirements for that permanent marking material on that type of surface, and the weather conditions.  If the permanent markings </w:t>
      </w:r>
      <w:proofErr w:type="gramStart"/>
      <w:r w:rsidRPr="00712462">
        <w:t>will not be installed</w:t>
      </w:r>
      <w:proofErr w:type="gramEnd"/>
      <w:r w:rsidRPr="00712462">
        <w:t xml:space="preserve"> within these time limits, then temporary markings shall be installed.</w:t>
      </w:r>
    </w:p>
    <w:p w14:paraId="2E58366C" w14:textId="77777777" w:rsidR="00AE5987" w:rsidRPr="00712462" w:rsidRDefault="00AE5987" w:rsidP="00AE5987">
      <w:pPr>
        <w:pStyle w:val="ListParagraph"/>
        <w:tabs>
          <w:tab w:val="left" w:pos="1260"/>
        </w:tabs>
        <w:jc w:val="both"/>
      </w:pPr>
    </w:p>
    <w:p w14:paraId="092CA654" w14:textId="77777777" w:rsidR="00AE5987" w:rsidRPr="00712462" w:rsidRDefault="00AE5987" w:rsidP="00AE5987">
      <w:pPr>
        <w:pStyle w:val="ListParagraph"/>
        <w:ind w:left="360"/>
        <w:outlineLvl w:val="0"/>
      </w:pPr>
      <w:r w:rsidRPr="00712462">
        <w:rPr>
          <w:b/>
        </w:rPr>
        <w:t>Table VII-4: Time Limits for Unmarked Roads</w:t>
      </w:r>
      <w:r w:rsidRPr="00712462">
        <w:t xml:space="preserve"> </w:t>
      </w:r>
      <w:proofErr w:type="gramStart"/>
      <w:r w:rsidRPr="00712462">
        <w:t>is inserted</w:t>
      </w:r>
      <w:proofErr w:type="gramEnd"/>
      <w:r w:rsidRPr="00712462">
        <w:t xml:space="preserve"> as follows:</w:t>
      </w:r>
    </w:p>
    <w:p w14:paraId="10F596DF" w14:textId="77777777" w:rsidR="00AE5987" w:rsidRPr="00712462" w:rsidRDefault="00AE5987" w:rsidP="00AE5987">
      <w:pPr>
        <w:suppressAutoHyphens/>
        <w:ind w:left="1080"/>
        <w:jc w:val="center"/>
        <w:rPr>
          <w:b/>
        </w:rPr>
      </w:pPr>
    </w:p>
    <w:tbl>
      <w:tblPr>
        <w:tblW w:w="0" w:type="auto"/>
        <w:tblInd w:w="828" w:type="dxa"/>
        <w:tblCellMar>
          <w:left w:w="115" w:type="dxa"/>
          <w:right w:w="115" w:type="dxa"/>
        </w:tblCellMar>
        <w:tblLook w:val="04A0" w:firstRow="1" w:lastRow="0" w:firstColumn="1" w:lastColumn="0" w:noHBand="0" w:noVBand="1"/>
      </w:tblPr>
      <w:tblGrid>
        <w:gridCol w:w="2680"/>
        <w:gridCol w:w="5852"/>
      </w:tblGrid>
      <w:tr w:rsidR="00AE5987" w:rsidRPr="00712462" w14:paraId="5E4134F1" w14:textId="77777777" w:rsidTr="00822068">
        <w:trPr>
          <w:cantSplit/>
          <w:trHeight w:val="285"/>
        </w:trPr>
        <w:tc>
          <w:tcPr>
            <w:tcW w:w="8653" w:type="dxa"/>
            <w:gridSpan w:val="2"/>
            <w:tcBorders>
              <w:bottom w:val="single" w:sz="4" w:space="0" w:color="auto"/>
            </w:tcBorders>
            <w:shd w:val="clear" w:color="auto" w:fill="auto"/>
            <w:vAlign w:val="center"/>
          </w:tcPr>
          <w:p w14:paraId="38A99EE3" w14:textId="77777777" w:rsidR="00AE5987" w:rsidRPr="00712462" w:rsidRDefault="00AE5987" w:rsidP="0060772D">
            <w:pPr>
              <w:jc w:val="center"/>
              <w:rPr>
                <w:rFonts w:cs="Arial"/>
                <w:b/>
                <w:bCs/>
              </w:rPr>
            </w:pPr>
            <w:r w:rsidRPr="00712462">
              <w:rPr>
                <w:b/>
                <w:color w:val="000000"/>
              </w:rPr>
              <w:t xml:space="preserve">Table VII-4: </w:t>
            </w:r>
            <w:r w:rsidRPr="00712462">
              <w:rPr>
                <w:b/>
              </w:rPr>
              <w:t>Time Limits for Unmarked Roads</w:t>
            </w:r>
          </w:p>
        </w:tc>
      </w:tr>
      <w:tr w:rsidR="00AE5987" w:rsidRPr="00712462" w14:paraId="7AFE478E" w14:textId="77777777" w:rsidTr="00822068">
        <w:trPr>
          <w:cantSplit/>
          <w:trHeight w:val="285"/>
        </w:trPr>
        <w:tc>
          <w:tcPr>
            <w:tcW w:w="2700" w:type="dxa"/>
            <w:tcBorders>
              <w:top w:val="single" w:sz="4" w:space="0" w:color="auto"/>
              <w:bottom w:val="single" w:sz="4" w:space="0" w:color="auto"/>
            </w:tcBorders>
            <w:shd w:val="clear" w:color="auto" w:fill="auto"/>
            <w:vAlign w:val="center"/>
            <w:hideMark/>
          </w:tcPr>
          <w:p w14:paraId="0698F086" w14:textId="77777777" w:rsidR="00AE5987" w:rsidRPr="00712462" w:rsidRDefault="00AE5987" w:rsidP="0060772D">
            <w:pPr>
              <w:jc w:val="both"/>
              <w:rPr>
                <w:rFonts w:cs="Arial"/>
                <w:b/>
                <w:bCs/>
              </w:rPr>
            </w:pPr>
            <w:r w:rsidRPr="00712462">
              <w:rPr>
                <w:rFonts w:cs="Arial"/>
                <w:b/>
                <w:bCs/>
              </w:rPr>
              <w:t>Road Type</w:t>
            </w:r>
          </w:p>
        </w:tc>
        <w:tc>
          <w:tcPr>
            <w:tcW w:w="5953" w:type="dxa"/>
            <w:tcBorders>
              <w:top w:val="single" w:sz="4" w:space="0" w:color="auto"/>
              <w:bottom w:val="single" w:sz="4" w:space="0" w:color="auto"/>
            </w:tcBorders>
            <w:shd w:val="clear" w:color="auto" w:fill="auto"/>
            <w:vAlign w:val="center"/>
            <w:hideMark/>
          </w:tcPr>
          <w:p w14:paraId="344FF888" w14:textId="77777777" w:rsidR="00AE5987" w:rsidRPr="00712462" w:rsidRDefault="00AE5987" w:rsidP="0060772D">
            <w:pPr>
              <w:jc w:val="both"/>
              <w:rPr>
                <w:rFonts w:cs="Arial"/>
                <w:b/>
                <w:bCs/>
              </w:rPr>
            </w:pPr>
            <w:r w:rsidRPr="00712462">
              <w:rPr>
                <w:rFonts w:cs="Arial"/>
                <w:b/>
                <w:bCs/>
              </w:rPr>
              <w:t>Maximum allowable duration for unmarked roads</w:t>
            </w:r>
          </w:p>
        </w:tc>
      </w:tr>
      <w:tr w:rsidR="00AE5987" w:rsidRPr="00712462" w14:paraId="4565212C" w14:textId="77777777" w:rsidTr="00822068">
        <w:trPr>
          <w:cantSplit/>
          <w:trHeight w:val="855"/>
        </w:trPr>
        <w:tc>
          <w:tcPr>
            <w:tcW w:w="2700" w:type="dxa"/>
            <w:tcBorders>
              <w:top w:val="single" w:sz="4" w:space="0" w:color="auto"/>
              <w:bottom w:val="single" w:sz="4" w:space="0" w:color="auto"/>
            </w:tcBorders>
            <w:vAlign w:val="center"/>
            <w:hideMark/>
          </w:tcPr>
          <w:p w14:paraId="080BFDBD" w14:textId="77777777" w:rsidR="00AE5987" w:rsidRPr="00712462" w:rsidRDefault="00AE5987" w:rsidP="0060772D">
            <w:pPr>
              <w:rPr>
                <w:rFonts w:cs="Arial"/>
              </w:rPr>
            </w:pPr>
            <w:r w:rsidRPr="00712462">
              <w:rPr>
                <w:rFonts w:cs="Arial"/>
              </w:rPr>
              <w:t>Interstates and other freeways (limited access roads) posted at 55 MPH or greater (including interstate/freeway ramps)</w:t>
            </w:r>
            <w:r w:rsidRPr="00712462">
              <w:rPr>
                <w:rFonts w:cs="Arial"/>
                <w:vertAlign w:val="superscript"/>
              </w:rPr>
              <w:t>1</w:t>
            </w:r>
            <w:r w:rsidRPr="00712462">
              <w:rPr>
                <w:rFonts w:cs="Arial"/>
              </w:rPr>
              <w:t xml:space="preserve"> </w:t>
            </w:r>
          </w:p>
        </w:tc>
        <w:tc>
          <w:tcPr>
            <w:tcW w:w="5953" w:type="dxa"/>
            <w:tcBorders>
              <w:top w:val="single" w:sz="4" w:space="0" w:color="auto"/>
              <w:bottom w:val="single" w:sz="4" w:space="0" w:color="auto"/>
            </w:tcBorders>
            <w:vAlign w:val="center"/>
          </w:tcPr>
          <w:p w14:paraId="4F11E565" w14:textId="77777777" w:rsidR="00AE5987" w:rsidRDefault="00AE5987" w:rsidP="0060772D">
            <w:pPr>
              <w:jc w:val="both"/>
              <w:rPr>
                <w:rFonts w:cs="Arial"/>
              </w:rPr>
            </w:pPr>
            <w:r w:rsidRPr="00712462">
              <w:rPr>
                <w:rFonts w:cs="Arial"/>
              </w:rPr>
              <w:t xml:space="preserve">All lane line markings, at a minimum, </w:t>
            </w:r>
            <w:proofErr w:type="gramStart"/>
            <w:r w:rsidRPr="00712462">
              <w:rPr>
                <w:rFonts w:cs="Arial"/>
              </w:rPr>
              <w:t>shall be temporarily or permanently installed</w:t>
            </w:r>
            <w:proofErr w:type="gramEnd"/>
            <w:r w:rsidRPr="00712462">
              <w:rPr>
                <w:rFonts w:cs="Arial"/>
              </w:rPr>
              <w:t xml:space="preserve"> </w:t>
            </w:r>
            <w:r w:rsidRPr="00712462">
              <w:rPr>
                <w:rFonts w:cs="Arial"/>
                <w:b/>
              </w:rPr>
              <w:t>before opening the lane to traffic</w:t>
            </w:r>
            <w:r w:rsidRPr="00712462">
              <w:rPr>
                <w:rFonts w:cs="Arial"/>
              </w:rPr>
              <w:t>.  If the latex emulsion surface has not</w:t>
            </w:r>
            <w:r w:rsidRPr="00712462">
              <w:rPr>
                <w:szCs w:val="16"/>
              </w:rPr>
              <w:t xml:space="preserve"> cured enough to hold the temporary markings </w:t>
            </w:r>
            <w:proofErr w:type="gramStart"/>
            <w:r w:rsidRPr="00712462">
              <w:rPr>
                <w:szCs w:val="16"/>
              </w:rPr>
              <w:t>( weathered</w:t>
            </w:r>
            <w:proofErr w:type="gramEnd"/>
            <w:r w:rsidRPr="00712462">
              <w:rPr>
                <w:szCs w:val="16"/>
              </w:rPr>
              <w:t xml:space="preserve">-in texture ), </w:t>
            </w:r>
            <w:r w:rsidRPr="0046030A">
              <w:rPr>
                <w:szCs w:val="16"/>
              </w:rPr>
              <w:t xml:space="preserve">then the Contractor shall apply the temporary paint before opening the lane to traffic and then, if necessary and when directed by the Engineer, shall refresh the temporary markings within 24 hours at VDOT expense. </w:t>
            </w:r>
            <w:r>
              <w:rPr>
                <w:strike/>
                <w:szCs w:val="16"/>
              </w:rPr>
              <w:t xml:space="preserve"> </w:t>
            </w:r>
            <w:r>
              <w:rPr>
                <w:szCs w:val="16"/>
              </w:rPr>
              <w:t>Contractor shall install FTPMs on top of all SRPMs in each lane and gore area with protective covering prior to latex placement in accordance with SP. For covering Cleaning and Inspecting Existing Raised Pavement Markers.</w:t>
            </w:r>
            <w:r w:rsidRPr="00712462">
              <w:rPr>
                <w:rFonts w:cs="Arial"/>
              </w:rPr>
              <w:t xml:space="preserve"> </w:t>
            </w:r>
          </w:p>
          <w:p w14:paraId="7C9A3432" w14:textId="77777777" w:rsidR="00AE5987" w:rsidRDefault="00AE5987" w:rsidP="0060772D">
            <w:pPr>
              <w:jc w:val="both"/>
              <w:rPr>
                <w:rFonts w:cs="Arial"/>
              </w:rPr>
            </w:pPr>
          </w:p>
          <w:p w14:paraId="42D16091" w14:textId="77777777" w:rsidR="00AE5987" w:rsidRPr="00712462" w:rsidRDefault="00AE5987" w:rsidP="0060772D">
            <w:pPr>
              <w:jc w:val="both"/>
              <w:rPr>
                <w:rFonts w:cs="Arial"/>
              </w:rPr>
            </w:pPr>
            <w:r w:rsidRPr="00712462">
              <w:rPr>
                <w:rFonts w:cs="Arial"/>
              </w:rPr>
              <w:t xml:space="preserve">All other markings </w:t>
            </w:r>
            <w:proofErr w:type="gramStart"/>
            <w:r w:rsidRPr="00712462">
              <w:rPr>
                <w:rFonts w:cs="Arial"/>
              </w:rPr>
              <w:t>shall be temporarily or permanently installed</w:t>
            </w:r>
            <w:proofErr w:type="gramEnd"/>
            <w:r w:rsidRPr="00712462">
              <w:rPr>
                <w:rFonts w:cs="Arial"/>
              </w:rPr>
              <w:t xml:space="preserve"> within </w:t>
            </w:r>
            <w:r w:rsidRPr="00712462">
              <w:rPr>
                <w:rFonts w:cs="Arial"/>
                <w:b/>
              </w:rPr>
              <w:t>24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757284FF" w14:textId="77777777" w:rsidR="00AE5987" w:rsidRPr="00712462" w:rsidRDefault="00AE5987" w:rsidP="0060772D">
            <w:pPr>
              <w:jc w:val="both"/>
              <w:rPr>
                <w:rFonts w:cs="Arial"/>
              </w:rPr>
            </w:pPr>
          </w:p>
        </w:tc>
      </w:tr>
      <w:tr w:rsidR="00AE5987" w:rsidRPr="00712462" w14:paraId="137C42A1" w14:textId="77777777" w:rsidTr="00822068">
        <w:trPr>
          <w:cantSplit/>
          <w:trHeight w:val="765"/>
        </w:trPr>
        <w:tc>
          <w:tcPr>
            <w:tcW w:w="2700" w:type="dxa"/>
            <w:tcBorders>
              <w:top w:val="single" w:sz="4" w:space="0" w:color="auto"/>
              <w:bottom w:val="single" w:sz="4" w:space="0" w:color="auto"/>
            </w:tcBorders>
            <w:vAlign w:val="center"/>
            <w:hideMark/>
          </w:tcPr>
          <w:p w14:paraId="53B67C76" w14:textId="77777777" w:rsidR="00AE5987" w:rsidRPr="00712462" w:rsidRDefault="00AE5987" w:rsidP="0060772D">
            <w:pPr>
              <w:jc w:val="both"/>
              <w:rPr>
                <w:rFonts w:cs="Arial"/>
                <w:vertAlign w:val="superscript"/>
              </w:rPr>
            </w:pPr>
            <w:r w:rsidRPr="00712462">
              <w:rPr>
                <w:rFonts w:cs="Arial"/>
              </w:rPr>
              <w:t>Non-freeway roads with ADT of 10,000 or greater (Traffic Groups XV and above)</w:t>
            </w:r>
            <w:r w:rsidRPr="00712462">
              <w:rPr>
                <w:rFonts w:cs="Arial"/>
                <w:vertAlign w:val="superscript"/>
              </w:rPr>
              <w:t>2,3,4</w:t>
            </w:r>
          </w:p>
        </w:tc>
        <w:tc>
          <w:tcPr>
            <w:tcW w:w="5953" w:type="dxa"/>
            <w:tcBorders>
              <w:top w:val="single" w:sz="4" w:space="0" w:color="auto"/>
              <w:bottom w:val="single" w:sz="4" w:space="0" w:color="auto"/>
            </w:tcBorders>
            <w:hideMark/>
          </w:tcPr>
          <w:p w14:paraId="1AD18ECA" w14:textId="77777777" w:rsidR="00AE5987" w:rsidRPr="00712462" w:rsidRDefault="00AE5987" w:rsidP="0060772D">
            <w:pPr>
              <w:tabs>
                <w:tab w:val="left" w:pos="1440"/>
              </w:tabs>
              <w:rPr>
                <w:szCs w:val="16"/>
              </w:rPr>
            </w:pPr>
            <w:r w:rsidRPr="00712462">
              <w:rPr>
                <w:color w:val="000000"/>
              </w:rPr>
              <w:t xml:space="preserve">All lane line and </w:t>
            </w:r>
            <w:proofErr w:type="gramStart"/>
            <w:r w:rsidRPr="00712462">
              <w:rPr>
                <w:color w:val="000000"/>
              </w:rPr>
              <w:t>center line</w:t>
            </w:r>
            <w:proofErr w:type="gramEnd"/>
            <w:r w:rsidRPr="00712462">
              <w:rPr>
                <w:color w:val="000000"/>
              </w:rPr>
              <w:t xml:space="preserve"> </w:t>
            </w:r>
            <w:r w:rsidRPr="00712462">
              <w:rPr>
                <w:rFonts w:cs="Arial"/>
              </w:rPr>
              <w:t xml:space="preserve">markings shall be temporarily or permanently installed within </w:t>
            </w:r>
            <w:r w:rsidRPr="00712462">
              <w:rPr>
                <w:rFonts w:cs="Arial"/>
                <w:b/>
              </w:rPr>
              <w:t>24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 </w:t>
            </w:r>
            <w:r w:rsidRPr="00712462">
              <w:rPr>
                <w:szCs w:val="16"/>
              </w:rPr>
              <w:t>Application of temporary markings on surface treatment, slurry seal and latex emulsion shall be as soon as the surface has cured enough to hold the temporary markings.</w:t>
            </w:r>
          </w:p>
          <w:p w14:paraId="745F9FA4" w14:textId="77777777" w:rsidR="00AE5987" w:rsidRPr="00712462" w:rsidRDefault="00AE5987" w:rsidP="0060772D">
            <w:pPr>
              <w:tabs>
                <w:tab w:val="left" w:pos="1440"/>
              </w:tabs>
              <w:rPr>
                <w:szCs w:val="16"/>
              </w:rPr>
            </w:pPr>
          </w:p>
        </w:tc>
      </w:tr>
      <w:tr w:rsidR="00AE5987" w:rsidRPr="00712462" w14:paraId="15BF51B9" w14:textId="77777777" w:rsidTr="00822068">
        <w:trPr>
          <w:cantSplit/>
          <w:trHeight w:val="384"/>
        </w:trPr>
        <w:tc>
          <w:tcPr>
            <w:tcW w:w="2700" w:type="dxa"/>
            <w:tcBorders>
              <w:top w:val="single" w:sz="4" w:space="0" w:color="auto"/>
              <w:bottom w:val="single" w:sz="4" w:space="0" w:color="auto"/>
            </w:tcBorders>
            <w:vAlign w:val="center"/>
            <w:hideMark/>
          </w:tcPr>
          <w:p w14:paraId="2114CB1E" w14:textId="77777777" w:rsidR="00AE5987" w:rsidRPr="00712462" w:rsidRDefault="00AE5987" w:rsidP="0060772D">
            <w:pPr>
              <w:jc w:val="both"/>
              <w:rPr>
                <w:rFonts w:cs="Arial"/>
              </w:rPr>
            </w:pPr>
            <w:r w:rsidRPr="00712462">
              <w:rPr>
                <w:rFonts w:cs="Arial"/>
              </w:rPr>
              <w:lastRenderedPageBreak/>
              <w:t xml:space="preserve">Non-freeway roads with ADT between 3,000 and 9,999 (Traffic Groups XI through XIV) </w:t>
            </w:r>
          </w:p>
        </w:tc>
        <w:tc>
          <w:tcPr>
            <w:tcW w:w="5953" w:type="dxa"/>
            <w:tcBorders>
              <w:top w:val="single" w:sz="4" w:space="0" w:color="auto"/>
              <w:bottom w:val="single" w:sz="4" w:space="0" w:color="auto"/>
            </w:tcBorders>
            <w:vAlign w:val="center"/>
            <w:hideMark/>
          </w:tcPr>
          <w:p w14:paraId="35C11351" w14:textId="77777777" w:rsidR="00AE5987" w:rsidRPr="00712462" w:rsidRDefault="00AE5987" w:rsidP="0060772D">
            <w:pPr>
              <w:jc w:val="both"/>
              <w:rPr>
                <w:rFonts w:cs="Arial"/>
              </w:rPr>
            </w:pPr>
            <w:r w:rsidRPr="00712462">
              <w:rPr>
                <w:rFonts w:cs="Arial"/>
              </w:rPr>
              <w:t xml:space="preserve">All </w:t>
            </w:r>
            <w:r w:rsidRPr="00712462">
              <w:rPr>
                <w:color w:val="000000"/>
              </w:rPr>
              <w:t xml:space="preserve">lane line and </w:t>
            </w:r>
            <w:proofErr w:type="gramStart"/>
            <w:r w:rsidRPr="00712462">
              <w:rPr>
                <w:color w:val="000000"/>
              </w:rPr>
              <w:t>center line</w:t>
            </w:r>
            <w:proofErr w:type="gramEnd"/>
            <w:r w:rsidRPr="00712462">
              <w:rPr>
                <w:color w:val="000000"/>
              </w:rPr>
              <w:t xml:space="preserve"> </w:t>
            </w:r>
            <w:r w:rsidRPr="00712462">
              <w:rPr>
                <w:rFonts w:cs="Arial"/>
              </w:rPr>
              <w:t xml:space="preserve">markings shall be temporarily or permanently installed within </w:t>
            </w:r>
            <w:r w:rsidRPr="00712462">
              <w:rPr>
                <w:rFonts w:cs="Arial"/>
                <w:b/>
              </w:rPr>
              <w:t>48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4B0EE6F6" w14:textId="77777777" w:rsidR="00AE5987" w:rsidRPr="00712462" w:rsidRDefault="00AE5987" w:rsidP="0060772D">
            <w:pPr>
              <w:jc w:val="both"/>
              <w:rPr>
                <w:color w:val="E36C0A"/>
              </w:rPr>
            </w:pPr>
          </w:p>
        </w:tc>
      </w:tr>
      <w:tr w:rsidR="00AE5987" w:rsidRPr="00712462" w14:paraId="6260A096" w14:textId="77777777" w:rsidTr="00822068">
        <w:trPr>
          <w:cantSplit/>
          <w:trHeight w:val="384"/>
        </w:trPr>
        <w:tc>
          <w:tcPr>
            <w:tcW w:w="2700" w:type="dxa"/>
            <w:tcBorders>
              <w:top w:val="single" w:sz="4" w:space="0" w:color="auto"/>
              <w:bottom w:val="single" w:sz="4" w:space="0" w:color="auto"/>
            </w:tcBorders>
            <w:vAlign w:val="center"/>
            <w:hideMark/>
          </w:tcPr>
          <w:p w14:paraId="67AEDE54" w14:textId="77777777" w:rsidR="00AE5987" w:rsidRPr="00712462" w:rsidRDefault="00AE5987" w:rsidP="0060772D">
            <w:pPr>
              <w:jc w:val="both"/>
              <w:rPr>
                <w:rFonts w:cs="Arial"/>
                <w:vertAlign w:val="superscript"/>
              </w:rPr>
            </w:pPr>
            <w:r w:rsidRPr="00712462">
              <w:rPr>
                <w:rFonts w:cs="Arial"/>
              </w:rPr>
              <w:t>Non-freeway roads with ADT between 600 and 2,999 (Traffic Groups VII - X)</w:t>
            </w:r>
            <w:r w:rsidRPr="00712462">
              <w:rPr>
                <w:rFonts w:cs="Arial"/>
                <w:vertAlign w:val="superscript"/>
              </w:rPr>
              <w:t>5,6</w:t>
            </w:r>
          </w:p>
        </w:tc>
        <w:tc>
          <w:tcPr>
            <w:tcW w:w="5953" w:type="dxa"/>
            <w:tcBorders>
              <w:top w:val="single" w:sz="4" w:space="0" w:color="auto"/>
              <w:bottom w:val="single" w:sz="4" w:space="0" w:color="auto"/>
            </w:tcBorders>
            <w:vAlign w:val="center"/>
            <w:hideMark/>
          </w:tcPr>
          <w:p w14:paraId="3A94183A" w14:textId="77777777" w:rsidR="00AE5987" w:rsidRPr="00712462" w:rsidRDefault="00AE5987" w:rsidP="0060772D">
            <w:pPr>
              <w:jc w:val="both"/>
              <w:rPr>
                <w:rFonts w:cs="Arial"/>
              </w:rPr>
            </w:pPr>
            <w:r w:rsidRPr="00712462">
              <w:rPr>
                <w:rFonts w:cs="Arial"/>
              </w:rPr>
              <w:t xml:space="preserve">All </w:t>
            </w:r>
            <w:r w:rsidRPr="00712462">
              <w:rPr>
                <w:color w:val="000000"/>
              </w:rPr>
              <w:t xml:space="preserve">lane line and </w:t>
            </w:r>
            <w:proofErr w:type="gramStart"/>
            <w:r w:rsidRPr="00712462">
              <w:rPr>
                <w:color w:val="000000"/>
              </w:rPr>
              <w:t>center line</w:t>
            </w:r>
            <w:proofErr w:type="gramEnd"/>
            <w:r w:rsidRPr="00712462">
              <w:rPr>
                <w:color w:val="000000"/>
              </w:rPr>
              <w:t xml:space="preserve"> </w:t>
            </w:r>
            <w:r w:rsidRPr="00712462">
              <w:rPr>
                <w:rFonts w:cs="Arial"/>
              </w:rPr>
              <w:t xml:space="preserve">markings shall be temporarily or permanently installed within </w:t>
            </w:r>
            <w:r w:rsidRPr="00712462">
              <w:rPr>
                <w:rFonts w:cs="Arial"/>
                <w:b/>
              </w:rPr>
              <w:t>72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5E724F7F" w14:textId="77777777" w:rsidR="00AE5987" w:rsidRPr="00712462" w:rsidRDefault="00AE5987" w:rsidP="0060772D">
            <w:pPr>
              <w:jc w:val="both"/>
              <w:rPr>
                <w:rFonts w:cs="Arial"/>
              </w:rPr>
            </w:pPr>
          </w:p>
        </w:tc>
      </w:tr>
      <w:tr w:rsidR="00AE5987" w:rsidRPr="00712462" w14:paraId="37B603EA" w14:textId="77777777" w:rsidTr="00822068">
        <w:trPr>
          <w:cantSplit/>
          <w:trHeight w:val="384"/>
        </w:trPr>
        <w:tc>
          <w:tcPr>
            <w:tcW w:w="2700" w:type="dxa"/>
            <w:tcBorders>
              <w:top w:val="single" w:sz="4" w:space="0" w:color="auto"/>
              <w:bottom w:val="single" w:sz="4" w:space="0" w:color="auto"/>
            </w:tcBorders>
            <w:vAlign w:val="center"/>
          </w:tcPr>
          <w:p w14:paraId="2FFD9873" w14:textId="77777777" w:rsidR="00AE5987" w:rsidRPr="00712462" w:rsidRDefault="00AE5987" w:rsidP="0060772D">
            <w:pPr>
              <w:jc w:val="both"/>
              <w:rPr>
                <w:rFonts w:cs="Arial"/>
              </w:rPr>
            </w:pPr>
            <w:r w:rsidRPr="00712462">
              <w:rPr>
                <w:rFonts w:cs="Arial"/>
              </w:rPr>
              <w:t>Non-freeway roads with ADT less than 600 (Traffic Groups I – VII)</w:t>
            </w:r>
          </w:p>
        </w:tc>
        <w:tc>
          <w:tcPr>
            <w:tcW w:w="5953" w:type="dxa"/>
            <w:tcBorders>
              <w:top w:val="single" w:sz="4" w:space="0" w:color="auto"/>
              <w:bottom w:val="single" w:sz="4" w:space="0" w:color="auto"/>
            </w:tcBorders>
            <w:vAlign w:val="center"/>
          </w:tcPr>
          <w:p w14:paraId="2ECE3438" w14:textId="77777777" w:rsidR="00AE5987" w:rsidRPr="00712462" w:rsidRDefault="00AE5987" w:rsidP="0060772D">
            <w:pPr>
              <w:jc w:val="both"/>
              <w:rPr>
                <w:rFonts w:cs="Arial"/>
              </w:rPr>
            </w:pPr>
            <w:r w:rsidRPr="00712462">
              <w:rPr>
                <w:rFonts w:cs="Arial"/>
              </w:rPr>
              <w:t>Temporary markings are not required if all “Unmarked Pavement Ahead” or “No Center Line” warning signs were properly installed as per the VWAPM when the unmarked road was first opened to traffic.</w:t>
            </w:r>
          </w:p>
        </w:tc>
      </w:tr>
      <w:tr w:rsidR="00AE5987" w:rsidRPr="00712462" w14:paraId="4A309754" w14:textId="77777777" w:rsidTr="00822068">
        <w:trPr>
          <w:cantSplit/>
          <w:trHeight w:val="384"/>
        </w:trPr>
        <w:tc>
          <w:tcPr>
            <w:tcW w:w="8653" w:type="dxa"/>
            <w:gridSpan w:val="2"/>
            <w:tcBorders>
              <w:top w:val="single" w:sz="4" w:space="0" w:color="auto"/>
            </w:tcBorders>
            <w:vAlign w:val="center"/>
          </w:tcPr>
          <w:p w14:paraId="5CC0EAFE" w14:textId="77777777" w:rsidR="00AE5987" w:rsidRPr="00712462" w:rsidRDefault="00AE5987" w:rsidP="0060772D">
            <w:pPr>
              <w:ind w:left="72" w:hanging="72"/>
              <w:jc w:val="both"/>
              <w:rPr>
                <w:sz w:val="18"/>
                <w:szCs w:val="16"/>
              </w:rPr>
            </w:pPr>
            <w:r w:rsidRPr="00712462">
              <w:rPr>
                <w:rFonts w:cs="Arial"/>
                <w:sz w:val="18"/>
                <w:vertAlign w:val="superscript"/>
              </w:rPr>
              <w:t>1</w:t>
            </w:r>
            <w:r w:rsidRPr="00712462">
              <w:rPr>
                <w:sz w:val="18"/>
                <w:szCs w:val="16"/>
              </w:rPr>
              <w:t>For the purposes of this Special Provision, freeways shall be defined as any fully limited-access, divided roadway with two or more travel lanes in each direction and 55 mph or greater speed limit.</w:t>
            </w:r>
          </w:p>
          <w:p w14:paraId="7003FAF2" w14:textId="77777777" w:rsidR="00AE5987" w:rsidRPr="00712462" w:rsidRDefault="00AE5987" w:rsidP="0060772D">
            <w:pPr>
              <w:ind w:left="72" w:hanging="72"/>
              <w:jc w:val="both"/>
              <w:rPr>
                <w:color w:val="000000"/>
                <w:sz w:val="18"/>
              </w:rPr>
            </w:pPr>
            <w:proofErr w:type="gramStart"/>
            <w:r w:rsidRPr="00712462">
              <w:rPr>
                <w:sz w:val="18"/>
                <w:szCs w:val="16"/>
                <w:vertAlign w:val="superscript"/>
              </w:rPr>
              <w:t>2</w:t>
            </w:r>
            <w:r w:rsidRPr="00712462">
              <w:rPr>
                <w:sz w:val="18"/>
                <w:szCs w:val="16"/>
              </w:rPr>
              <w:t>If an approach to a signalized intersection</w:t>
            </w:r>
            <w:r w:rsidRPr="00712462">
              <w:rPr>
                <w:color w:val="000000"/>
                <w:sz w:val="18"/>
              </w:rPr>
              <w:t xml:space="preserve"> has (a) two or more approach through lanes, (b) 45 mph or greater speed limit, (c) greater than 3000 ADT, and (d) all markings on the approach are obliterated, then all lane lines and centerlines within 250 feet of the location of the stop line location shall be temporarily or permanently marked within </w:t>
            </w:r>
            <w:r w:rsidRPr="00712462">
              <w:rPr>
                <w:b/>
                <w:color w:val="000000"/>
                <w:sz w:val="18"/>
              </w:rPr>
              <w:t>24 hours</w:t>
            </w:r>
            <w:r w:rsidRPr="00712462">
              <w:rPr>
                <w:color w:val="000000"/>
                <w:sz w:val="18"/>
              </w:rPr>
              <w:t xml:space="preserve"> of opening the approach to traffic, unless a time extension is approved by the Engineer and “Unmarked Pavement Ahead” or “No Center Line” warning signs were properly installed as per the VWAPM when the unmarked approach was first opened to traffic.</w:t>
            </w:r>
            <w:proofErr w:type="gramEnd"/>
          </w:p>
          <w:p w14:paraId="63BF0C99" w14:textId="77777777" w:rsidR="00AE5987" w:rsidRPr="00712462" w:rsidRDefault="00AE5987" w:rsidP="0060772D">
            <w:pPr>
              <w:ind w:left="72" w:hanging="72"/>
              <w:jc w:val="both"/>
              <w:rPr>
                <w:color w:val="000000"/>
                <w:sz w:val="18"/>
              </w:rPr>
            </w:pPr>
            <w:proofErr w:type="gramStart"/>
            <w:r w:rsidRPr="00712462">
              <w:rPr>
                <w:color w:val="000000"/>
                <w:sz w:val="18"/>
                <w:vertAlign w:val="superscript"/>
              </w:rPr>
              <w:t>3</w:t>
            </w:r>
            <w:r w:rsidRPr="00712462">
              <w:rPr>
                <w:color w:val="000000"/>
                <w:sz w:val="18"/>
              </w:rPr>
              <w:t xml:space="preserve">If the Contract Documents require temporary symbol/message markings or temporary edge line markings, those markings shall be temporarily or permanently marked within </w:t>
            </w:r>
            <w:r w:rsidRPr="00712462">
              <w:rPr>
                <w:b/>
                <w:color w:val="000000"/>
                <w:sz w:val="18"/>
              </w:rPr>
              <w:t>72 hours</w:t>
            </w:r>
            <w:r w:rsidRPr="00712462">
              <w:rPr>
                <w:color w:val="000000"/>
                <w:sz w:val="18"/>
              </w:rPr>
              <w:t xml:space="preserve"> after the end of the workday when the corresponding existing markings were obscured, removed, or eradicated on non-freeway roads with 10,000 or greater ADT, and</w:t>
            </w:r>
            <w:r w:rsidRPr="00712462">
              <w:rPr>
                <w:b/>
                <w:color w:val="000000"/>
                <w:sz w:val="18"/>
              </w:rPr>
              <w:t xml:space="preserve"> 96 hours </w:t>
            </w:r>
            <w:r w:rsidRPr="00712462">
              <w:rPr>
                <w:color w:val="000000"/>
                <w:sz w:val="18"/>
              </w:rPr>
              <w:t>on less than 10,000 ADT non-freeway roads, unless the Engineer approves a time extension.</w:t>
            </w:r>
            <w:proofErr w:type="gramEnd"/>
          </w:p>
          <w:p w14:paraId="33533EFF" w14:textId="77777777" w:rsidR="00AE5987" w:rsidRPr="00712462" w:rsidRDefault="00AE5987" w:rsidP="0060772D">
            <w:pPr>
              <w:ind w:left="72" w:hanging="72"/>
              <w:jc w:val="both"/>
              <w:rPr>
                <w:color w:val="000000"/>
                <w:sz w:val="18"/>
              </w:rPr>
            </w:pPr>
            <w:proofErr w:type="gramStart"/>
            <w:r w:rsidRPr="00712462">
              <w:rPr>
                <w:color w:val="000000"/>
                <w:sz w:val="18"/>
                <w:vertAlign w:val="superscript"/>
              </w:rPr>
              <w:t>4</w:t>
            </w:r>
            <w:r w:rsidRPr="00712462">
              <w:rPr>
                <w:color w:val="000000"/>
                <w:sz w:val="18"/>
              </w:rPr>
              <w:t>If the next resurfacing operation will obliterate the temporary markings within approximately</w:t>
            </w:r>
            <w:r w:rsidRPr="00712462">
              <w:rPr>
                <w:b/>
                <w:color w:val="000000"/>
                <w:sz w:val="18"/>
              </w:rPr>
              <w:t xml:space="preserve"> 24 hours, </w:t>
            </w:r>
            <w:r w:rsidRPr="00712462">
              <w:rPr>
                <w:color w:val="000000"/>
                <w:sz w:val="18"/>
              </w:rPr>
              <w:t xml:space="preserve">the Engineer may </w:t>
            </w:r>
            <w:r w:rsidRPr="00712462">
              <w:rPr>
                <w:sz w:val="18"/>
              </w:rPr>
              <w:t>approve an extension of time for temporary marking installation if the posted/statutory limit is less than 45 mph,</w:t>
            </w:r>
            <w:r w:rsidRPr="00712462">
              <w:rPr>
                <w:sz w:val="18"/>
                <w:u w:val="words"/>
              </w:rPr>
              <w:t xml:space="preserve"> </w:t>
            </w:r>
            <w:r w:rsidRPr="00712462">
              <w:rPr>
                <w:color w:val="000000"/>
                <w:sz w:val="18"/>
              </w:rPr>
              <w:t>and all “Unmarked Pavement Ahead” or “No Center Line” warning signs were properly installed as per the VWAPM when the unmarked approach was fir</w:t>
            </w:r>
            <w:r w:rsidRPr="00712462">
              <w:rPr>
                <w:sz w:val="18"/>
              </w:rPr>
              <w:t xml:space="preserve"> </w:t>
            </w:r>
            <w:proofErr w:type="spellStart"/>
            <w:r w:rsidRPr="00712462">
              <w:rPr>
                <w:color w:val="000000"/>
                <w:sz w:val="18"/>
              </w:rPr>
              <w:t>st</w:t>
            </w:r>
            <w:proofErr w:type="spellEnd"/>
            <w:r w:rsidRPr="00712462">
              <w:rPr>
                <w:color w:val="000000"/>
                <w:sz w:val="18"/>
              </w:rPr>
              <w:t xml:space="preserve"> opened to traffic.</w:t>
            </w:r>
            <w:proofErr w:type="gramEnd"/>
          </w:p>
          <w:p w14:paraId="1BA48851" w14:textId="77777777" w:rsidR="00AE5987" w:rsidRPr="00712462" w:rsidRDefault="00AE5987" w:rsidP="0060772D">
            <w:pPr>
              <w:ind w:left="72" w:hanging="72"/>
              <w:jc w:val="both"/>
              <w:rPr>
                <w:sz w:val="18"/>
              </w:rPr>
            </w:pPr>
            <w:proofErr w:type="gramStart"/>
            <w:r w:rsidRPr="00712462">
              <w:rPr>
                <w:color w:val="000000"/>
                <w:sz w:val="18"/>
                <w:vertAlign w:val="superscript"/>
              </w:rPr>
              <w:t>5</w:t>
            </w:r>
            <w:r w:rsidRPr="00712462">
              <w:rPr>
                <w:sz w:val="18"/>
              </w:rPr>
              <w:t>On surface treatment roads with ADT between 1000 and 2999, if it is anticipated that the surface treatment will not be sufficiently cured to permit temporary paint installation within 72 hours, then the Engineer may direct the Contractor to either use yellow FTPMs to simulate the centerline, or to apply temporary pavement markings within 72 hours and then, if the Engineer determines it necessary, refresh those temporary pavement markings with a second application of Type A temporary paint at VDOT’s expense.</w:t>
            </w:r>
            <w:proofErr w:type="gramEnd"/>
          </w:p>
          <w:p w14:paraId="120E5070" w14:textId="77777777" w:rsidR="00AE5987" w:rsidRPr="00712462" w:rsidRDefault="00AE5987" w:rsidP="0060772D">
            <w:pPr>
              <w:ind w:left="72" w:hanging="72"/>
              <w:jc w:val="both"/>
              <w:rPr>
                <w:rFonts w:cs="Arial"/>
                <w:sz w:val="18"/>
              </w:rPr>
            </w:pPr>
            <w:proofErr w:type="gramStart"/>
            <w:r w:rsidRPr="00712462">
              <w:rPr>
                <w:sz w:val="18"/>
                <w:vertAlign w:val="superscript"/>
              </w:rPr>
              <w:t>6</w:t>
            </w:r>
            <w:r w:rsidRPr="00712462">
              <w:rPr>
                <w:sz w:val="18"/>
              </w:rPr>
              <w:t xml:space="preserve">On curved portions of surface treatment roads with </w:t>
            </w:r>
            <w:r w:rsidRPr="00712462">
              <w:rPr>
                <w:rFonts w:cs="Arial"/>
                <w:sz w:val="18"/>
              </w:rPr>
              <w:t xml:space="preserve">ADT between 600 and 999, </w:t>
            </w:r>
            <w:r w:rsidRPr="00712462">
              <w:rPr>
                <w:sz w:val="18"/>
              </w:rPr>
              <w:t>if it is anticipated that the surface treatment will not be sufficiently cured to permit temporary paint installation within 72 hours, then the Engineer may direct the Contractor to use either yellow FTPMs to simulate the centerline on the curves, or to apply temporary pavement markings within 72 hours on the new surface and then, if the Engineer determines it necessary, refresh those temporary pavement markings with a second application of Type A temporary paint at VDOT’s expense.</w:t>
            </w:r>
            <w:proofErr w:type="gramEnd"/>
            <w:r w:rsidRPr="00712462">
              <w:rPr>
                <w:sz w:val="18"/>
              </w:rPr>
              <w:t xml:space="preserve">  Temporary markings </w:t>
            </w:r>
            <w:proofErr w:type="gramStart"/>
            <w:r w:rsidRPr="00712462">
              <w:rPr>
                <w:sz w:val="18"/>
              </w:rPr>
              <w:t>may be omitted</w:t>
            </w:r>
            <w:proofErr w:type="gramEnd"/>
            <w:r w:rsidRPr="00712462">
              <w:rPr>
                <w:sz w:val="18"/>
              </w:rPr>
              <w:t xml:space="preserve"> on tangent sections of roadway </w:t>
            </w:r>
            <w:r w:rsidRPr="00712462">
              <w:rPr>
                <w:rFonts w:cs="Arial"/>
                <w:sz w:val="18"/>
              </w:rPr>
              <w:t>if all “Unmarked Pavement Ahead” or “No Center Line” signs were properly installed as per the VWAPM when the unmarked road was first opened to traffic, and if approved by the Engineer.</w:t>
            </w:r>
          </w:p>
        </w:tc>
      </w:tr>
    </w:tbl>
    <w:p w14:paraId="452A45A9" w14:textId="77777777" w:rsidR="00AE5987" w:rsidRPr="00712462" w:rsidRDefault="00AE5987" w:rsidP="00AE5987">
      <w:pPr>
        <w:pStyle w:val="ListParagraph"/>
        <w:suppressAutoHyphens/>
        <w:ind w:left="1440"/>
        <w:jc w:val="both"/>
      </w:pPr>
    </w:p>
    <w:p w14:paraId="01BF3D90" w14:textId="77777777" w:rsidR="00AE5987" w:rsidRPr="00C95ECF" w:rsidRDefault="00AE5987" w:rsidP="00AE5987">
      <w:pPr>
        <w:ind w:left="360"/>
        <w:outlineLvl w:val="0"/>
        <w:rPr>
          <w:rFonts w:cs="Arial"/>
        </w:rPr>
      </w:pPr>
      <w:r w:rsidRPr="00C95ECF">
        <w:rPr>
          <w:rFonts w:cs="Arial"/>
          <w:b/>
        </w:rPr>
        <w:t>Section 704.03</w:t>
      </w:r>
      <w:r w:rsidRPr="00E11D6B">
        <w:rPr>
          <w:rFonts w:cs="Arial"/>
        </w:rPr>
        <w:t>(g)</w:t>
      </w:r>
      <w:r w:rsidRPr="00C95ECF">
        <w:rPr>
          <w:rFonts w:cs="Arial"/>
          <w:b/>
        </w:rPr>
        <w:t xml:space="preserve"> Temporary Pavement Markings</w:t>
      </w:r>
      <w:r w:rsidRPr="00C95ECF">
        <w:rPr>
          <w:rFonts w:cs="Arial"/>
        </w:rPr>
        <w:t xml:space="preserve"> </w:t>
      </w:r>
      <w:proofErr w:type="gramStart"/>
      <w:r w:rsidRPr="00C95ECF">
        <w:rPr>
          <w:rFonts w:cs="Arial"/>
        </w:rPr>
        <w:t>is inserted</w:t>
      </w:r>
      <w:proofErr w:type="gramEnd"/>
      <w:r w:rsidRPr="00C95ECF">
        <w:rPr>
          <w:rFonts w:cs="Arial"/>
        </w:rPr>
        <w:t xml:space="preserve"> as follows:</w:t>
      </w:r>
    </w:p>
    <w:p w14:paraId="20A976A3" w14:textId="77777777" w:rsidR="00AE5987" w:rsidRDefault="00AE5987" w:rsidP="00AE5987">
      <w:pPr>
        <w:ind w:left="720"/>
        <w:rPr>
          <w:rFonts w:cs="Arial"/>
          <w:u w:val="single"/>
        </w:rPr>
      </w:pPr>
    </w:p>
    <w:p w14:paraId="2038FCF9" w14:textId="77777777" w:rsidR="00AE5987" w:rsidRPr="00712462" w:rsidRDefault="00AE5987" w:rsidP="00AE5987">
      <w:pPr>
        <w:ind w:left="720"/>
        <w:rPr>
          <w:rFonts w:cs="Arial"/>
          <w:b/>
        </w:rPr>
      </w:pPr>
      <w:r w:rsidRPr="00712462">
        <w:rPr>
          <w:rFonts w:cs="Arial"/>
          <w:b/>
        </w:rPr>
        <w:t xml:space="preserve">Temporary Pavement Markings </w:t>
      </w:r>
    </w:p>
    <w:p w14:paraId="454D97F3" w14:textId="77777777" w:rsidR="00AE5987" w:rsidRPr="00712462" w:rsidRDefault="00AE5987" w:rsidP="00AE5987">
      <w:pPr>
        <w:ind w:left="720"/>
        <w:rPr>
          <w:rFonts w:cs="Arial"/>
          <w:u w:val="single"/>
        </w:rPr>
      </w:pPr>
    </w:p>
    <w:p w14:paraId="4CCB27A8" w14:textId="77777777" w:rsidR="00AE5987" w:rsidRPr="00712462" w:rsidRDefault="00AE5987" w:rsidP="00AE5987">
      <w:pPr>
        <w:ind w:left="720"/>
        <w:rPr>
          <w:rFonts w:cs="Arial"/>
        </w:rPr>
      </w:pPr>
      <w:proofErr w:type="spellStart"/>
      <w:r w:rsidRPr="00712462">
        <w:rPr>
          <w:rFonts w:cs="Arial"/>
        </w:rPr>
        <w:t>Premarking</w:t>
      </w:r>
      <w:proofErr w:type="spellEnd"/>
      <w:r w:rsidRPr="00712462">
        <w:rPr>
          <w:rFonts w:cs="Arial"/>
        </w:rPr>
        <w:t xml:space="preserve">, dotting or layout marking </w:t>
      </w:r>
      <w:proofErr w:type="gramStart"/>
      <w:r w:rsidRPr="00712462">
        <w:rPr>
          <w:color w:val="000000"/>
        </w:rPr>
        <w:t>shall not be used</w:t>
      </w:r>
      <w:proofErr w:type="gramEnd"/>
      <w:r w:rsidRPr="00712462">
        <w:rPr>
          <w:color w:val="000000"/>
        </w:rPr>
        <w:t xml:space="preserve"> </w:t>
      </w:r>
      <w:r w:rsidRPr="00712462">
        <w:rPr>
          <w:rFonts w:cs="Arial"/>
        </w:rPr>
        <w:t>as a substitute for temporary pavement marking.</w:t>
      </w:r>
    </w:p>
    <w:p w14:paraId="28BD44D4" w14:textId="77777777" w:rsidR="00AE5987" w:rsidRPr="00712462" w:rsidRDefault="00AE5987" w:rsidP="00AE5987">
      <w:pPr>
        <w:ind w:left="720"/>
        <w:rPr>
          <w:b/>
          <w:bCs/>
        </w:rPr>
      </w:pPr>
    </w:p>
    <w:p w14:paraId="000648F8" w14:textId="77777777" w:rsidR="00AE5987" w:rsidRPr="00712462" w:rsidRDefault="00AE5987" w:rsidP="00AE5987">
      <w:pPr>
        <w:suppressAutoHyphens/>
        <w:ind w:left="720"/>
        <w:jc w:val="both"/>
      </w:pPr>
      <w:r w:rsidRPr="00712462">
        <w:rPr>
          <w:bCs/>
        </w:rPr>
        <w:t xml:space="preserve">Temporary linear, symbol, and message pavement markings specified in the Contract </w:t>
      </w:r>
      <w:proofErr w:type="gramStart"/>
      <w:r w:rsidRPr="00712462">
        <w:rPr>
          <w:bCs/>
        </w:rPr>
        <w:t>shall be installed</w:t>
      </w:r>
      <w:proofErr w:type="gramEnd"/>
      <w:r w:rsidRPr="00712462">
        <w:rPr>
          <w:bCs/>
        </w:rPr>
        <w:t xml:space="preserve"> at the same locations that the </w:t>
      </w:r>
      <w:r w:rsidRPr="00712462">
        <w:t>permanent pavement markings are to be installed, unless otherwise approved</w:t>
      </w:r>
      <w:r>
        <w:t xml:space="preserve"> by the Engineer</w:t>
      </w:r>
      <w:r w:rsidRPr="00712462">
        <w:t>.</w:t>
      </w:r>
    </w:p>
    <w:p w14:paraId="0C29FE4E" w14:textId="77777777" w:rsidR="00AE5987" w:rsidRPr="00712462" w:rsidRDefault="00AE5987" w:rsidP="00AE5987">
      <w:pPr>
        <w:suppressAutoHyphens/>
        <w:ind w:left="720"/>
        <w:jc w:val="both"/>
      </w:pPr>
    </w:p>
    <w:p w14:paraId="420DB042" w14:textId="77777777" w:rsidR="00AE5987" w:rsidRPr="00712462" w:rsidRDefault="00AE5987" w:rsidP="00AE5987">
      <w:pPr>
        <w:suppressAutoHyphens/>
        <w:ind w:left="720"/>
        <w:jc w:val="both"/>
        <w:rPr>
          <w:color w:val="000000"/>
        </w:rPr>
      </w:pPr>
      <w:r w:rsidRPr="00712462">
        <w:rPr>
          <w:color w:val="000000"/>
        </w:rPr>
        <w:t xml:space="preserve">Type D-removable tape </w:t>
      </w:r>
      <w:proofErr w:type="gramStart"/>
      <w:r w:rsidRPr="00712462">
        <w:rPr>
          <w:color w:val="000000"/>
        </w:rPr>
        <w:t>shall be installed and removed in accordance with manufacturer’s installation instructions</w:t>
      </w:r>
      <w:proofErr w:type="gramEnd"/>
      <w:r w:rsidRPr="00712462">
        <w:rPr>
          <w:color w:val="000000"/>
        </w:rPr>
        <w:t>.</w:t>
      </w:r>
    </w:p>
    <w:p w14:paraId="222FA4C5" w14:textId="77777777" w:rsidR="00AE5987" w:rsidRPr="00712462" w:rsidRDefault="00AE5987" w:rsidP="00AE5987">
      <w:pPr>
        <w:suppressAutoHyphens/>
        <w:ind w:left="720"/>
        <w:jc w:val="both"/>
        <w:rPr>
          <w:color w:val="000000"/>
        </w:rPr>
      </w:pPr>
    </w:p>
    <w:p w14:paraId="18D0E433" w14:textId="77777777" w:rsidR="00AE5987" w:rsidRPr="00712462" w:rsidRDefault="00AE5987" w:rsidP="00AE5987">
      <w:pPr>
        <w:suppressAutoHyphens/>
        <w:ind w:left="720"/>
        <w:jc w:val="both"/>
      </w:pPr>
      <w:r w:rsidRPr="00712462">
        <w:rPr>
          <w:color w:val="000000"/>
        </w:rPr>
        <w:t xml:space="preserve">Type </w:t>
      </w:r>
      <w:proofErr w:type="gramStart"/>
      <w:r w:rsidRPr="00712462">
        <w:rPr>
          <w:color w:val="000000"/>
        </w:rPr>
        <w:t>A</w:t>
      </w:r>
      <w:proofErr w:type="gramEnd"/>
      <w:r w:rsidRPr="00712462">
        <w:rPr>
          <w:color w:val="000000"/>
        </w:rPr>
        <w:t xml:space="preserve"> temporary paint shall be </w:t>
      </w:r>
      <w:r w:rsidRPr="00712462">
        <w:t xml:space="preserve">installed in accordance with the manufacturer’s installation instructions and as </w:t>
      </w:r>
      <w:r>
        <w:t xml:space="preserve">detailed in the </w:t>
      </w:r>
      <w:r w:rsidRPr="00712462">
        <w:t>follow</w:t>
      </w:r>
      <w:r>
        <w:t>ing table</w:t>
      </w:r>
      <w:r w:rsidRPr="00712462">
        <w:t>:</w:t>
      </w:r>
    </w:p>
    <w:p w14:paraId="20CF28B5" w14:textId="77777777" w:rsidR="00AE5987" w:rsidRPr="00712462" w:rsidRDefault="00AE5987" w:rsidP="00AE5987">
      <w:pPr>
        <w:suppressAutoHyphens/>
        <w:ind w:left="720"/>
        <w:jc w:val="both"/>
      </w:pPr>
    </w:p>
    <w:tbl>
      <w:tblPr>
        <w:tblW w:w="0" w:type="auto"/>
        <w:tblInd w:w="828" w:type="dxa"/>
        <w:tblLook w:val="04A0" w:firstRow="1" w:lastRow="0" w:firstColumn="1" w:lastColumn="0" w:noHBand="0" w:noVBand="1"/>
      </w:tblPr>
      <w:tblGrid>
        <w:gridCol w:w="2982"/>
        <w:gridCol w:w="2288"/>
        <w:gridCol w:w="3262"/>
      </w:tblGrid>
      <w:tr w:rsidR="00AE5987" w:rsidRPr="00712462" w14:paraId="39269E47" w14:textId="77777777" w:rsidTr="00822068">
        <w:tc>
          <w:tcPr>
            <w:tcW w:w="3060" w:type="dxa"/>
            <w:tcBorders>
              <w:top w:val="single" w:sz="4" w:space="0" w:color="auto"/>
              <w:bottom w:val="single" w:sz="4" w:space="0" w:color="auto"/>
            </w:tcBorders>
            <w:shd w:val="clear" w:color="auto" w:fill="auto"/>
            <w:hideMark/>
          </w:tcPr>
          <w:p w14:paraId="465979BA" w14:textId="77777777" w:rsidR="00AE5987" w:rsidRPr="00712462" w:rsidRDefault="00AE5987" w:rsidP="0060772D">
            <w:pPr>
              <w:tabs>
                <w:tab w:val="left" w:pos="432"/>
                <w:tab w:val="left" w:pos="864"/>
                <w:tab w:val="left" w:pos="1296"/>
                <w:tab w:val="left" w:pos="1728"/>
              </w:tabs>
              <w:suppressAutoHyphens/>
              <w:rPr>
                <w:b/>
              </w:rPr>
            </w:pPr>
            <w:r w:rsidRPr="00712462">
              <w:tab/>
            </w:r>
          </w:p>
        </w:tc>
        <w:tc>
          <w:tcPr>
            <w:tcW w:w="2340" w:type="dxa"/>
            <w:tcBorders>
              <w:top w:val="single" w:sz="4" w:space="0" w:color="auto"/>
              <w:bottom w:val="single" w:sz="4" w:space="0" w:color="auto"/>
            </w:tcBorders>
            <w:shd w:val="clear" w:color="auto" w:fill="auto"/>
            <w:hideMark/>
          </w:tcPr>
          <w:p w14:paraId="719FA378" w14:textId="77777777" w:rsidR="00AE5987" w:rsidRPr="00712462" w:rsidRDefault="00AE5987" w:rsidP="0060772D">
            <w:pPr>
              <w:tabs>
                <w:tab w:val="left" w:pos="432"/>
                <w:tab w:val="left" w:pos="864"/>
                <w:tab w:val="left" w:pos="1296"/>
                <w:tab w:val="left" w:pos="1728"/>
              </w:tabs>
              <w:suppressAutoHyphens/>
              <w:rPr>
                <w:b/>
              </w:rPr>
            </w:pPr>
            <w:r w:rsidRPr="00712462">
              <w:rPr>
                <w:b/>
              </w:rPr>
              <w:t xml:space="preserve"> Milled Surface </w:t>
            </w:r>
          </w:p>
        </w:tc>
        <w:tc>
          <w:tcPr>
            <w:tcW w:w="3348" w:type="dxa"/>
            <w:tcBorders>
              <w:top w:val="single" w:sz="4" w:space="0" w:color="auto"/>
              <w:bottom w:val="single" w:sz="4" w:space="0" w:color="auto"/>
            </w:tcBorders>
            <w:shd w:val="clear" w:color="auto" w:fill="auto"/>
            <w:hideMark/>
          </w:tcPr>
          <w:p w14:paraId="144F16B3" w14:textId="77777777" w:rsidR="00AE5987" w:rsidRPr="00712462" w:rsidRDefault="00AE5987" w:rsidP="0060772D">
            <w:pPr>
              <w:tabs>
                <w:tab w:val="left" w:pos="432"/>
                <w:tab w:val="left" w:pos="864"/>
                <w:tab w:val="left" w:pos="1296"/>
                <w:tab w:val="left" w:pos="1728"/>
              </w:tabs>
              <w:suppressAutoHyphens/>
              <w:rPr>
                <w:b/>
              </w:rPr>
            </w:pPr>
            <w:r w:rsidRPr="00712462">
              <w:rPr>
                <w:b/>
              </w:rPr>
              <w:t>Intermediate Lifts or Final Surface</w:t>
            </w:r>
          </w:p>
        </w:tc>
      </w:tr>
      <w:tr w:rsidR="00AE5987" w:rsidRPr="00712462" w14:paraId="18D7C9F4" w14:textId="77777777" w:rsidTr="00822068">
        <w:tc>
          <w:tcPr>
            <w:tcW w:w="3060" w:type="dxa"/>
            <w:tcBorders>
              <w:top w:val="single" w:sz="4" w:space="0" w:color="auto"/>
            </w:tcBorders>
            <w:shd w:val="clear" w:color="auto" w:fill="auto"/>
            <w:hideMark/>
          </w:tcPr>
          <w:p w14:paraId="1992EE0D" w14:textId="77777777" w:rsidR="00AE5987" w:rsidRPr="00712462" w:rsidRDefault="00AE5987" w:rsidP="0060772D">
            <w:pPr>
              <w:tabs>
                <w:tab w:val="left" w:pos="432"/>
                <w:tab w:val="left" w:pos="864"/>
                <w:tab w:val="left" w:pos="1296"/>
                <w:tab w:val="left" w:pos="1728"/>
              </w:tabs>
              <w:suppressAutoHyphens/>
              <w:rPr>
                <w:b/>
              </w:rPr>
            </w:pPr>
            <w:r w:rsidRPr="00712462">
              <w:rPr>
                <w:b/>
              </w:rPr>
              <w:t>Thickness</w:t>
            </w:r>
          </w:p>
        </w:tc>
        <w:tc>
          <w:tcPr>
            <w:tcW w:w="2340" w:type="dxa"/>
            <w:tcBorders>
              <w:top w:val="single" w:sz="4" w:space="0" w:color="auto"/>
            </w:tcBorders>
            <w:shd w:val="clear" w:color="auto" w:fill="auto"/>
            <w:hideMark/>
          </w:tcPr>
          <w:p w14:paraId="34C31D8C" w14:textId="77777777" w:rsidR="00AE5987" w:rsidRPr="00712462" w:rsidRDefault="00AE5987" w:rsidP="0060772D">
            <w:pPr>
              <w:tabs>
                <w:tab w:val="left" w:pos="432"/>
                <w:tab w:val="left" w:pos="864"/>
                <w:tab w:val="left" w:pos="1296"/>
                <w:tab w:val="left" w:pos="1728"/>
              </w:tabs>
              <w:suppressAutoHyphens/>
            </w:pPr>
            <w:r w:rsidRPr="00712462">
              <w:t>15 mils</w:t>
            </w:r>
          </w:p>
        </w:tc>
        <w:tc>
          <w:tcPr>
            <w:tcW w:w="3348" w:type="dxa"/>
            <w:tcBorders>
              <w:top w:val="single" w:sz="4" w:space="0" w:color="auto"/>
            </w:tcBorders>
            <w:shd w:val="clear" w:color="auto" w:fill="auto"/>
            <w:hideMark/>
          </w:tcPr>
          <w:p w14:paraId="3C515FDF" w14:textId="77777777" w:rsidR="00AE5987" w:rsidRPr="00712462" w:rsidRDefault="00AE5987" w:rsidP="0060772D">
            <w:pPr>
              <w:tabs>
                <w:tab w:val="left" w:pos="432"/>
                <w:tab w:val="left" w:pos="864"/>
                <w:tab w:val="left" w:pos="1296"/>
                <w:tab w:val="left" w:pos="1728"/>
              </w:tabs>
              <w:suppressAutoHyphens/>
            </w:pPr>
            <w:r w:rsidRPr="00712462">
              <w:t>8 to 10 mils</w:t>
            </w:r>
            <w:r>
              <w:rPr>
                <w:vertAlign w:val="superscript"/>
              </w:rPr>
              <w:t>1</w:t>
            </w:r>
          </w:p>
        </w:tc>
      </w:tr>
      <w:tr w:rsidR="00AE5987" w:rsidRPr="00712462" w14:paraId="4BBEBC02" w14:textId="77777777" w:rsidTr="00822068">
        <w:tc>
          <w:tcPr>
            <w:tcW w:w="3060" w:type="dxa"/>
            <w:shd w:val="clear" w:color="auto" w:fill="auto"/>
            <w:hideMark/>
          </w:tcPr>
          <w:p w14:paraId="296B443F" w14:textId="77777777" w:rsidR="00AE5987" w:rsidRPr="00712462" w:rsidRDefault="00AE5987" w:rsidP="0060772D">
            <w:pPr>
              <w:tabs>
                <w:tab w:val="left" w:pos="432"/>
                <w:tab w:val="left" w:pos="864"/>
                <w:tab w:val="left" w:pos="1296"/>
                <w:tab w:val="left" w:pos="1728"/>
              </w:tabs>
              <w:suppressAutoHyphens/>
              <w:rPr>
                <w:b/>
              </w:rPr>
            </w:pPr>
            <w:r w:rsidRPr="00712462">
              <w:rPr>
                <w:b/>
              </w:rPr>
              <w:t>Glass Bead Application Rate</w:t>
            </w:r>
          </w:p>
        </w:tc>
        <w:tc>
          <w:tcPr>
            <w:tcW w:w="2340" w:type="dxa"/>
            <w:shd w:val="clear" w:color="auto" w:fill="auto"/>
            <w:hideMark/>
          </w:tcPr>
          <w:p w14:paraId="1325FDFB" w14:textId="77777777" w:rsidR="00AE5987" w:rsidRPr="00712462" w:rsidRDefault="00AE5987" w:rsidP="0060772D">
            <w:pPr>
              <w:tabs>
                <w:tab w:val="left" w:pos="432"/>
                <w:tab w:val="left" w:pos="864"/>
                <w:tab w:val="left" w:pos="1296"/>
                <w:tab w:val="left" w:pos="1728"/>
              </w:tabs>
              <w:suppressAutoHyphens/>
            </w:pPr>
            <w:r w:rsidRPr="00712462">
              <w:t>6 lbs. of glass beads per gallon of material</w:t>
            </w:r>
          </w:p>
        </w:tc>
        <w:tc>
          <w:tcPr>
            <w:tcW w:w="3348" w:type="dxa"/>
            <w:shd w:val="clear" w:color="auto" w:fill="auto"/>
            <w:hideMark/>
          </w:tcPr>
          <w:p w14:paraId="338D3889" w14:textId="77777777" w:rsidR="00AE5987" w:rsidRPr="00712462" w:rsidRDefault="00AE5987" w:rsidP="0060772D">
            <w:pPr>
              <w:tabs>
                <w:tab w:val="left" w:pos="432"/>
                <w:tab w:val="left" w:pos="864"/>
                <w:tab w:val="left" w:pos="1296"/>
                <w:tab w:val="left" w:pos="1728"/>
              </w:tabs>
              <w:suppressAutoHyphens/>
            </w:pPr>
            <w:r w:rsidRPr="00712462">
              <w:t>3 lbs. of glass beads per gallon of material for 8 to 10 mils and 6 lbs. per gallon for 11 to 15 mils</w:t>
            </w:r>
          </w:p>
        </w:tc>
      </w:tr>
      <w:tr w:rsidR="00AE5987" w:rsidRPr="00712462" w14:paraId="295566D0" w14:textId="77777777" w:rsidTr="00822068">
        <w:tc>
          <w:tcPr>
            <w:tcW w:w="3060" w:type="dxa"/>
            <w:shd w:val="clear" w:color="auto" w:fill="auto"/>
            <w:hideMark/>
          </w:tcPr>
          <w:p w14:paraId="6F3F6334" w14:textId="77777777" w:rsidR="00AE5987" w:rsidRPr="00712462" w:rsidRDefault="00AE5987" w:rsidP="0060772D">
            <w:pPr>
              <w:tabs>
                <w:tab w:val="left" w:pos="432"/>
                <w:tab w:val="left" w:pos="864"/>
                <w:tab w:val="left" w:pos="1296"/>
                <w:tab w:val="left" w:pos="1728"/>
              </w:tabs>
              <w:suppressAutoHyphens/>
              <w:rPr>
                <w:b/>
              </w:rPr>
            </w:pPr>
            <w:r w:rsidRPr="00712462">
              <w:rPr>
                <w:b/>
              </w:rPr>
              <w:t>Long Line Width</w:t>
            </w:r>
          </w:p>
        </w:tc>
        <w:tc>
          <w:tcPr>
            <w:tcW w:w="2340" w:type="dxa"/>
            <w:shd w:val="clear" w:color="auto" w:fill="auto"/>
            <w:hideMark/>
          </w:tcPr>
          <w:p w14:paraId="6DCDB0DB" w14:textId="77777777" w:rsidR="00AE5987" w:rsidRPr="00712462" w:rsidRDefault="00AE5987" w:rsidP="0060772D">
            <w:pPr>
              <w:tabs>
                <w:tab w:val="left" w:pos="432"/>
                <w:tab w:val="left" w:pos="864"/>
                <w:tab w:val="left" w:pos="1296"/>
                <w:tab w:val="left" w:pos="1728"/>
              </w:tabs>
              <w:suppressAutoHyphens/>
            </w:pPr>
            <w:r w:rsidRPr="00712462">
              <w:t>Same width as the permanent markings</w:t>
            </w:r>
          </w:p>
        </w:tc>
        <w:tc>
          <w:tcPr>
            <w:tcW w:w="3348" w:type="dxa"/>
            <w:shd w:val="clear" w:color="auto" w:fill="auto"/>
            <w:hideMark/>
          </w:tcPr>
          <w:p w14:paraId="0706C237" w14:textId="77777777" w:rsidR="00AE5987" w:rsidRPr="00712462" w:rsidRDefault="00AE5987" w:rsidP="0060772D">
            <w:pPr>
              <w:tabs>
                <w:tab w:val="left" w:pos="432"/>
                <w:tab w:val="left" w:pos="864"/>
                <w:tab w:val="left" w:pos="1296"/>
                <w:tab w:val="left" w:pos="1728"/>
              </w:tabs>
              <w:suppressAutoHyphens/>
            </w:pPr>
            <w:r w:rsidRPr="00712462">
              <w:t>75% of the permanent marking width</w:t>
            </w:r>
          </w:p>
        </w:tc>
      </w:tr>
      <w:tr w:rsidR="00AE5987" w:rsidRPr="00712462" w14:paraId="4378F357" w14:textId="77777777" w:rsidTr="00822068">
        <w:tc>
          <w:tcPr>
            <w:tcW w:w="3060" w:type="dxa"/>
            <w:tcBorders>
              <w:bottom w:val="single" w:sz="4" w:space="0" w:color="auto"/>
            </w:tcBorders>
            <w:shd w:val="clear" w:color="auto" w:fill="auto"/>
            <w:hideMark/>
          </w:tcPr>
          <w:p w14:paraId="4C560132" w14:textId="77777777" w:rsidR="00AE5987" w:rsidRPr="00712462" w:rsidRDefault="00AE5987" w:rsidP="0060772D">
            <w:pPr>
              <w:tabs>
                <w:tab w:val="left" w:pos="432"/>
                <w:tab w:val="left" w:pos="864"/>
                <w:tab w:val="left" w:pos="1296"/>
                <w:tab w:val="left" w:pos="1728"/>
              </w:tabs>
              <w:suppressAutoHyphens/>
              <w:rPr>
                <w:b/>
              </w:rPr>
            </w:pPr>
            <w:r w:rsidRPr="00712462">
              <w:rPr>
                <w:b/>
              </w:rPr>
              <w:t>Skip Line Pattern</w:t>
            </w:r>
          </w:p>
        </w:tc>
        <w:tc>
          <w:tcPr>
            <w:tcW w:w="2340" w:type="dxa"/>
            <w:tcBorders>
              <w:bottom w:val="single" w:sz="4" w:space="0" w:color="auto"/>
            </w:tcBorders>
            <w:shd w:val="clear" w:color="auto" w:fill="auto"/>
            <w:hideMark/>
          </w:tcPr>
          <w:p w14:paraId="1A78A785" w14:textId="77777777" w:rsidR="00AE5987" w:rsidRPr="00712462" w:rsidRDefault="00AE5987" w:rsidP="0060772D">
            <w:pPr>
              <w:tabs>
                <w:tab w:val="left" w:pos="432"/>
                <w:tab w:val="left" w:pos="864"/>
                <w:tab w:val="left" w:pos="1296"/>
                <w:tab w:val="left" w:pos="1728"/>
              </w:tabs>
              <w:suppressAutoHyphens/>
            </w:pPr>
            <w:r w:rsidRPr="00712462">
              <w:t>10-foot line segments / 30-foot gaps (approx.)</w:t>
            </w:r>
          </w:p>
        </w:tc>
        <w:tc>
          <w:tcPr>
            <w:tcW w:w="3348" w:type="dxa"/>
            <w:tcBorders>
              <w:bottom w:val="single" w:sz="4" w:space="0" w:color="auto"/>
            </w:tcBorders>
            <w:shd w:val="clear" w:color="auto" w:fill="auto"/>
            <w:hideMark/>
          </w:tcPr>
          <w:p w14:paraId="21BF5051" w14:textId="77777777" w:rsidR="00AE5987" w:rsidRPr="00712462" w:rsidRDefault="00AE5987" w:rsidP="0060772D">
            <w:pPr>
              <w:tabs>
                <w:tab w:val="left" w:pos="432"/>
                <w:tab w:val="left" w:pos="864"/>
                <w:tab w:val="left" w:pos="1296"/>
                <w:tab w:val="left" w:pos="1728"/>
              </w:tabs>
              <w:suppressAutoHyphens/>
            </w:pPr>
            <w:r w:rsidRPr="00712462">
              <w:t>8-foot line segments / 32-foot gaps (approx.)</w:t>
            </w:r>
          </w:p>
        </w:tc>
      </w:tr>
      <w:tr w:rsidR="00AE5987" w:rsidRPr="005362C7" w14:paraId="5D3C0D18" w14:textId="77777777" w:rsidTr="00822068">
        <w:tc>
          <w:tcPr>
            <w:tcW w:w="8748" w:type="dxa"/>
            <w:gridSpan w:val="3"/>
            <w:tcBorders>
              <w:top w:val="single" w:sz="4" w:space="0" w:color="auto"/>
            </w:tcBorders>
            <w:shd w:val="clear" w:color="auto" w:fill="auto"/>
          </w:tcPr>
          <w:p w14:paraId="121C2820" w14:textId="77777777" w:rsidR="00AE5987" w:rsidRPr="005362C7" w:rsidRDefault="00AE5987" w:rsidP="0060772D">
            <w:pPr>
              <w:suppressAutoHyphens/>
              <w:ind w:left="72" w:hanging="72"/>
              <w:rPr>
                <w:sz w:val="18"/>
                <w:vertAlign w:val="superscript"/>
              </w:rPr>
            </w:pPr>
            <w:r w:rsidRPr="005362C7">
              <w:rPr>
                <w:sz w:val="18"/>
                <w:vertAlign w:val="superscript"/>
              </w:rPr>
              <w:t>1</w:t>
            </w:r>
            <w:r w:rsidRPr="005362C7">
              <w:rPr>
                <w:sz w:val="18"/>
              </w:rPr>
              <w:t xml:space="preserve">Type A paint at approximately 15 mils thickness with 6 lbs. of glass beads per gallon will be permitted for the temporary lane line markings provided that the Type A is worn down to no more than 10 mils thickness prior to permanent marking installation. The contractor shall assess how long the temporary lane line, </w:t>
            </w:r>
            <w:proofErr w:type="gramStart"/>
            <w:r w:rsidRPr="005362C7">
              <w:rPr>
                <w:sz w:val="18"/>
              </w:rPr>
              <w:t>center-line</w:t>
            </w:r>
            <w:proofErr w:type="gramEnd"/>
            <w:r w:rsidRPr="005362C7">
              <w:rPr>
                <w:sz w:val="18"/>
              </w:rPr>
              <w:t xml:space="preserve"> and edge line temporary markings will be in service and may increase the thickness based upon the duration and expected wear.</w:t>
            </w:r>
          </w:p>
        </w:tc>
      </w:tr>
    </w:tbl>
    <w:p w14:paraId="63CF37C5" w14:textId="77777777" w:rsidR="00AE5987" w:rsidRPr="00712462" w:rsidRDefault="00AE5987" w:rsidP="00AE5987">
      <w:pPr>
        <w:suppressAutoHyphens/>
        <w:ind w:left="1260"/>
        <w:jc w:val="both"/>
      </w:pPr>
    </w:p>
    <w:p w14:paraId="1F9B698B" w14:textId="77777777" w:rsidR="00AE5987" w:rsidRPr="00712462" w:rsidRDefault="00AE5987" w:rsidP="00AE5987">
      <w:pPr>
        <w:suppressAutoHyphens/>
        <w:ind w:left="720"/>
        <w:jc w:val="both"/>
        <w:rPr>
          <w:color w:val="000000"/>
        </w:rPr>
      </w:pPr>
      <w:r w:rsidRPr="00712462">
        <w:rPr>
          <w:color w:val="000000"/>
        </w:rPr>
        <w:t xml:space="preserve">Temporary Type A pavement markings on final surfaces </w:t>
      </w:r>
      <w:proofErr w:type="gramStart"/>
      <w:r w:rsidRPr="00712462">
        <w:rPr>
          <w:color w:val="000000"/>
        </w:rPr>
        <w:t>shall be arranged and spaced so that they will be completely</w:t>
      </w:r>
      <w:proofErr w:type="gramEnd"/>
      <w:r w:rsidRPr="00712462">
        <w:rPr>
          <w:color w:val="000000"/>
        </w:rPr>
        <w:t xml:space="preserve"> covered by the subsequent installation of permanent pavement markings atop those temporary paint markings.</w:t>
      </w:r>
    </w:p>
    <w:p w14:paraId="282CBF55" w14:textId="77777777" w:rsidR="00AE5987" w:rsidRPr="00712462" w:rsidRDefault="00AE5987" w:rsidP="00AE5987">
      <w:pPr>
        <w:suppressAutoHyphens/>
        <w:ind w:left="720"/>
        <w:jc w:val="both"/>
      </w:pPr>
    </w:p>
    <w:p w14:paraId="57B4DE71" w14:textId="77777777" w:rsidR="00AE5987" w:rsidRDefault="00AE5987" w:rsidP="00AE5987">
      <w:pPr>
        <w:suppressAutoHyphens/>
        <w:ind w:left="720"/>
      </w:pPr>
      <w:r w:rsidRPr="00C95ECF">
        <w:t xml:space="preserve">The following Temporary markings location and </w:t>
      </w:r>
      <w:proofErr w:type="gramStart"/>
      <w:r w:rsidRPr="00C95ECF">
        <w:t>placement  types</w:t>
      </w:r>
      <w:proofErr w:type="gramEnd"/>
      <w:r w:rsidRPr="00C95ECF">
        <w:t xml:space="preserve"> shall comply with the following:</w:t>
      </w:r>
    </w:p>
    <w:p w14:paraId="50C68897" w14:textId="77777777" w:rsidR="00AE5987" w:rsidRDefault="00AE5987" w:rsidP="00AE5987">
      <w:pPr>
        <w:suppressAutoHyphens/>
        <w:ind w:left="720"/>
      </w:pPr>
    </w:p>
    <w:p w14:paraId="6B72E624" w14:textId="77777777" w:rsidR="00AE5987" w:rsidRDefault="00AE5987" w:rsidP="00AE5987">
      <w:pPr>
        <w:pStyle w:val="ListParagraph"/>
        <w:numPr>
          <w:ilvl w:val="0"/>
          <w:numId w:val="24"/>
        </w:numPr>
        <w:suppressAutoHyphens/>
        <w:ind w:left="1080"/>
      </w:pPr>
      <w:r w:rsidRPr="00C95ECF">
        <w:t>Skip and solid lane line markings shall be required at all locations unless otherwise directed in the Contract</w:t>
      </w:r>
      <w:r>
        <w:t>.</w:t>
      </w:r>
    </w:p>
    <w:p w14:paraId="31F3D263" w14:textId="77777777" w:rsidR="00AE5987" w:rsidRDefault="00AE5987" w:rsidP="00AE5987">
      <w:pPr>
        <w:pStyle w:val="ListParagraph"/>
        <w:numPr>
          <w:ilvl w:val="0"/>
          <w:numId w:val="24"/>
        </w:numPr>
        <w:suppressAutoHyphens/>
        <w:ind w:left="1080"/>
      </w:pPr>
      <w:r w:rsidRPr="00C95ECF">
        <w:t>Centerline markings shall be required at all locations unless otherwise directed in the Contract.  Temporary passing zone changes shall be at the same location as the permanent marking passing zone change locations.</w:t>
      </w:r>
    </w:p>
    <w:p w14:paraId="71DAFB99" w14:textId="77777777" w:rsidR="00AE5987" w:rsidRPr="0004660B" w:rsidRDefault="00AE5987" w:rsidP="00AE5987">
      <w:pPr>
        <w:pStyle w:val="ListParagraph"/>
        <w:numPr>
          <w:ilvl w:val="0"/>
          <w:numId w:val="24"/>
        </w:numPr>
        <w:suppressAutoHyphens/>
        <w:ind w:left="1080"/>
      </w:pPr>
      <w:proofErr w:type="spellStart"/>
      <w:r w:rsidRPr="00C95ECF">
        <w:t>Edgelines</w:t>
      </w:r>
      <w:proofErr w:type="spellEnd"/>
      <w:r w:rsidRPr="00C95ECF">
        <w:t xml:space="preserve"> shall only be required where specified in the Contract, </w:t>
      </w:r>
      <w:r w:rsidRPr="0004660B">
        <w:rPr>
          <w:color w:val="000000"/>
        </w:rPr>
        <w:t xml:space="preserve">subject to the surface reaching a condition to support the markings and the equipment.  Temporary </w:t>
      </w:r>
      <w:proofErr w:type="spellStart"/>
      <w:r w:rsidRPr="0004660B">
        <w:rPr>
          <w:color w:val="000000"/>
        </w:rPr>
        <w:t>edgelines</w:t>
      </w:r>
      <w:proofErr w:type="spellEnd"/>
      <w:r w:rsidRPr="0004660B">
        <w:rPr>
          <w:color w:val="000000"/>
        </w:rPr>
        <w:t xml:space="preserve"> are not required when the shoulder su</w:t>
      </w:r>
      <w:r>
        <w:rPr>
          <w:color w:val="000000"/>
        </w:rPr>
        <w:t>rface is in a milled condition.</w:t>
      </w:r>
    </w:p>
    <w:p w14:paraId="78F32267" w14:textId="77777777" w:rsidR="00AE5987" w:rsidRPr="0004660B" w:rsidRDefault="00AE5987" w:rsidP="00AE5987">
      <w:pPr>
        <w:pStyle w:val="ListParagraph"/>
        <w:numPr>
          <w:ilvl w:val="0"/>
          <w:numId w:val="24"/>
        </w:numPr>
        <w:suppressAutoHyphens/>
        <w:ind w:left="1080"/>
      </w:pPr>
      <w:r w:rsidRPr="0004660B">
        <w:rPr>
          <w:color w:val="000000"/>
        </w:rPr>
        <w:t>Temporary stop lines</w:t>
      </w:r>
      <w:r>
        <w:rPr>
          <w:color w:val="000000"/>
        </w:rPr>
        <w:t>, when required by the Contract,</w:t>
      </w:r>
      <w:r w:rsidRPr="0004660B">
        <w:rPr>
          <w:color w:val="000000"/>
        </w:rPr>
        <w:t xml:space="preserve"> shall be 12 inches wide unless otherwise directed.</w:t>
      </w:r>
      <w:r w:rsidRPr="00C95ECF">
        <w:t xml:space="preserve"> </w:t>
      </w:r>
    </w:p>
    <w:p w14:paraId="227BB2FE" w14:textId="77777777" w:rsidR="00AE5987" w:rsidRDefault="00AE5987" w:rsidP="00AE5987">
      <w:pPr>
        <w:pStyle w:val="ListParagraph"/>
        <w:numPr>
          <w:ilvl w:val="0"/>
          <w:numId w:val="24"/>
        </w:numPr>
        <w:suppressAutoHyphens/>
        <w:ind w:left="1080"/>
      </w:pPr>
      <w:r w:rsidRPr="00C95ECF">
        <w:t>Temporary crosswalks</w:t>
      </w:r>
      <w:r>
        <w:t>, when required by the Contract,</w:t>
      </w:r>
      <w:r w:rsidRPr="00C95ECF">
        <w:t xml:space="preserve"> shall be two parallel 6-inch white lines unless otherwise </w:t>
      </w:r>
      <w:r>
        <w:t>directed</w:t>
      </w:r>
      <w:r w:rsidRPr="00C95ECF">
        <w:t xml:space="preserve">. </w:t>
      </w:r>
    </w:p>
    <w:p w14:paraId="7E8E9190" w14:textId="77777777" w:rsidR="00AE5987" w:rsidRPr="00712462" w:rsidRDefault="00AE5987" w:rsidP="00AE5987">
      <w:pPr>
        <w:pStyle w:val="ListParagraph"/>
        <w:suppressAutoHyphens/>
        <w:jc w:val="both"/>
      </w:pPr>
    </w:p>
    <w:p w14:paraId="3E73329B" w14:textId="77777777" w:rsidR="00AE5987" w:rsidRPr="00712462" w:rsidRDefault="00AE5987" w:rsidP="00AE5987">
      <w:pPr>
        <w:suppressAutoHyphens/>
        <w:ind w:left="720"/>
        <w:jc w:val="both"/>
      </w:pPr>
      <w:r w:rsidRPr="00712462">
        <w:t>Temporary lane lines, centerlines, and edge lines may be marked with Type D removable tape, Type A-temporary paint, or FTPMs.  All temporary symbol</w:t>
      </w:r>
      <w:r>
        <w:t xml:space="preserve"> and </w:t>
      </w:r>
      <w:r w:rsidRPr="00712462">
        <w:t xml:space="preserve">message markings and other types of temporary markings may be marked with Type D-removable tape or Type A-temporary paint. </w:t>
      </w:r>
    </w:p>
    <w:p w14:paraId="6469305C" w14:textId="77777777" w:rsidR="00AE5987" w:rsidRPr="00712462" w:rsidRDefault="00AE5987" w:rsidP="00AE5987">
      <w:pPr>
        <w:pStyle w:val="ListParagraph"/>
        <w:suppressAutoHyphens/>
        <w:jc w:val="both"/>
      </w:pPr>
    </w:p>
    <w:p w14:paraId="32712146" w14:textId="77777777" w:rsidR="00AE5987" w:rsidRPr="00712462" w:rsidRDefault="00AE5987" w:rsidP="00AE5987">
      <w:pPr>
        <w:tabs>
          <w:tab w:val="left" w:pos="1260"/>
        </w:tabs>
        <w:ind w:left="720"/>
        <w:jc w:val="both"/>
      </w:pPr>
      <w:r w:rsidRPr="00712462">
        <w:t xml:space="preserve">VTM-94 is not required for </w:t>
      </w:r>
      <w:r w:rsidRPr="004D7CB0">
        <w:t>temporary</w:t>
      </w:r>
      <w:r w:rsidRPr="00712462">
        <w:t xml:space="preserve"> pavement marking.  However, if the VTM-94 moisture test </w:t>
      </w:r>
      <w:proofErr w:type="gramStart"/>
      <w:r w:rsidRPr="00712462">
        <w:t>is not performed</w:t>
      </w:r>
      <w:proofErr w:type="gramEnd"/>
      <w:r w:rsidRPr="00712462">
        <w:t xml:space="preserve">, the Contractor shall </w:t>
      </w:r>
      <w:r>
        <w:t>document the approximate</w:t>
      </w:r>
      <w:r w:rsidRPr="00712462">
        <w:t xml:space="preserve"> surface wetness on the Form C-85.</w:t>
      </w:r>
    </w:p>
    <w:p w14:paraId="39164AD4" w14:textId="77777777" w:rsidR="00AE5987" w:rsidRPr="00712462" w:rsidRDefault="00AE5987" w:rsidP="00AE5987">
      <w:pPr>
        <w:pStyle w:val="ListParagraph"/>
        <w:tabs>
          <w:tab w:val="left" w:pos="1260"/>
        </w:tabs>
        <w:ind w:left="1080"/>
        <w:jc w:val="both"/>
        <w:rPr>
          <w:b/>
        </w:rPr>
      </w:pPr>
    </w:p>
    <w:p w14:paraId="27417D09" w14:textId="77777777" w:rsidR="00AE5987" w:rsidRPr="00712462" w:rsidRDefault="00AE5987" w:rsidP="00AE5987">
      <w:pPr>
        <w:tabs>
          <w:tab w:val="left" w:pos="1260"/>
        </w:tabs>
        <w:ind w:left="720"/>
        <w:jc w:val="both"/>
      </w:pPr>
      <w:r w:rsidRPr="00712462">
        <w:t xml:space="preserve">If the surface is visibly dry (does not have puddling or </w:t>
      </w:r>
      <w:proofErr w:type="gramStart"/>
      <w:r w:rsidRPr="00712462">
        <w:t>free-standing</w:t>
      </w:r>
      <w:proofErr w:type="gramEnd"/>
      <w:r w:rsidRPr="00712462">
        <w:t xml:space="preserve"> water present), the Contractor is responsible for installing and maintaining the temporary pavement markings. If the Contractor opts not to perform VTM-94 and the temporary markings applied to a visibly dry surface do not sufficiently adhere to the surface, temporary pavement marking</w:t>
      </w:r>
      <w:r>
        <w:t xml:space="preserve">s </w:t>
      </w:r>
      <w:proofErr w:type="gramStart"/>
      <w:r>
        <w:t>shall be</w:t>
      </w:r>
      <w:r w:rsidRPr="00712462">
        <w:t xml:space="preserve"> reappli</w:t>
      </w:r>
      <w:r>
        <w:t>ed</w:t>
      </w:r>
      <w:proofErr w:type="gramEnd"/>
      <w:r>
        <w:t xml:space="preserve"> at no additional cost to the Department</w:t>
      </w:r>
      <w:r w:rsidRPr="00712462">
        <w:t xml:space="preserve">. </w:t>
      </w:r>
    </w:p>
    <w:p w14:paraId="166689D4" w14:textId="77777777" w:rsidR="00AE5987" w:rsidRPr="00712462" w:rsidRDefault="00AE5987" w:rsidP="00AE5987">
      <w:pPr>
        <w:pStyle w:val="ListParagraph"/>
        <w:tabs>
          <w:tab w:val="left" w:pos="1260"/>
        </w:tabs>
        <w:jc w:val="both"/>
      </w:pPr>
    </w:p>
    <w:p w14:paraId="76C24F65" w14:textId="77777777" w:rsidR="00AE5987" w:rsidRPr="00712462" w:rsidRDefault="00AE5987" w:rsidP="00AE5987">
      <w:pPr>
        <w:tabs>
          <w:tab w:val="left" w:pos="1260"/>
        </w:tabs>
        <w:ind w:left="720"/>
        <w:jc w:val="both"/>
        <w:rPr>
          <w:i/>
        </w:rPr>
      </w:pPr>
      <w:r w:rsidRPr="00712462">
        <w:t xml:space="preserve">If the surface has puddling or </w:t>
      </w:r>
      <w:proofErr w:type="gramStart"/>
      <w:r w:rsidRPr="00712462">
        <w:t>free-standing</w:t>
      </w:r>
      <w:proofErr w:type="gramEnd"/>
      <w:r w:rsidRPr="00712462">
        <w:t xml:space="preserve"> water present, or if a VTM-94 moisture test result indicates that the condition of the surface is not suitable for temporary pavement marking application, the Engineer may direct the Contractor to install temporary pavement markings on the surface in order to avoid having traffic operate on an unmarked road.  In such </w:t>
      </w:r>
      <w:proofErr w:type="gramStart"/>
      <w:r w:rsidRPr="00712462">
        <w:t>circumstances</w:t>
      </w:r>
      <w:proofErr w:type="gramEnd"/>
      <w:r w:rsidRPr="00712462">
        <w:t xml:space="preserve"> the </w:t>
      </w:r>
      <w:r w:rsidRPr="00712462">
        <w:lastRenderedPageBreak/>
        <w:t xml:space="preserve">Department may direct the Contractor to install one subsequent reapplication of the temporary markings once the surface has dried, if the previous installation did not satisfactorily adhere to the road.  In such </w:t>
      </w:r>
      <w:proofErr w:type="gramStart"/>
      <w:r w:rsidRPr="00712462">
        <w:t>circumstances</w:t>
      </w:r>
      <w:proofErr w:type="gramEnd"/>
      <w:r w:rsidRPr="00712462">
        <w:t xml:space="preserve"> the Contractor will be compensated at the </w:t>
      </w:r>
      <w:r>
        <w:t>C</w:t>
      </w:r>
      <w:r w:rsidRPr="00712462">
        <w:t>ontract bid price for those temporary markings.</w:t>
      </w:r>
    </w:p>
    <w:p w14:paraId="176CDD8A" w14:textId="77777777" w:rsidR="00AE5987" w:rsidRPr="00712462" w:rsidRDefault="00AE5987" w:rsidP="00AE5987">
      <w:pPr>
        <w:pStyle w:val="ListParagraph"/>
        <w:tabs>
          <w:tab w:val="left" w:pos="1260"/>
        </w:tabs>
        <w:jc w:val="both"/>
        <w:rPr>
          <w:b/>
        </w:rPr>
      </w:pPr>
    </w:p>
    <w:p w14:paraId="467BB6BF" w14:textId="77777777" w:rsidR="00AE5987" w:rsidRPr="00712462" w:rsidRDefault="00AE5987" w:rsidP="00AE5987">
      <w:pPr>
        <w:tabs>
          <w:tab w:val="left" w:pos="1260"/>
        </w:tabs>
        <w:ind w:left="720"/>
        <w:jc w:val="both"/>
      </w:pPr>
      <w:r>
        <w:t>In order to quicken the paint drying process, t</w:t>
      </w:r>
      <w:r w:rsidRPr="00712462">
        <w:t xml:space="preserve">he Contractor may spray an </w:t>
      </w:r>
      <w:r>
        <w:t>Engineer-a</w:t>
      </w:r>
      <w:r w:rsidRPr="00712462">
        <w:t>pproved drying agent into the traffic paint during installation in accordance with the manufacturer’s installation instructions, at no additional cost to the Department.</w:t>
      </w:r>
    </w:p>
    <w:p w14:paraId="131E9F65" w14:textId="77777777" w:rsidR="00AE5987" w:rsidRPr="00712462" w:rsidRDefault="00AE5987" w:rsidP="00AE5987">
      <w:pPr>
        <w:pStyle w:val="ListParagraph"/>
        <w:tabs>
          <w:tab w:val="left" w:pos="1260"/>
        </w:tabs>
        <w:jc w:val="both"/>
      </w:pPr>
    </w:p>
    <w:p w14:paraId="18D5AFA6" w14:textId="77777777" w:rsidR="00AE5987" w:rsidRPr="00712462" w:rsidRDefault="00AE5987" w:rsidP="00AE5987">
      <w:pPr>
        <w:tabs>
          <w:tab w:val="left" w:pos="1260"/>
        </w:tabs>
        <w:ind w:left="720"/>
        <w:jc w:val="both"/>
      </w:pPr>
      <w:r w:rsidRPr="00712462">
        <w:t xml:space="preserve">The Contractor may employ approved methods of drying the pavement surface that will not damage the pavement.  Methods that may damage the pavement, such as “torching” of the pavement, </w:t>
      </w:r>
      <w:proofErr w:type="gramStart"/>
      <w:r w:rsidRPr="00712462">
        <w:t>will not be allowed</w:t>
      </w:r>
      <w:proofErr w:type="gramEnd"/>
      <w:r w:rsidRPr="00712462">
        <w:t>. Any drying of pavement will be at no extra cost to the Department.</w:t>
      </w:r>
    </w:p>
    <w:p w14:paraId="58C0317E" w14:textId="77777777" w:rsidR="00AE5987" w:rsidRPr="00712462" w:rsidRDefault="00AE5987" w:rsidP="00AE5987">
      <w:pPr>
        <w:pStyle w:val="ListParagraph"/>
        <w:suppressAutoHyphens/>
        <w:jc w:val="both"/>
      </w:pPr>
    </w:p>
    <w:p w14:paraId="6037A5D5" w14:textId="77777777" w:rsidR="00AE5987" w:rsidRPr="00712462" w:rsidRDefault="00AE5987" w:rsidP="00AE5987">
      <w:pPr>
        <w:tabs>
          <w:tab w:val="left" w:pos="1260"/>
        </w:tabs>
        <w:ind w:left="720"/>
        <w:jc w:val="both"/>
      </w:pPr>
      <w:r w:rsidRPr="00712462">
        <w:t xml:space="preserve">While in place, temporary pavement markings sizes, shapes and </w:t>
      </w:r>
      <w:proofErr w:type="spellStart"/>
      <w:r w:rsidRPr="00712462">
        <w:t>retroreflectivity</w:t>
      </w:r>
      <w:proofErr w:type="spellEnd"/>
      <w:r w:rsidRPr="00712462">
        <w:t xml:space="preserve"> </w:t>
      </w:r>
      <w:proofErr w:type="gramStart"/>
      <w:r w:rsidRPr="00712462">
        <w:t>shall be maintained</w:t>
      </w:r>
      <w:proofErr w:type="gramEnd"/>
      <w:r w:rsidRPr="00712462">
        <w:t xml:space="preserve"> at adequate visibility and </w:t>
      </w:r>
      <w:proofErr w:type="spellStart"/>
      <w:r w:rsidRPr="00712462">
        <w:t>retroreflectivity</w:t>
      </w:r>
      <w:proofErr w:type="spellEnd"/>
      <w:r w:rsidRPr="00712462">
        <w:t>, as defined in Section 512, until the permanent markings are installed. No additional application (refreshing) is required as long as the temporary markings continue to meet these requirements.</w:t>
      </w:r>
    </w:p>
    <w:p w14:paraId="51E1CE45" w14:textId="77777777" w:rsidR="00AE5987" w:rsidRPr="00712462" w:rsidRDefault="00AE5987" w:rsidP="00AE5987">
      <w:pPr>
        <w:pStyle w:val="ListParagraph"/>
        <w:tabs>
          <w:tab w:val="left" w:pos="1080"/>
          <w:tab w:val="left" w:pos="1260"/>
        </w:tabs>
        <w:jc w:val="both"/>
      </w:pPr>
    </w:p>
    <w:p w14:paraId="5EB30A80" w14:textId="77777777" w:rsidR="00AE5987" w:rsidRPr="00712462" w:rsidRDefault="00AE5987" w:rsidP="00AE5987">
      <w:pPr>
        <w:tabs>
          <w:tab w:val="left" w:pos="1260"/>
        </w:tabs>
        <w:ind w:left="720"/>
        <w:jc w:val="both"/>
      </w:pPr>
      <w:r w:rsidRPr="00712462">
        <w:t>If Type D-removable tape fails the visual evaluation or is deficient in any other respect prior to the installation of permanent markings, the tape shall be removed and new Type D-removable tape</w:t>
      </w:r>
      <w:r>
        <w:t>,</w:t>
      </w:r>
      <w:r w:rsidRPr="00712462">
        <w:t xml:space="preserve"> or Type A-temporary paint shall be reapplied</w:t>
      </w:r>
      <w:r>
        <w:t>, at no additional cost to the Department</w:t>
      </w:r>
      <w:r w:rsidRPr="00712462">
        <w:t xml:space="preserve">. </w:t>
      </w:r>
    </w:p>
    <w:p w14:paraId="15A6BDC0" w14:textId="77777777" w:rsidR="00AE5987" w:rsidRPr="00712462" w:rsidRDefault="00AE5987" w:rsidP="00AE5987">
      <w:pPr>
        <w:pStyle w:val="ListParagraph"/>
        <w:tabs>
          <w:tab w:val="left" w:pos="1080"/>
          <w:tab w:val="left" w:pos="1260"/>
        </w:tabs>
        <w:jc w:val="both"/>
      </w:pPr>
    </w:p>
    <w:p w14:paraId="38CA1BC8" w14:textId="77777777" w:rsidR="00AE5987" w:rsidRPr="00712462" w:rsidRDefault="00AE5987" w:rsidP="00AE5987">
      <w:pPr>
        <w:tabs>
          <w:tab w:val="left" w:pos="1080"/>
          <w:tab w:val="left" w:pos="1260"/>
        </w:tabs>
        <w:ind w:left="720"/>
        <w:jc w:val="both"/>
      </w:pPr>
      <w:r w:rsidRPr="00712462">
        <w:t xml:space="preserve">If </w:t>
      </w:r>
      <w:r w:rsidRPr="00712462">
        <w:rPr>
          <w:color w:val="000000"/>
        </w:rPr>
        <w:t xml:space="preserve">Type A temporary paint does </w:t>
      </w:r>
      <w:r w:rsidRPr="00712462">
        <w:t>not meet the requirements of Section 512</w:t>
      </w:r>
      <w:r w:rsidRPr="00712462">
        <w:rPr>
          <w:rFonts w:cs="Arial"/>
        </w:rPr>
        <w:t xml:space="preserve"> </w:t>
      </w:r>
      <w:r w:rsidRPr="00712462">
        <w:t xml:space="preserve">prior to the installation of permanent markings, such temporary markings shall be refreshed by the application of a lighter application (applied so as to enhance visibility but not as to require eradication before application of permanent markings) of Type </w:t>
      </w:r>
      <w:r w:rsidRPr="00712462">
        <w:rPr>
          <w:color w:val="000000"/>
        </w:rPr>
        <w:t xml:space="preserve">A-temporary markings </w:t>
      </w:r>
      <w:r w:rsidRPr="00712462">
        <w:t>at the Contractor’s expense.</w:t>
      </w:r>
    </w:p>
    <w:p w14:paraId="3C98A7DD" w14:textId="77777777" w:rsidR="00AE5987" w:rsidRPr="00712462" w:rsidRDefault="00AE5987" w:rsidP="00AE5987">
      <w:pPr>
        <w:pStyle w:val="ListParagraph"/>
        <w:tabs>
          <w:tab w:val="left" w:pos="1080"/>
          <w:tab w:val="left" w:pos="1260"/>
        </w:tabs>
        <w:jc w:val="both"/>
      </w:pPr>
    </w:p>
    <w:p w14:paraId="476CABD1" w14:textId="77777777" w:rsidR="00AE5987" w:rsidRPr="00712462" w:rsidRDefault="00AE5987" w:rsidP="00AE5987">
      <w:pPr>
        <w:tabs>
          <w:tab w:val="left" w:pos="1080"/>
          <w:tab w:val="left" w:pos="1260"/>
        </w:tabs>
        <w:ind w:left="720"/>
        <w:jc w:val="both"/>
      </w:pPr>
      <w:r w:rsidRPr="00712462">
        <w:t xml:space="preserve">Permanent pavement markings shall not be installed </w:t>
      </w:r>
      <w:r w:rsidRPr="00712462">
        <w:rPr>
          <w:color w:val="000000"/>
        </w:rPr>
        <w:t xml:space="preserve">atop Type </w:t>
      </w:r>
      <w:proofErr w:type="gramStart"/>
      <w:r w:rsidRPr="00712462">
        <w:rPr>
          <w:color w:val="000000"/>
        </w:rPr>
        <w:t>A</w:t>
      </w:r>
      <w:proofErr w:type="gramEnd"/>
      <w:r w:rsidRPr="00712462">
        <w:rPr>
          <w:color w:val="000000"/>
        </w:rPr>
        <w:t xml:space="preserve"> temporary markings if the paint is not fully dry or if the paint exceeds the maximum specified thickness in Table VII-3.  If the temporary pavement markings are not located directly underneath the location where the permanent markings are to </w:t>
      </w:r>
      <w:proofErr w:type="gramStart"/>
      <w:r w:rsidRPr="00712462">
        <w:rPr>
          <w:color w:val="000000"/>
        </w:rPr>
        <w:t>be installed</w:t>
      </w:r>
      <w:proofErr w:type="gramEnd"/>
      <w:r w:rsidRPr="00712462">
        <w:rPr>
          <w:color w:val="000000"/>
        </w:rPr>
        <w:t>, they shall be 100% eradicated in accordance with Section 512 prior to installation of permanent markings</w:t>
      </w:r>
      <w:r>
        <w:rPr>
          <w:color w:val="000000"/>
        </w:rPr>
        <w:t xml:space="preserve"> at no additional cost to the Department</w:t>
      </w:r>
      <w:r w:rsidRPr="00712462">
        <w:rPr>
          <w:color w:val="000000"/>
        </w:rPr>
        <w:t>.</w:t>
      </w:r>
    </w:p>
    <w:p w14:paraId="2F08454C" w14:textId="77777777" w:rsidR="00AE5987" w:rsidRPr="00712462" w:rsidRDefault="00AE5987" w:rsidP="00AE5987">
      <w:pPr>
        <w:pStyle w:val="ListParagraph"/>
        <w:tabs>
          <w:tab w:val="left" w:pos="1080"/>
          <w:tab w:val="left" w:pos="1260"/>
        </w:tabs>
        <w:jc w:val="both"/>
      </w:pPr>
    </w:p>
    <w:p w14:paraId="6B573C50" w14:textId="77777777" w:rsidR="00AE5987" w:rsidRPr="005D6479" w:rsidRDefault="00AE5987" w:rsidP="00AE5987">
      <w:pPr>
        <w:ind w:left="360"/>
        <w:outlineLvl w:val="0"/>
        <w:rPr>
          <w:rFonts w:cs="Arial"/>
        </w:rPr>
      </w:pPr>
      <w:r w:rsidRPr="005D6479">
        <w:rPr>
          <w:rFonts w:cs="Arial"/>
          <w:b/>
        </w:rPr>
        <w:t>Section 704.03</w:t>
      </w:r>
      <w:r w:rsidRPr="00E11D6B">
        <w:rPr>
          <w:rFonts w:cs="Arial"/>
        </w:rPr>
        <w:t xml:space="preserve">(h) </w:t>
      </w:r>
      <w:r w:rsidRPr="005D6479">
        <w:rPr>
          <w:rFonts w:cs="Arial"/>
          <w:b/>
        </w:rPr>
        <w:t>Time Limits for Permanent Pavement Marking Application</w:t>
      </w:r>
      <w:r w:rsidRPr="005D6479">
        <w:rPr>
          <w:rFonts w:cs="Arial"/>
        </w:rPr>
        <w:t xml:space="preserve"> </w:t>
      </w:r>
      <w:proofErr w:type="gramStart"/>
      <w:r w:rsidRPr="005D6479">
        <w:rPr>
          <w:rFonts w:cs="Arial"/>
        </w:rPr>
        <w:t>is inserted</w:t>
      </w:r>
      <w:proofErr w:type="gramEnd"/>
      <w:r w:rsidRPr="005D6479">
        <w:rPr>
          <w:rFonts w:cs="Arial"/>
        </w:rPr>
        <w:t xml:space="preserve"> as follows:</w:t>
      </w:r>
    </w:p>
    <w:p w14:paraId="0CB1C2C0" w14:textId="77777777" w:rsidR="00AE5987" w:rsidRDefault="00AE5987" w:rsidP="00AE5987">
      <w:pPr>
        <w:ind w:left="720"/>
        <w:rPr>
          <w:rFonts w:cs="Arial"/>
          <w:u w:val="single"/>
        </w:rPr>
      </w:pPr>
    </w:p>
    <w:p w14:paraId="1A88F2A1" w14:textId="77777777" w:rsidR="00AE5987" w:rsidRPr="00712462" w:rsidRDefault="00AE5987" w:rsidP="00AE5987">
      <w:pPr>
        <w:ind w:left="720"/>
      </w:pPr>
      <w:r w:rsidRPr="003D73CA">
        <w:rPr>
          <w:rFonts w:cs="Arial"/>
          <w:b/>
        </w:rPr>
        <w:t>Time Limits for Permanent Pavement Marking Application</w:t>
      </w:r>
    </w:p>
    <w:p w14:paraId="12D0CAC8" w14:textId="77777777" w:rsidR="00AE5987" w:rsidRPr="00712462" w:rsidRDefault="00AE5987" w:rsidP="00AE5987">
      <w:pPr>
        <w:tabs>
          <w:tab w:val="left" w:pos="1080"/>
        </w:tabs>
        <w:suppressAutoHyphens/>
        <w:jc w:val="both"/>
      </w:pPr>
    </w:p>
    <w:p w14:paraId="6F000849" w14:textId="77777777" w:rsidR="00AE5987" w:rsidRPr="00712462" w:rsidRDefault="00AE5987" w:rsidP="00AE5987">
      <w:pPr>
        <w:tabs>
          <w:tab w:val="left" w:pos="1080"/>
        </w:tabs>
        <w:suppressAutoHyphens/>
        <w:ind w:left="720"/>
        <w:jc w:val="both"/>
      </w:pPr>
      <w:r w:rsidRPr="00712462">
        <w:t xml:space="preserve">All permanent linear, message, and symbol markings on Interstate and Limited Access Roadways posted at 55 MPH or greater, all other roadways with 10,000 ADT or greater </w:t>
      </w:r>
      <w:r>
        <w:t>with a</w:t>
      </w:r>
      <w:r w:rsidRPr="00712462">
        <w:t xml:space="preserve"> posted or statutory speed limit of 45 mph or greater, shall be placed within the following time limits:</w:t>
      </w:r>
    </w:p>
    <w:p w14:paraId="6F4ACA1C" w14:textId="77777777" w:rsidR="00AE5987" w:rsidRPr="00712462" w:rsidRDefault="00AE5987" w:rsidP="00AE5987">
      <w:pPr>
        <w:pStyle w:val="ListParagraph"/>
        <w:tabs>
          <w:tab w:val="left" w:pos="1080"/>
        </w:tabs>
        <w:suppressAutoHyphens/>
        <w:jc w:val="both"/>
      </w:pPr>
    </w:p>
    <w:p w14:paraId="23387C19" w14:textId="77777777" w:rsidR="00AE5987" w:rsidRDefault="00AE5987" w:rsidP="00AE5987">
      <w:pPr>
        <w:pStyle w:val="ListParagraph"/>
        <w:numPr>
          <w:ilvl w:val="0"/>
          <w:numId w:val="5"/>
        </w:numPr>
        <w:suppressAutoHyphens/>
        <w:ind w:left="1080"/>
        <w:jc w:val="both"/>
      </w:pPr>
      <w:r w:rsidRPr="00712462">
        <w:t>For Plant Mix operations:</w:t>
      </w:r>
    </w:p>
    <w:p w14:paraId="48FDA286" w14:textId="77777777" w:rsidR="00AE5987" w:rsidRPr="00712462" w:rsidRDefault="00AE5987" w:rsidP="00AE5987">
      <w:pPr>
        <w:pStyle w:val="ListParagraph"/>
        <w:suppressAutoHyphens/>
        <w:ind w:left="1080"/>
        <w:jc w:val="both"/>
      </w:pPr>
    </w:p>
    <w:p w14:paraId="4550C78B" w14:textId="77777777" w:rsidR="00AE5987" w:rsidRDefault="00AE5987" w:rsidP="00AE5987">
      <w:pPr>
        <w:pStyle w:val="ListParagraph"/>
        <w:numPr>
          <w:ilvl w:val="0"/>
          <w:numId w:val="6"/>
        </w:numPr>
        <w:suppressAutoHyphens/>
        <w:ind w:left="1440"/>
        <w:jc w:val="both"/>
      </w:pPr>
      <w:r w:rsidRPr="00712462">
        <w:t xml:space="preserve">All Type B Class VI shall be inlaid the same day as the final surface </w:t>
      </w:r>
      <w:proofErr w:type="gramStart"/>
      <w:r w:rsidRPr="00712462">
        <w:t>is placed</w:t>
      </w:r>
      <w:proofErr w:type="gramEnd"/>
      <w:r w:rsidRPr="00712462">
        <w:t xml:space="preserve"> as specified herein.</w:t>
      </w:r>
    </w:p>
    <w:p w14:paraId="470409AB" w14:textId="77777777" w:rsidR="00AE5987" w:rsidRPr="00712462" w:rsidRDefault="00AE5987" w:rsidP="00AE5987">
      <w:pPr>
        <w:pStyle w:val="ListParagraph"/>
        <w:suppressAutoHyphens/>
        <w:ind w:left="1440"/>
        <w:jc w:val="both"/>
      </w:pPr>
    </w:p>
    <w:p w14:paraId="00F3CDBA" w14:textId="77777777" w:rsidR="00AE5987" w:rsidRPr="00712462" w:rsidRDefault="00AE5987" w:rsidP="00AE5987">
      <w:pPr>
        <w:pStyle w:val="ListParagraph"/>
        <w:numPr>
          <w:ilvl w:val="0"/>
          <w:numId w:val="6"/>
        </w:numPr>
        <w:suppressAutoHyphens/>
        <w:ind w:left="1440"/>
        <w:jc w:val="both"/>
      </w:pPr>
      <w:r w:rsidRPr="00712462">
        <w:t xml:space="preserve">All other permanent markings </w:t>
      </w:r>
      <w:proofErr w:type="gramStart"/>
      <w:r w:rsidRPr="00712462">
        <w:t>shall be completed</w:t>
      </w:r>
      <w:proofErr w:type="gramEnd"/>
      <w:r w:rsidRPr="00712462">
        <w:t xml:space="preserve"> within 30 days after the end of the last workday of continuous paving on that section of roadway.</w:t>
      </w:r>
    </w:p>
    <w:p w14:paraId="2427FB90" w14:textId="77777777" w:rsidR="00AE5987" w:rsidRPr="00712462" w:rsidRDefault="00AE5987" w:rsidP="00AE5987">
      <w:pPr>
        <w:pStyle w:val="ListParagraph"/>
        <w:tabs>
          <w:tab w:val="left" w:pos="1080"/>
        </w:tabs>
        <w:suppressAutoHyphens/>
        <w:ind w:left="2218"/>
        <w:jc w:val="both"/>
      </w:pPr>
    </w:p>
    <w:p w14:paraId="2CEA967C" w14:textId="77777777" w:rsidR="00AE5987" w:rsidRPr="00712462" w:rsidRDefault="00AE5987" w:rsidP="00AE5987">
      <w:pPr>
        <w:pStyle w:val="ListParagraph"/>
        <w:numPr>
          <w:ilvl w:val="0"/>
          <w:numId w:val="5"/>
        </w:numPr>
        <w:suppressAutoHyphens/>
        <w:ind w:left="1080"/>
        <w:jc w:val="both"/>
      </w:pPr>
      <w:r w:rsidRPr="00712462">
        <w:t>For Slurry Seal, Latex Emulsion</w:t>
      </w:r>
      <w:r>
        <w:t>,</w:t>
      </w:r>
      <w:r w:rsidRPr="00712462">
        <w:t xml:space="preserve"> and Surface Treatment operations:</w:t>
      </w:r>
    </w:p>
    <w:p w14:paraId="3E9BE9DA" w14:textId="77777777" w:rsidR="00AE5987" w:rsidRPr="00712462" w:rsidRDefault="00AE5987" w:rsidP="00AE5987">
      <w:pPr>
        <w:pStyle w:val="ListParagraph"/>
        <w:tabs>
          <w:tab w:val="left" w:pos="1080"/>
        </w:tabs>
        <w:suppressAutoHyphens/>
        <w:ind w:left="1498"/>
        <w:jc w:val="both"/>
      </w:pPr>
    </w:p>
    <w:p w14:paraId="7E67275F" w14:textId="77777777" w:rsidR="00AE5987" w:rsidRPr="00712462" w:rsidRDefault="00AE5987" w:rsidP="00AE5987">
      <w:pPr>
        <w:pStyle w:val="ListParagraph"/>
        <w:suppressAutoHyphens/>
        <w:ind w:left="1080"/>
        <w:jc w:val="both"/>
      </w:pPr>
      <w:r w:rsidRPr="00712462">
        <w:t>The contractor shall evaluate the pavement surface between 14 and 18 days after the end of the last workday of continuous paving on that section of roadway.</w:t>
      </w:r>
      <w:r>
        <w:t xml:space="preserve"> </w:t>
      </w:r>
      <w:r w:rsidRPr="00712462">
        <w:t xml:space="preserve">If that evaluation ascertains that the pavement surface meets the markings manufacturer’s requirements for application of permanent markings, the texture is weathered-in on the edges, and the temporary marking is </w:t>
      </w:r>
      <w:r w:rsidRPr="00712462">
        <w:lastRenderedPageBreak/>
        <w:t xml:space="preserve">worn down to 10 mils or less, then the Engineer shall be notified that the surface meets the markings manufacturer’s specifications. The permanent markings </w:t>
      </w:r>
      <w:proofErr w:type="gramStart"/>
      <w:r w:rsidRPr="00712462">
        <w:t>shall be installed</w:t>
      </w:r>
      <w:proofErr w:type="gramEnd"/>
      <w:r w:rsidRPr="00712462">
        <w:t xml:space="preserve"> between 14 days and 30 days after the end of the last workday of continuous paving on that section of roadway. </w:t>
      </w:r>
    </w:p>
    <w:p w14:paraId="565E6192" w14:textId="77777777" w:rsidR="00AE5987" w:rsidRPr="00712462" w:rsidRDefault="00AE5987" w:rsidP="00AE5987">
      <w:pPr>
        <w:pStyle w:val="ListParagraph"/>
        <w:suppressAutoHyphens/>
        <w:jc w:val="both"/>
      </w:pPr>
    </w:p>
    <w:p w14:paraId="7DD1F3D4" w14:textId="77777777" w:rsidR="00AE5987" w:rsidRPr="00712462" w:rsidRDefault="00AE5987" w:rsidP="00AE5987">
      <w:pPr>
        <w:suppressAutoHyphens/>
        <w:ind w:left="720"/>
        <w:jc w:val="both"/>
      </w:pPr>
      <w:proofErr w:type="gramStart"/>
      <w:r w:rsidRPr="00712462">
        <w:t>On all other roadways (non-interstate and non-limited access roads with less than 10,000 ADT</w:t>
      </w:r>
      <w:r>
        <w:t>,</w:t>
      </w:r>
      <w:r w:rsidRPr="00712462">
        <w:t xml:space="preserve"> or posted</w:t>
      </w:r>
      <w:r>
        <w:t xml:space="preserve"> or </w:t>
      </w:r>
      <w:r w:rsidRPr="00712462">
        <w:t>statutory speed less than 45 MPH), all permanent linear and message</w:t>
      </w:r>
      <w:r>
        <w:t xml:space="preserve"> or </w:t>
      </w:r>
      <w:r w:rsidRPr="00712462">
        <w:t>symbol markings shall be installed within 30 days on plant mix surfaces and between 30 and 45 days on surface treatment</w:t>
      </w:r>
      <w:r>
        <w:t xml:space="preserve">, </w:t>
      </w:r>
      <w:r w:rsidRPr="00712462">
        <w:t>slurry seal</w:t>
      </w:r>
      <w:r>
        <w:t xml:space="preserve">, and </w:t>
      </w:r>
      <w:r w:rsidRPr="00712462">
        <w:t>latex emulsion surfaces, after the end of the last workday of continuous paving on that section of roadway.</w:t>
      </w:r>
      <w:proofErr w:type="gramEnd"/>
      <w:r w:rsidRPr="00712462">
        <w:t xml:space="preserve"> </w:t>
      </w:r>
    </w:p>
    <w:p w14:paraId="7A840B64" w14:textId="77777777" w:rsidR="00AE5987" w:rsidRPr="00712462" w:rsidRDefault="00AE5987" w:rsidP="00AE5987">
      <w:pPr>
        <w:pStyle w:val="ListParagraph"/>
        <w:suppressAutoHyphens/>
        <w:jc w:val="both"/>
      </w:pPr>
    </w:p>
    <w:p w14:paraId="36B5F370" w14:textId="77777777" w:rsidR="00AE5987" w:rsidRPr="00712462" w:rsidRDefault="00AE5987" w:rsidP="00AE5987">
      <w:pPr>
        <w:suppressAutoHyphens/>
        <w:ind w:left="720"/>
        <w:jc w:val="both"/>
      </w:pPr>
      <w:r w:rsidRPr="00712462">
        <w:t xml:space="preserve">Permanent markings shall not be installed where pavement curing time or weather conditions prohibit </w:t>
      </w:r>
      <w:proofErr w:type="gramStart"/>
      <w:r w:rsidRPr="00712462">
        <w:t>installation,</w:t>
      </w:r>
      <w:proofErr w:type="gramEnd"/>
      <w:r w:rsidRPr="00712462">
        <w:t xml:space="preserve"> or where the pavement surface does not meet the markings manufacturer’s requirements (e.g. the aggregate is not worn-in at the edges).</w:t>
      </w:r>
    </w:p>
    <w:p w14:paraId="7D48F01E" w14:textId="77777777" w:rsidR="00AE5987" w:rsidRPr="00712462" w:rsidRDefault="00AE5987" w:rsidP="00AE5987">
      <w:pPr>
        <w:suppressAutoHyphens/>
        <w:ind w:left="720"/>
        <w:jc w:val="both"/>
        <w:rPr>
          <w:rFonts w:cs="TimesNewRomanPS"/>
        </w:rPr>
      </w:pPr>
    </w:p>
    <w:p w14:paraId="7230A655" w14:textId="77777777" w:rsidR="00AE5987" w:rsidRPr="00712462" w:rsidRDefault="00AE5987" w:rsidP="00AE5987">
      <w:pPr>
        <w:suppressAutoHyphens/>
        <w:ind w:left="720"/>
        <w:jc w:val="both"/>
      </w:pPr>
      <w:r w:rsidRPr="00712462">
        <w:rPr>
          <w:rFonts w:cs="TimesNewRomanPS"/>
        </w:rPr>
        <w:t xml:space="preserve">Any necessary refreshing or replacement of </w:t>
      </w:r>
      <w:r w:rsidRPr="00712462">
        <w:t xml:space="preserve">temporary pavement markings or FTPMs </w:t>
      </w:r>
      <w:r>
        <w:rPr>
          <w:rFonts w:cs="TimesNewRomanPS"/>
        </w:rPr>
        <w:t>will</w:t>
      </w:r>
      <w:r w:rsidRPr="00712462">
        <w:rPr>
          <w:rFonts w:cs="TimesNewRomanPS"/>
        </w:rPr>
        <w:t xml:space="preserve"> not affect the allowable time limit for completion of p</w:t>
      </w:r>
      <w:r w:rsidRPr="00712462">
        <w:t>ermanent pavement marking installation.</w:t>
      </w:r>
    </w:p>
    <w:p w14:paraId="4F69F93F" w14:textId="77777777" w:rsidR="00AE5987" w:rsidRPr="00712462" w:rsidRDefault="00AE5987" w:rsidP="00AE5987">
      <w:pPr>
        <w:pStyle w:val="ListParagraph"/>
        <w:jc w:val="both"/>
        <w:rPr>
          <w:rFonts w:cs="Arial"/>
        </w:rPr>
      </w:pPr>
    </w:p>
    <w:p w14:paraId="2F8BD528" w14:textId="77777777" w:rsidR="00AE5987" w:rsidRPr="00712462" w:rsidRDefault="00AE5987" w:rsidP="00AE5987">
      <w:pPr>
        <w:ind w:left="360"/>
        <w:jc w:val="both"/>
        <w:outlineLvl w:val="0"/>
      </w:pPr>
      <w:r>
        <w:rPr>
          <w:b/>
        </w:rPr>
        <w:t xml:space="preserve">Section </w:t>
      </w:r>
      <w:r w:rsidRPr="00712462">
        <w:rPr>
          <w:b/>
        </w:rPr>
        <w:t>704.04—</w:t>
      </w:r>
      <w:r w:rsidRPr="00712462">
        <w:rPr>
          <w:rFonts w:cs="Arial"/>
          <w:b/>
        </w:rPr>
        <w:t>Measurement and Payment</w:t>
      </w:r>
      <w:r w:rsidRPr="00712462">
        <w:rPr>
          <w:rFonts w:cs="Arial"/>
        </w:rPr>
        <w:t xml:space="preserve"> </w:t>
      </w:r>
      <w:proofErr w:type="gramStart"/>
      <w:r w:rsidRPr="00712462">
        <w:rPr>
          <w:rFonts w:cs="Arial"/>
        </w:rPr>
        <w:t>is amended</w:t>
      </w:r>
      <w:proofErr w:type="gramEnd"/>
      <w:r w:rsidRPr="00712462">
        <w:rPr>
          <w:rFonts w:cs="Arial"/>
        </w:rPr>
        <w:t xml:space="preserve"> to replace the first paragraph with the following:</w:t>
      </w:r>
    </w:p>
    <w:p w14:paraId="227D2F42" w14:textId="77777777" w:rsidR="00AE5987" w:rsidRPr="00712462" w:rsidRDefault="00AE5987" w:rsidP="00AE5987">
      <w:pPr>
        <w:suppressAutoHyphens/>
        <w:jc w:val="both"/>
      </w:pPr>
    </w:p>
    <w:p w14:paraId="378AB4A5" w14:textId="77777777" w:rsidR="00AE5987" w:rsidRPr="00712462" w:rsidRDefault="00AE5987" w:rsidP="00AE5987">
      <w:pPr>
        <w:ind w:left="720"/>
        <w:jc w:val="both"/>
        <w:rPr>
          <w:rFonts w:cs="Arial"/>
        </w:rPr>
      </w:pPr>
      <w:r w:rsidRPr="00712462">
        <w:rPr>
          <w:b/>
        </w:rPr>
        <w:t>Pavement line markings</w:t>
      </w:r>
      <w:r w:rsidRPr="00712462">
        <w:t xml:space="preserve"> </w:t>
      </w:r>
      <w:proofErr w:type="gramStart"/>
      <w:r w:rsidRPr="00712462">
        <w:rPr>
          <w:rFonts w:cs="Arial"/>
        </w:rPr>
        <w:t xml:space="preserve">will be measured </w:t>
      </w:r>
      <w:r>
        <w:rPr>
          <w:rFonts w:cs="Arial"/>
        </w:rPr>
        <w:t xml:space="preserve">in linear feet </w:t>
      </w:r>
      <w:r w:rsidRPr="00712462">
        <w:rPr>
          <w:rFonts w:cs="Arial"/>
        </w:rPr>
        <w:t xml:space="preserve">and paid </w:t>
      </w:r>
      <w:r>
        <w:rPr>
          <w:rFonts w:cs="Arial"/>
        </w:rPr>
        <w:t xml:space="preserve">for </w:t>
      </w:r>
      <w:r w:rsidRPr="00712462">
        <w:rPr>
          <w:rFonts w:cs="Arial"/>
        </w:rPr>
        <w:t xml:space="preserve">at the contract </w:t>
      </w:r>
      <w:r>
        <w:rPr>
          <w:rFonts w:cs="Arial"/>
        </w:rPr>
        <w:t>linear foot</w:t>
      </w:r>
      <w:r w:rsidRPr="00712462">
        <w:rPr>
          <w:rFonts w:cs="Arial"/>
        </w:rPr>
        <w:t xml:space="preserve"> price for the type</w:t>
      </w:r>
      <w:r>
        <w:rPr>
          <w:rFonts w:cs="Arial"/>
        </w:rPr>
        <w:t>,</w:t>
      </w:r>
      <w:r w:rsidRPr="00712462">
        <w:rPr>
          <w:rFonts w:cs="Arial"/>
        </w:rPr>
        <w:t xml:space="preserve"> class and width</w:t>
      </w:r>
      <w:proofErr w:type="gramEnd"/>
      <w:r w:rsidRPr="00712462">
        <w:rPr>
          <w:rFonts w:cs="Arial"/>
        </w:rPr>
        <w:t xml:space="preserve"> specified.  This price shall include furnishing and installing the pavement marking material, surface preparation, </w:t>
      </w:r>
      <w:proofErr w:type="spellStart"/>
      <w:r w:rsidRPr="00712462">
        <w:rPr>
          <w:rFonts w:cs="Arial"/>
        </w:rPr>
        <w:t>premarking</w:t>
      </w:r>
      <w:proofErr w:type="spellEnd"/>
      <w:r w:rsidRPr="00712462">
        <w:rPr>
          <w:rFonts w:cs="Arial"/>
        </w:rPr>
        <w:t>, documentation and staking of existing markings, quality control tests, daily log, guarding devices, primer</w:t>
      </w:r>
      <w:r>
        <w:rPr>
          <w:rFonts w:cs="Arial"/>
        </w:rPr>
        <w:t xml:space="preserve">, </w:t>
      </w:r>
      <w:r w:rsidRPr="00712462">
        <w:rPr>
          <w:rFonts w:cs="Arial"/>
        </w:rPr>
        <w:t xml:space="preserve">adhesive, glass beads, and </w:t>
      </w:r>
      <w:r w:rsidRPr="00712462">
        <w:rPr>
          <w:color w:val="000000"/>
        </w:rPr>
        <w:t>manufacturer’s</w:t>
      </w:r>
      <w:r w:rsidRPr="00712462">
        <w:rPr>
          <w:rFonts w:cs="Arial"/>
        </w:rPr>
        <w:t xml:space="preserve"> warranty.</w:t>
      </w:r>
    </w:p>
    <w:p w14:paraId="5F40E439" w14:textId="77777777" w:rsidR="00AE5987" w:rsidRPr="00712462" w:rsidRDefault="00AE5987" w:rsidP="00AE5987">
      <w:pPr>
        <w:jc w:val="both"/>
        <w:rPr>
          <w:rFonts w:cs="Arial"/>
        </w:rPr>
      </w:pPr>
    </w:p>
    <w:p w14:paraId="57804715" w14:textId="77777777" w:rsidR="00AE5987" w:rsidRPr="00712462" w:rsidRDefault="00AE5987" w:rsidP="00AE5987">
      <w:pPr>
        <w:ind w:left="360"/>
        <w:jc w:val="both"/>
        <w:outlineLvl w:val="0"/>
        <w:rPr>
          <w:b/>
        </w:rPr>
      </w:pPr>
      <w:r>
        <w:rPr>
          <w:b/>
        </w:rPr>
        <w:t>Section 704.04</w:t>
      </w:r>
      <w:r w:rsidRPr="00712462">
        <w:rPr>
          <w:b/>
        </w:rPr>
        <w:t>—</w:t>
      </w:r>
      <w:r w:rsidRPr="00712462">
        <w:rPr>
          <w:rFonts w:cs="Arial"/>
          <w:b/>
        </w:rPr>
        <w:t>Measurement and Payment</w:t>
      </w:r>
      <w:r w:rsidRPr="00712462">
        <w:rPr>
          <w:rFonts w:cs="Arial"/>
        </w:rPr>
        <w:t xml:space="preserve"> </w:t>
      </w:r>
      <w:proofErr w:type="gramStart"/>
      <w:r w:rsidRPr="00712462">
        <w:rPr>
          <w:rFonts w:cs="Arial"/>
        </w:rPr>
        <w:t>is amended</w:t>
      </w:r>
      <w:proofErr w:type="gramEnd"/>
      <w:r w:rsidRPr="00712462">
        <w:rPr>
          <w:rFonts w:cs="Arial"/>
        </w:rPr>
        <w:t xml:space="preserve"> to add the following:</w:t>
      </w:r>
    </w:p>
    <w:p w14:paraId="6F33CB70" w14:textId="77777777" w:rsidR="00AE5987" w:rsidRPr="00712462" w:rsidRDefault="00AE5987" w:rsidP="00AE5987">
      <w:pPr>
        <w:jc w:val="both"/>
        <w:rPr>
          <w:b/>
        </w:rPr>
      </w:pPr>
    </w:p>
    <w:p w14:paraId="1D008060" w14:textId="77777777" w:rsidR="00AE5987" w:rsidRPr="00712462" w:rsidRDefault="00AE5987" w:rsidP="00AE5987">
      <w:pPr>
        <w:ind w:left="720"/>
        <w:jc w:val="both"/>
        <w:rPr>
          <w:rFonts w:cs="Arial"/>
        </w:rPr>
      </w:pPr>
      <w:r w:rsidRPr="00712462">
        <w:rPr>
          <w:rFonts w:cs="Arial"/>
          <w:b/>
        </w:rPr>
        <w:t>Temporary pavement line markings</w:t>
      </w:r>
      <w:r w:rsidRPr="00712462">
        <w:rPr>
          <w:rFonts w:cs="Arial"/>
        </w:rPr>
        <w:t xml:space="preserve"> will be measured </w:t>
      </w:r>
      <w:r>
        <w:rPr>
          <w:rFonts w:cs="Arial"/>
        </w:rPr>
        <w:t xml:space="preserve">in linear feet </w:t>
      </w:r>
      <w:r w:rsidRPr="00712462">
        <w:rPr>
          <w:rFonts w:cs="Arial"/>
        </w:rPr>
        <w:t xml:space="preserve">and paid for at the </w:t>
      </w:r>
      <w:r>
        <w:rPr>
          <w:rFonts w:cs="Arial"/>
        </w:rPr>
        <w:t>C</w:t>
      </w:r>
      <w:r w:rsidRPr="00712462">
        <w:rPr>
          <w:rFonts w:cs="Arial"/>
        </w:rPr>
        <w:t xml:space="preserve">ontract </w:t>
      </w:r>
      <w:r>
        <w:rPr>
          <w:rFonts w:cs="Arial"/>
        </w:rPr>
        <w:t>linear foot</w:t>
      </w:r>
      <w:r w:rsidRPr="00712462">
        <w:rPr>
          <w:rFonts w:cs="Arial"/>
        </w:rPr>
        <w:t xml:space="preserve"> price for the type</w:t>
      </w:r>
      <w:proofErr w:type="gramStart"/>
      <w:r w:rsidRPr="00712462">
        <w:rPr>
          <w:rFonts w:cs="Arial"/>
        </w:rPr>
        <w:t>,  class</w:t>
      </w:r>
      <w:proofErr w:type="gramEnd"/>
      <w:r>
        <w:rPr>
          <w:rFonts w:cs="Arial"/>
        </w:rPr>
        <w:t>,</w:t>
      </w:r>
      <w:r w:rsidRPr="00712462">
        <w:rPr>
          <w:rFonts w:cs="Arial"/>
        </w:rPr>
        <w:t xml:space="preserve"> and width specified.  This price shall include furnishing, 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w:t>
      </w:r>
      <w:r w:rsidRPr="00712462">
        <w:rPr>
          <w:rFonts w:cs="Arial"/>
        </w:rPr>
        <w:t xml:space="preserve"> </w:t>
      </w:r>
      <w:r>
        <w:rPr>
          <w:rFonts w:cs="Arial"/>
        </w:rPr>
        <w:t xml:space="preserve">providing </w:t>
      </w:r>
      <w:r w:rsidRPr="00712462">
        <w:rPr>
          <w:rFonts w:cs="Arial"/>
        </w:rPr>
        <w:t>primer</w:t>
      </w:r>
      <w:r>
        <w:rPr>
          <w:rFonts w:cs="Arial"/>
        </w:rPr>
        <w:t>,</w:t>
      </w:r>
      <w:r w:rsidRPr="00712462">
        <w:rPr>
          <w:rFonts w:cs="Arial"/>
        </w:rPr>
        <w:t xml:space="preserve"> adhesive, glass beads, </w:t>
      </w:r>
      <w:r>
        <w:rPr>
          <w:rFonts w:cs="Arial"/>
        </w:rPr>
        <w:t xml:space="preserve">and </w:t>
      </w:r>
      <w:r w:rsidRPr="00712462">
        <w:rPr>
          <w:rFonts w:cs="Arial"/>
        </w:rPr>
        <w:t>drying agents</w:t>
      </w:r>
      <w:r>
        <w:rPr>
          <w:rFonts w:cs="Arial"/>
        </w:rPr>
        <w:t xml:space="preserve">; and </w:t>
      </w:r>
      <w:r w:rsidRPr="00712462">
        <w:rPr>
          <w:rFonts w:cs="Arial"/>
        </w:rPr>
        <w:t>disposal, and removing removable markings when no longer required.</w:t>
      </w:r>
      <w:r>
        <w:rPr>
          <w:rFonts w:cs="Arial"/>
        </w:rPr>
        <w:t xml:space="preserve"> </w:t>
      </w:r>
    </w:p>
    <w:p w14:paraId="3749B46F" w14:textId="77777777" w:rsidR="00AE5987" w:rsidRPr="00712462" w:rsidRDefault="00AE5987" w:rsidP="00AE5987">
      <w:pPr>
        <w:ind w:left="720"/>
        <w:jc w:val="both"/>
        <w:rPr>
          <w:rFonts w:cs="Arial"/>
        </w:rPr>
      </w:pPr>
    </w:p>
    <w:p w14:paraId="219BE872" w14:textId="77777777" w:rsidR="00AE5987" w:rsidRPr="00712462" w:rsidRDefault="00AE5987" w:rsidP="00AE5987">
      <w:pPr>
        <w:ind w:left="720"/>
        <w:jc w:val="both"/>
        <w:rPr>
          <w:rFonts w:cs="Arial"/>
        </w:rPr>
      </w:pPr>
      <w:proofErr w:type="gramStart"/>
      <w:r w:rsidRPr="00712462">
        <w:rPr>
          <w:rFonts w:cs="Arial"/>
        </w:rPr>
        <w:t>If temporary line markings require refreshing, reapplication, or replacement before the final surface or the permanent markings are installed, all cost for refreshing, reapplication, or replacement shall be at the Contractor’s expense, unless the Contractor was directed by the Engineer to apply the temporary markings to a visibly wet surface or to an insufficiently cured latex emulsion, slurry seal, or surface treatment surface.</w:t>
      </w:r>
      <w:proofErr w:type="gramEnd"/>
    </w:p>
    <w:p w14:paraId="75311EAC" w14:textId="77777777" w:rsidR="00AE5987" w:rsidRPr="00712462" w:rsidRDefault="00AE5987" w:rsidP="00AE5987">
      <w:pPr>
        <w:ind w:left="720"/>
        <w:jc w:val="both"/>
        <w:rPr>
          <w:rFonts w:cs="Arial"/>
        </w:rPr>
      </w:pPr>
    </w:p>
    <w:p w14:paraId="7872B4B3" w14:textId="77777777" w:rsidR="00AE5987" w:rsidRPr="00712462" w:rsidRDefault="00AE5987" w:rsidP="00AE5987">
      <w:pPr>
        <w:ind w:left="720"/>
        <w:jc w:val="both"/>
        <w:rPr>
          <w:rFonts w:cs="Arial"/>
        </w:rPr>
      </w:pPr>
      <w:r w:rsidRPr="00712462">
        <w:rPr>
          <w:rFonts w:cs="Arial"/>
        </w:rPr>
        <w:t xml:space="preserve">In the event the Contractor uses </w:t>
      </w:r>
      <w:r w:rsidRPr="00712462">
        <w:rPr>
          <w:color w:val="000000"/>
        </w:rPr>
        <w:t>FTPM</w:t>
      </w:r>
      <w:r>
        <w:rPr>
          <w:color w:val="000000"/>
        </w:rPr>
        <w:t>’</w:t>
      </w:r>
      <w:r w:rsidRPr="00712462">
        <w:rPr>
          <w:color w:val="000000"/>
        </w:rPr>
        <w:t xml:space="preserve">s in lieu of Type A-temporary paint to simulate a longitudinal line marking as allowed herein, the Contractor will be paid at the linear foot pay unit for the length of simulated line marking at the Type A-temporary paint unit </w:t>
      </w:r>
      <w:r w:rsidRPr="00712462">
        <w:rPr>
          <w:rFonts w:cs="Arial"/>
        </w:rPr>
        <w:t xml:space="preserve">price. That measurement shall represent all </w:t>
      </w:r>
      <w:proofErr w:type="gramStart"/>
      <w:r w:rsidRPr="00712462">
        <w:rPr>
          <w:rFonts w:cs="Arial"/>
        </w:rPr>
        <w:t>FTPM</w:t>
      </w:r>
      <w:r>
        <w:rPr>
          <w:rFonts w:cs="Arial"/>
        </w:rPr>
        <w:t>’</w:t>
      </w:r>
      <w:r w:rsidRPr="00712462">
        <w:rPr>
          <w:rFonts w:cs="Arial"/>
        </w:rPr>
        <w:t>s</w:t>
      </w:r>
      <w:proofErr w:type="gramEnd"/>
      <w:r w:rsidRPr="00712462">
        <w:rPr>
          <w:rFonts w:cs="Arial"/>
        </w:rPr>
        <w:t xml:space="preserve"> required for that simulated line marking.  This cost shall include furnishing, installing and maintaining the FTPM</w:t>
      </w:r>
      <w:r>
        <w:rPr>
          <w:rFonts w:cs="Arial"/>
        </w:rPr>
        <w:t>’</w:t>
      </w:r>
      <w:r w:rsidRPr="00712462">
        <w:rPr>
          <w:rFonts w:cs="Arial"/>
        </w:rPr>
        <w:t>s, removable covers, surface preparation, quality control tests, daily log, guarding devices, removal, and disposal.</w:t>
      </w:r>
    </w:p>
    <w:p w14:paraId="638B3FC5" w14:textId="77777777" w:rsidR="00AE5987" w:rsidRPr="00712462" w:rsidRDefault="00AE5987" w:rsidP="00AE5987">
      <w:pPr>
        <w:ind w:left="720"/>
        <w:jc w:val="both"/>
        <w:rPr>
          <w:rFonts w:cs="Arial"/>
        </w:rPr>
      </w:pPr>
    </w:p>
    <w:p w14:paraId="701A556F" w14:textId="77777777" w:rsidR="00AE5987" w:rsidRPr="00712462" w:rsidRDefault="00AE5987" w:rsidP="00AE5987">
      <w:pPr>
        <w:ind w:left="720"/>
        <w:jc w:val="both"/>
        <w:rPr>
          <w:rFonts w:cs="Arial"/>
        </w:rPr>
      </w:pPr>
      <w:r w:rsidRPr="00712462">
        <w:rPr>
          <w:rFonts w:cs="Arial"/>
          <w:b/>
        </w:rPr>
        <w:t>Temporary pavement message (word) markings</w:t>
      </w:r>
      <w:r w:rsidRPr="00712462">
        <w:t xml:space="preserve"> </w:t>
      </w:r>
      <w:proofErr w:type="gramStart"/>
      <w:r w:rsidRPr="00712462">
        <w:rPr>
          <w:rFonts w:cs="Arial"/>
        </w:rPr>
        <w:t xml:space="preserve">will be measured </w:t>
      </w:r>
      <w:r>
        <w:rPr>
          <w:rFonts w:cs="Arial"/>
        </w:rPr>
        <w:t xml:space="preserve">in units of each </w:t>
      </w:r>
      <w:r w:rsidRPr="00712462">
        <w:rPr>
          <w:rFonts w:cs="Arial"/>
        </w:rPr>
        <w:t xml:space="preserve">and paid for at the contract </w:t>
      </w:r>
      <w:r>
        <w:rPr>
          <w:rFonts w:cs="Arial"/>
        </w:rPr>
        <w:t>each</w:t>
      </w:r>
      <w:r w:rsidRPr="00712462">
        <w:rPr>
          <w:rFonts w:cs="Arial"/>
        </w:rPr>
        <w:t xml:space="preserve"> price for the character size</w:t>
      </w:r>
      <w:r>
        <w:rPr>
          <w:rFonts w:cs="Arial"/>
        </w:rPr>
        <w:t>,</w:t>
      </w:r>
      <w:r w:rsidRPr="00712462">
        <w:rPr>
          <w:rFonts w:cs="Arial"/>
        </w:rPr>
        <w:t xml:space="preserve"> type</w:t>
      </w:r>
      <w:r>
        <w:rPr>
          <w:rFonts w:cs="Arial"/>
        </w:rPr>
        <w:t>,</w:t>
      </w:r>
      <w:r w:rsidRPr="00712462">
        <w:rPr>
          <w:rFonts w:cs="Arial"/>
        </w:rPr>
        <w:t xml:space="preserve"> and class specified</w:t>
      </w:r>
      <w:proofErr w:type="gramEnd"/>
      <w:r w:rsidRPr="00712462">
        <w:rPr>
          <w:rFonts w:cs="Arial"/>
        </w:rPr>
        <w:t>.  This price shall include furnishing, 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 providing</w:t>
      </w:r>
      <w:r w:rsidRPr="00712462">
        <w:rPr>
          <w:rFonts w:cs="Arial"/>
        </w:rPr>
        <w:t xml:space="preserve"> primer or adhesive, glass beads</w:t>
      </w:r>
      <w:r>
        <w:rPr>
          <w:rFonts w:cs="Arial"/>
        </w:rPr>
        <w:t>,</w:t>
      </w:r>
      <w:r w:rsidRPr="00712462">
        <w:rPr>
          <w:rFonts w:cs="Arial"/>
        </w:rPr>
        <w:t xml:space="preserve"> and drying agents</w:t>
      </w:r>
      <w:r>
        <w:rPr>
          <w:rFonts w:cs="Arial"/>
        </w:rPr>
        <w:t>; and</w:t>
      </w:r>
      <w:r w:rsidRPr="00712462">
        <w:rPr>
          <w:rFonts w:cs="Arial"/>
        </w:rPr>
        <w:t xml:space="preserve"> disposal, and removing removable markings when no longer required.</w:t>
      </w:r>
    </w:p>
    <w:p w14:paraId="3D4C809B" w14:textId="77777777" w:rsidR="00AE5987" w:rsidRPr="00712462" w:rsidRDefault="00AE5987" w:rsidP="00AE5987">
      <w:pPr>
        <w:ind w:left="720"/>
        <w:jc w:val="both"/>
      </w:pPr>
    </w:p>
    <w:p w14:paraId="3AEE88C2" w14:textId="77777777" w:rsidR="00AE5987" w:rsidRPr="00712462" w:rsidRDefault="00AE5987" w:rsidP="00AE5987">
      <w:pPr>
        <w:ind w:left="720"/>
        <w:jc w:val="both"/>
        <w:rPr>
          <w:rFonts w:cs="Arial"/>
        </w:rPr>
      </w:pPr>
      <w:r w:rsidRPr="00712462">
        <w:rPr>
          <w:rFonts w:cs="Arial"/>
          <w:b/>
        </w:rPr>
        <w:t>Temporary pavement symbol markings</w:t>
      </w:r>
      <w:r w:rsidRPr="00712462">
        <w:t xml:space="preserve"> </w:t>
      </w:r>
      <w:proofErr w:type="gramStart"/>
      <w:r w:rsidRPr="00712462">
        <w:rPr>
          <w:rFonts w:cs="Arial"/>
        </w:rPr>
        <w:t>will be measured</w:t>
      </w:r>
      <w:r>
        <w:rPr>
          <w:rFonts w:cs="Arial"/>
        </w:rPr>
        <w:t xml:space="preserve"> in units of each</w:t>
      </w:r>
      <w:r w:rsidRPr="00712462">
        <w:rPr>
          <w:rFonts w:cs="Arial"/>
        </w:rPr>
        <w:t xml:space="preserve"> and paid for at the contract</w:t>
      </w:r>
      <w:r>
        <w:rPr>
          <w:rFonts w:cs="Arial"/>
        </w:rPr>
        <w:t xml:space="preserve"> each</w:t>
      </w:r>
      <w:r w:rsidRPr="00712462">
        <w:rPr>
          <w:rFonts w:cs="Arial"/>
        </w:rPr>
        <w:t xml:space="preserve"> price for the size</w:t>
      </w:r>
      <w:r>
        <w:rPr>
          <w:rFonts w:cs="Arial"/>
        </w:rPr>
        <w:t>,</w:t>
      </w:r>
      <w:r w:rsidRPr="00712462">
        <w:rPr>
          <w:rFonts w:cs="Arial"/>
        </w:rPr>
        <w:t xml:space="preserve"> type</w:t>
      </w:r>
      <w:r>
        <w:rPr>
          <w:rFonts w:cs="Arial"/>
        </w:rPr>
        <w:t xml:space="preserve">, and </w:t>
      </w:r>
      <w:r w:rsidRPr="00712462">
        <w:rPr>
          <w:rFonts w:cs="Arial"/>
        </w:rPr>
        <w:t>class specified</w:t>
      </w:r>
      <w:proofErr w:type="gramEnd"/>
      <w:r w:rsidRPr="00712462">
        <w:rPr>
          <w:rFonts w:cs="Arial"/>
        </w:rPr>
        <w:t xml:space="preserve">.  This price shall include furnishing, </w:t>
      </w:r>
      <w:r w:rsidRPr="00712462">
        <w:rPr>
          <w:rFonts w:cs="Arial"/>
        </w:rPr>
        <w:lastRenderedPageBreak/>
        <w:t>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 providing</w:t>
      </w:r>
      <w:r w:rsidRPr="00712462">
        <w:rPr>
          <w:rFonts w:cs="Arial"/>
        </w:rPr>
        <w:t xml:space="preserve"> primer or adhesive, glass beads, </w:t>
      </w:r>
      <w:r>
        <w:rPr>
          <w:rFonts w:cs="Arial"/>
        </w:rPr>
        <w:t xml:space="preserve">and </w:t>
      </w:r>
      <w:r w:rsidRPr="00712462">
        <w:rPr>
          <w:rFonts w:cs="Arial"/>
        </w:rPr>
        <w:t>drying agents</w:t>
      </w:r>
      <w:r>
        <w:rPr>
          <w:rFonts w:cs="Arial"/>
        </w:rPr>
        <w:t>; and</w:t>
      </w:r>
      <w:r w:rsidRPr="00712462">
        <w:rPr>
          <w:rFonts w:cs="Arial"/>
        </w:rPr>
        <w:t xml:space="preserve"> disposal, and removing removable markings when no longer required.</w:t>
      </w:r>
    </w:p>
    <w:p w14:paraId="6C015B22" w14:textId="77777777" w:rsidR="00AE5987" w:rsidRPr="00712462" w:rsidRDefault="00AE5987" w:rsidP="00AE5987">
      <w:pPr>
        <w:jc w:val="both"/>
        <w:rPr>
          <w:rFonts w:cs="Arial"/>
        </w:rPr>
      </w:pPr>
    </w:p>
    <w:p w14:paraId="0B120D55" w14:textId="77777777" w:rsidR="00AE5987" w:rsidRPr="00712462" w:rsidRDefault="00AE5987" w:rsidP="00AE5987">
      <w:pPr>
        <w:ind w:left="720"/>
        <w:jc w:val="both"/>
        <w:rPr>
          <w:rFonts w:cs="Arial"/>
        </w:rPr>
      </w:pPr>
      <w:proofErr w:type="gramStart"/>
      <w:r w:rsidRPr="00712462">
        <w:rPr>
          <w:rFonts w:cs="Arial"/>
        </w:rPr>
        <w:t xml:space="preserve">If temporary pavement </w:t>
      </w:r>
      <w:r>
        <w:rPr>
          <w:rFonts w:cs="Arial"/>
        </w:rPr>
        <w:t xml:space="preserve">line, </w:t>
      </w:r>
      <w:r w:rsidRPr="00712462">
        <w:rPr>
          <w:rFonts w:cs="Arial"/>
        </w:rPr>
        <w:t>message</w:t>
      </w:r>
      <w:r>
        <w:rPr>
          <w:rFonts w:cs="Arial"/>
        </w:rPr>
        <w:t>,</w:t>
      </w:r>
      <w:r w:rsidRPr="00712462">
        <w:rPr>
          <w:rFonts w:cs="Arial"/>
        </w:rPr>
        <w:t xml:space="preserve"> or symbol markings require refreshing, reapplication, or replacement before the final surface or the permanent markings are installed, all cost for refreshing, reapplication, or replacement (including Maintenance of Traffic costs) shall be at the Contractor’s expense unless the Contractor was directed by the Engineer to apply the temporary markings to a visibly wet surface or to an insufficiently cured latex emulsion, slurry seal, or surface treatment surface.</w:t>
      </w:r>
      <w:proofErr w:type="gramEnd"/>
    </w:p>
    <w:p w14:paraId="4E963199" w14:textId="77777777" w:rsidR="00AE5987" w:rsidRPr="00712462" w:rsidRDefault="00AE5987" w:rsidP="00AE5987">
      <w:pPr>
        <w:jc w:val="both"/>
        <w:rPr>
          <w:rFonts w:cs="Arial"/>
        </w:rPr>
      </w:pPr>
    </w:p>
    <w:p w14:paraId="72F98B80" w14:textId="77777777" w:rsidR="00AE5987" w:rsidRPr="00712462" w:rsidRDefault="00AE5987" w:rsidP="00AE5987">
      <w:pPr>
        <w:ind w:left="720"/>
        <w:jc w:val="both"/>
        <w:rPr>
          <w:rFonts w:cs="Arial"/>
        </w:rPr>
      </w:pPr>
      <w:r w:rsidRPr="00712462">
        <w:rPr>
          <w:rFonts w:cs="Arial"/>
          <w:b/>
        </w:rPr>
        <w:t>Pavement Marker Retroreflector Replacement</w:t>
      </w:r>
      <w:r w:rsidRPr="00712462">
        <w:rPr>
          <w:rFonts w:cs="Arial"/>
        </w:rPr>
        <w:t xml:space="preserve"> </w:t>
      </w:r>
      <w:proofErr w:type="gramStart"/>
      <w:r w:rsidRPr="00712462">
        <w:rPr>
          <w:rFonts w:cs="Arial"/>
        </w:rPr>
        <w:t xml:space="preserve">will be measured </w:t>
      </w:r>
      <w:r>
        <w:rPr>
          <w:rFonts w:cs="Arial"/>
        </w:rPr>
        <w:t xml:space="preserve">in units of each </w:t>
      </w:r>
      <w:r w:rsidRPr="00712462">
        <w:rPr>
          <w:rFonts w:cs="Arial"/>
        </w:rPr>
        <w:t xml:space="preserve">and paid for at the contract </w:t>
      </w:r>
      <w:r>
        <w:rPr>
          <w:rFonts w:cs="Arial"/>
        </w:rPr>
        <w:t>each</w:t>
      </w:r>
      <w:r w:rsidRPr="00712462">
        <w:rPr>
          <w:rFonts w:cs="Arial"/>
        </w:rPr>
        <w:t xml:space="preserve"> price for the type specified</w:t>
      </w:r>
      <w:proofErr w:type="gramEnd"/>
      <w:r w:rsidRPr="00712462">
        <w:rPr>
          <w:rFonts w:cs="Arial"/>
        </w:rPr>
        <w:t xml:space="preserve">.  This price shall include furnishing retroreflectors, removal and disposal of the existing retroreflector, cleaning of the existing casting, adhesive, </w:t>
      </w:r>
      <w:proofErr w:type="gramStart"/>
      <w:r w:rsidRPr="00712462">
        <w:rPr>
          <w:rFonts w:cs="Arial"/>
        </w:rPr>
        <w:t>installation</w:t>
      </w:r>
      <w:proofErr w:type="gramEnd"/>
      <w:r w:rsidRPr="00712462">
        <w:rPr>
          <w:rFonts w:cs="Arial"/>
        </w:rPr>
        <w:t xml:space="preserve"> of the new retroreflector, quality control tests, daily log, and </w:t>
      </w:r>
      <w:r w:rsidRPr="00712462">
        <w:rPr>
          <w:color w:val="000000"/>
        </w:rPr>
        <w:t xml:space="preserve">manufacturer’s </w:t>
      </w:r>
      <w:r w:rsidRPr="00712462">
        <w:rPr>
          <w:rFonts w:cs="Arial"/>
        </w:rPr>
        <w:t>warranty.</w:t>
      </w:r>
    </w:p>
    <w:p w14:paraId="6A69B44B" w14:textId="77777777" w:rsidR="00AE5987" w:rsidRPr="00712462" w:rsidRDefault="00AE5987" w:rsidP="00AE5987">
      <w:pPr>
        <w:jc w:val="both"/>
      </w:pPr>
    </w:p>
    <w:p w14:paraId="743698C1" w14:textId="77777777" w:rsidR="00AE5987" w:rsidRPr="00712462" w:rsidRDefault="00AE5987" w:rsidP="00AE5987">
      <w:pPr>
        <w:ind w:left="720"/>
        <w:jc w:val="both"/>
      </w:pPr>
      <w:r w:rsidRPr="00712462">
        <w:t xml:space="preserve">Payment </w:t>
      </w:r>
      <w:proofErr w:type="gramStart"/>
      <w:r w:rsidRPr="00712462">
        <w:t>will be made</w:t>
      </w:r>
      <w:proofErr w:type="gramEnd"/>
      <w:r w:rsidRPr="00712462">
        <w:t xml:space="preserve"> under:</w:t>
      </w:r>
    </w:p>
    <w:p w14:paraId="6D8F1973" w14:textId="77777777" w:rsidR="00AE5987" w:rsidRPr="00712462" w:rsidRDefault="00AE5987" w:rsidP="00AE5987">
      <w:pPr>
        <w:jc w:val="both"/>
      </w:pPr>
    </w:p>
    <w:tbl>
      <w:tblPr>
        <w:tblW w:w="0" w:type="auto"/>
        <w:tblInd w:w="918" w:type="dxa"/>
        <w:tblBorders>
          <w:top w:val="single" w:sz="4" w:space="0" w:color="auto"/>
          <w:bottom w:val="single" w:sz="4" w:space="0" w:color="auto"/>
        </w:tblBorders>
        <w:tblLayout w:type="fixed"/>
        <w:tblLook w:val="04A0" w:firstRow="1" w:lastRow="0" w:firstColumn="1" w:lastColumn="0" w:noHBand="0" w:noVBand="1"/>
      </w:tblPr>
      <w:tblGrid>
        <w:gridCol w:w="6390"/>
        <w:gridCol w:w="2160"/>
      </w:tblGrid>
      <w:tr w:rsidR="00AE5987" w:rsidRPr="00712462" w14:paraId="2AE4ABA7" w14:textId="77777777" w:rsidTr="00822068">
        <w:trPr>
          <w:cantSplit/>
        </w:trPr>
        <w:tc>
          <w:tcPr>
            <w:tcW w:w="6390" w:type="dxa"/>
            <w:tcBorders>
              <w:top w:val="single" w:sz="4" w:space="0" w:color="auto"/>
              <w:bottom w:val="single" w:sz="4" w:space="0" w:color="auto"/>
            </w:tcBorders>
            <w:hideMark/>
          </w:tcPr>
          <w:p w14:paraId="25D03BDA" w14:textId="77777777" w:rsidR="00AE5987" w:rsidRPr="00712462" w:rsidRDefault="00AE5987" w:rsidP="0060772D">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sidRPr="00712462">
              <w:rPr>
                <w:rFonts w:cs="Arial"/>
                <w:b/>
              </w:rPr>
              <w:t>Pay Item</w:t>
            </w:r>
          </w:p>
        </w:tc>
        <w:tc>
          <w:tcPr>
            <w:tcW w:w="2160" w:type="dxa"/>
            <w:tcBorders>
              <w:top w:val="single" w:sz="4" w:space="0" w:color="auto"/>
              <w:bottom w:val="single" w:sz="4" w:space="0" w:color="auto"/>
            </w:tcBorders>
            <w:hideMark/>
          </w:tcPr>
          <w:p w14:paraId="4094E367" w14:textId="77777777" w:rsidR="00AE5987" w:rsidRPr="00712462" w:rsidRDefault="00AE5987" w:rsidP="0060772D">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sidRPr="00712462">
              <w:rPr>
                <w:rFonts w:cs="Arial"/>
                <w:b/>
              </w:rPr>
              <w:t>Pay Unit</w:t>
            </w:r>
          </w:p>
        </w:tc>
      </w:tr>
      <w:tr w:rsidR="00AE5987" w:rsidRPr="00712462" w14:paraId="66446520" w14:textId="77777777" w:rsidTr="00822068">
        <w:trPr>
          <w:cantSplit/>
        </w:trPr>
        <w:tc>
          <w:tcPr>
            <w:tcW w:w="6390" w:type="dxa"/>
            <w:hideMark/>
          </w:tcPr>
          <w:p w14:paraId="2199F937"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rPr>
            </w:pPr>
            <w:r w:rsidRPr="00712462">
              <w:rPr>
                <w:rFonts w:cs="Arial"/>
              </w:rPr>
              <w:t>(Type or class) Temporary pavement line marking (width)</w:t>
            </w:r>
          </w:p>
        </w:tc>
        <w:tc>
          <w:tcPr>
            <w:tcW w:w="2160" w:type="dxa"/>
            <w:hideMark/>
          </w:tcPr>
          <w:p w14:paraId="2AFA7AC3"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Linear foot</w:t>
            </w:r>
          </w:p>
        </w:tc>
      </w:tr>
      <w:tr w:rsidR="00AE5987" w:rsidRPr="00712462" w14:paraId="7B5F0436" w14:textId="77777777" w:rsidTr="00822068">
        <w:trPr>
          <w:cantSplit/>
        </w:trPr>
        <w:tc>
          <w:tcPr>
            <w:tcW w:w="6390" w:type="dxa"/>
            <w:hideMark/>
          </w:tcPr>
          <w:p w14:paraId="68E8781B"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sidRPr="00712462">
              <w:rPr>
                <w:rFonts w:cs="Arial"/>
              </w:rPr>
              <w:t>Temporary pavement message (word) marking (size character, type or class material)</w:t>
            </w:r>
          </w:p>
        </w:tc>
        <w:tc>
          <w:tcPr>
            <w:tcW w:w="2160" w:type="dxa"/>
            <w:hideMark/>
          </w:tcPr>
          <w:p w14:paraId="39548AD6"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Each</w:t>
            </w:r>
          </w:p>
        </w:tc>
      </w:tr>
      <w:tr w:rsidR="00AE5987" w:rsidRPr="00712462" w14:paraId="13339E0A" w14:textId="77777777" w:rsidTr="00822068">
        <w:trPr>
          <w:cantSplit/>
        </w:trPr>
        <w:tc>
          <w:tcPr>
            <w:tcW w:w="6390" w:type="dxa"/>
          </w:tcPr>
          <w:p w14:paraId="07318EF8"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sidRPr="00712462">
              <w:rPr>
                <w:rFonts w:cs="Arial"/>
              </w:rPr>
              <w:t>Temporary pavement symbol marking (Symbol, Type or class material)</w:t>
            </w:r>
          </w:p>
        </w:tc>
        <w:tc>
          <w:tcPr>
            <w:tcW w:w="2160" w:type="dxa"/>
          </w:tcPr>
          <w:p w14:paraId="1346839B"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Each</w:t>
            </w:r>
          </w:p>
        </w:tc>
      </w:tr>
      <w:tr w:rsidR="00AE5987" w:rsidRPr="00712462" w14:paraId="2B0C6FDC" w14:textId="77777777" w:rsidTr="00822068">
        <w:trPr>
          <w:cantSplit/>
        </w:trPr>
        <w:tc>
          <w:tcPr>
            <w:tcW w:w="6390" w:type="dxa"/>
            <w:hideMark/>
          </w:tcPr>
          <w:p w14:paraId="3E42991C"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sidRPr="00712462">
              <w:rPr>
                <w:rFonts w:cs="Arial"/>
              </w:rPr>
              <w:t>Pavement marker retroreflector replacement (Type)</w:t>
            </w:r>
          </w:p>
        </w:tc>
        <w:tc>
          <w:tcPr>
            <w:tcW w:w="2160" w:type="dxa"/>
            <w:hideMark/>
          </w:tcPr>
          <w:p w14:paraId="1BF898D9"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Each</w:t>
            </w:r>
          </w:p>
        </w:tc>
      </w:tr>
    </w:tbl>
    <w:p w14:paraId="172C1926" w14:textId="77777777" w:rsidR="00AE5987" w:rsidRPr="00712462" w:rsidRDefault="00AE5987" w:rsidP="00AE5987">
      <w:pPr>
        <w:jc w:val="center"/>
      </w:pPr>
    </w:p>
    <w:p w14:paraId="11CD928F" w14:textId="77777777" w:rsidR="00AE5987" w:rsidRPr="00712462" w:rsidRDefault="00AE5987" w:rsidP="00AE5987">
      <w:pPr>
        <w:jc w:val="center"/>
        <w:rPr>
          <w:b/>
          <w:bCs/>
          <w:sz w:val="28"/>
        </w:rPr>
      </w:pPr>
      <w:r w:rsidRPr="00712462">
        <w:rPr>
          <w:b/>
          <w:bCs/>
        </w:rPr>
        <w:br w:type="page"/>
      </w:r>
      <w:r w:rsidRPr="00712462">
        <w:rPr>
          <w:b/>
          <w:bCs/>
          <w:sz w:val="28"/>
        </w:rPr>
        <w:lastRenderedPageBreak/>
        <w:t>TYPICAL PLAN FOR FTPM PLACEMENT</w:t>
      </w:r>
    </w:p>
    <w:p w14:paraId="167C43EE" w14:textId="77777777" w:rsidR="00AE5987" w:rsidRPr="00712462" w:rsidRDefault="00AE5987" w:rsidP="00AE5987">
      <w:pPr>
        <w:ind w:left="720"/>
        <w:jc w:val="center"/>
        <w:rPr>
          <w:b/>
          <w:bCs/>
        </w:rPr>
      </w:pPr>
    </w:p>
    <w:p w14:paraId="3846BBFB" w14:textId="77777777" w:rsidR="00AE5987" w:rsidRPr="00712462" w:rsidRDefault="00AE5987" w:rsidP="00AE5987">
      <w:pPr>
        <w:rPr>
          <w:b/>
          <w:bCs/>
        </w:rPr>
      </w:pPr>
    </w:p>
    <w:p w14:paraId="0CA660B5" w14:textId="77777777" w:rsidR="00AE5987" w:rsidRPr="00712462" w:rsidRDefault="00AE5987" w:rsidP="00AE5987">
      <w:pPr>
        <w:rPr>
          <w:b/>
          <w:bCs/>
        </w:rPr>
      </w:pPr>
      <w:r w:rsidRPr="00712462">
        <w:rPr>
          <w:noProof/>
        </w:rPr>
        <w:drawing>
          <wp:inline distT="0" distB="0" distL="0" distR="0" wp14:anchorId="100C4235" wp14:editId="415493DE">
            <wp:extent cx="5949315" cy="33248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9315" cy="3324860"/>
                    </a:xfrm>
                    <a:prstGeom prst="rect">
                      <a:avLst/>
                    </a:prstGeom>
                    <a:noFill/>
                    <a:ln>
                      <a:noFill/>
                    </a:ln>
                  </pic:spPr>
                </pic:pic>
              </a:graphicData>
            </a:graphic>
          </wp:inline>
        </w:drawing>
      </w:r>
    </w:p>
    <w:p w14:paraId="65D8AF08" w14:textId="77777777" w:rsidR="00AE5987" w:rsidRPr="00712462" w:rsidRDefault="00AE5987" w:rsidP="00AE5987">
      <w:pPr>
        <w:rPr>
          <w:b/>
          <w:bCs/>
        </w:rPr>
      </w:pPr>
    </w:p>
    <w:p w14:paraId="44BFB759" w14:textId="77777777" w:rsidR="00AE5987" w:rsidRPr="00712462" w:rsidRDefault="00AE5987" w:rsidP="00AE5987"/>
    <w:p w14:paraId="09E9AB53" w14:textId="77777777" w:rsidR="00AE5987" w:rsidRPr="00712462" w:rsidRDefault="00AE5987" w:rsidP="00AE5987">
      <w:r w:rsidRPr="00712462">
        <w:rPr>
          <w:b/>
          <w:noProof/>
        </w:rPr>
        <w:drawing>
          <wp:inline distT="0" distB="0" distL="0" distR="0" wp14:anchorId="64B9705B" wp14:editId="3918428D">
            <wp:extent cx="5937885" cy="3609975"/>
            <wp:effectExtent l="0" t="0" r="5715" b="9525"/>
            <wp:docPr id="3" name="Picture 3" descr="FTOM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OMs-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3609975"/>
                    </a:xfrm>
                    <a:prstGeom prst="rect">
                      <a:avLst/>
                    </a:prstGeom>
                    <a:noFill/>
                    <a:ln>
                      <a:noFill/>
                    </a:ln>
                  </pic:spPr>
                </pic:pic>
              </a:graphicData>
            </a:graphic>
          </wp:inline>
        </w:drawing>
      </w:r>
    </w:p>
    <w:p w14:paraId="645E4865" w14:textId="77777777" w:rsidR="00AE5987" w:rsidRPr="00712462" w:rsidRDefault="00AE5987" w:rsidP="00AE5987"/>
    <w:sectPr w:rsidR="00AE5987" w:rsidRPr="007124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43BD"/>
    <w:multiLevelType w:val="hybridMultilevel"/>
    <w:tmpl w:val="DF682E20"/>
    <w:lvl w:ilvl="0" w:tplc="04090019">
      <w:start w:val="1"/>
      <w:numFmt w:val="lowerLetter"/>
      <w:lvlText w:val="%1."/>
      <w:lvlJc w:val="left"/>
      <w:pPr>
        <w:ind w:left="2275" w:hanging="360"/>
      </w:pPr>
    </w:lvl>
    <w:lvl w:ilvl="1" w:tplc="04090019">
      <w:start w:val="1"/>
      <w:numFmt w:val="lowerLetter"/>
      <w:lvlText w:val="%2."/>
      <w:lvlJc w:val="left"/>
      <w:pPr>
        <w:ind w:left="2995" w:hanging="360"/>
      </w:pPr>
    </w:lvl>
    <w:lvl w:ilvl="2" w:tplc="0409001B">
      <w:start w:val="1"/>
      <w:numFmt w:val="lowerRoman"/>
      <w:lvlText w:val="%3."/>
      <w:lvlJc w:val="right"/>
      <w:pPr>
        <w:ind w:left="3715" w:hanging="180"/>
      </w:pPr>
    </w:lvl>
    <w:lvl w:ilvl="3" w:tplc="0409000F">
      <w:start w:val="1"/>
      <w:numFmt w:val="decimal"/>
      <w:lvlText w:val="%4."/>
      <w:lvlJc w:val="left"/>
      <w:pPr>
        <w:ind w:left="4435" w:hanging="360"/>
      </w:pPr>
    </w:lvl>
    <w:lvl w:ilvl="4" w:tplc="04090019">
      <w:start w:val="1"/>
      <w:numFmt w:val="lowerLetter"/>
      <w:lvlText w:val="%5."/>
      <w:lvlJc w:val="left"/>
      <w:pPr>
        <w:ind w:left="5155" w:hanging="360"/>
      </w:pPr>
    </w:lvl>
    <w:lvl w:ilvl="5" w:tplc="0409001B">
      <w:start w:val="1"/>
      <w:numFmt w:val="lowerRoman"/>
      <w:lvlText w:val="%6."/>
      <w:lvlJc w:val="right"/>
      <w:pPr>
        <w:ind w:left="5875" w:hanging="180"/>
      </w:pPr>
    </w:lvl>
    <w:lvl w:ilvl="6" w:tplc="0409000F">
      <w:start w:val="1"/>
      <w:numFmt w:val="decimal"/>
      <w:lvlText w:val="%7."/>
      <w:lvlJc w:val="left"/>
      <w:pPr>
        <w:ind w:left="6595" w:hanging="360"/>
      </w:pPr>
    </w:lvl>
    <w:lvl w:ilvl="7" w:tplc="04090019">
      <w:start w:val="1"/>
      <w:numFmt w:val="lowerLetter"/>
      <w:lvlText w:val="%8."/>
      <w:lvlJc w:val="left"/>
      <w:pPr>
        <w:ind w:left="7315" w:hanging="360"/>
      </w:pPr>
    </w:lvl>
    <w:lvl w:ilvl="8" w:tplc="0409001B">
      <w:start w:val="1"/>
      <w:numFmt w:val="lowerRoman"/>
      <w:lvlText w:val="%9."/>
      <w:lvlJc w:val="right"/>
      <w:pPr>
        <w:ind w:left="8035" w:hanging="180"/>
      </w:pPr>
    </w:lvl>
  </w:abstractNum>
  <w:abstractNum w:abstractNumId="1" w15:restartNumberingAfterBreak="0">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0B479BA"/>
    <w:multiLevelType w:val="hybridMultilevel"/>
    <w:tmpl w:val="80EC5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A06C2"/>
    <w:multiLevelType w:val="hybridMultilevel"/>
    <w:tmpl w:val="5104804A"/>
    <w:lvl w:ilvl="0" w:tplc="615C659E">
      <w:start w:val="1"/>
      <w:numFmt w:val="decimal"/>
      <w:lvlText w:val="%1."/>
      <w:lvlJc w:val="left"/>
      <w:pPr>
        <w:ind w:left="1080" w:hanging="360"/>
      </w:pPr>
      <w:rPr>
        <w:b w:val="0"/>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F4474A"/>
    <w:multiLevelType w:val="hybridMultilevel"/>
    <w:tmpl w:val="9CB8BCF6"/>
    <w:lvl w:ilvl="0" w:tplc="0409000F">
      <w:start w:val="1"/>
      <w:numFmt w:val="decimal"/>
      <w:lvlText w:val="%1."/>
      <w:lvlJc w:val="left"/>
      <w:pPr>
        <w:ind w:left="1329" w:hanging="360"/>
      </w:pPr>
    </w:lvl>
    <w:lvl w:ilvl="1" w:tplc="04090019">
      <w:start w:val="1"/>
      <w:numFmt w:val="lowerLetter"/>
      <w:lvlText w:val="%2."/>
      <w:lvlJc w:val="left"/>
      <w:pPr>
        <w:ind w:left="2049" w:hanging="360"/>
      </w:pPr>
    </w:lvl>
    <w:lvl w:ilvl="2" w:tplc="0409001B">
      <w:start w:val="1"/>
      <w:numFmt w:val="lowerRoman"/>
      <w:lvlText w:val="%3."/>
      <w:lvlJc w:val="right"/>
      <w:pPr>
        <w:ind w:left="2769" w:hanging="180"/>
      </w:pPr>
    </w:lvl>
    <w:lvl w:ilvl="3" w:tplc="0409000F">
      <w:start w:val="1"/>
      <w:numFmt w:val="decimal"/>
      <w:lvlText w:val="%4."/>
      <w:lvlJc w:val="left"/>
      <w:pPr>
        <w:ind w:left="3489" w:hanging="360"/>
      </w:pPr>
    </w:lvl>
    <w:lvl w:ilvl="4" w:tplc="04090019">
      <w:start w:val="1"/>
      <w:numFmt w:val="lowerLetter"/>
      <w:lvlText w:val="%5."/>
      <w:lvlJc w:val="left"/>
      <w:pPr>
        <w:ind w:left="4209" w:hanging="360"/>
      </w:pPr>
    </w:lvl>
    <w:lvl w:ilvl="5" w:tplc="0409001B">
      <w:start w:val="1"/>
      <w:numFmt w:val="lowerRoman"/>
      <w:lvlText w:val="%6."/>
      <w:lvlJc w:val="right"/>
      <w:pPr>
        <w:ind w:left="4929" w:hanging="180"/>
      </w:pPr>
    </w:lvl>
    <w:lvl w:ilvl="6" w:tplc="0409000F">
      <w:start w:val="1"/>
      <w:numFmt w:val="decimal"/>
      <w:lvlText w:val="%7."/>
      <w:lvlJc w:val="left"/>
      <w:pPr>
        <w:ind w:left="5649" w:hanging="360"/>
      </w:pPr>
    </w:lvl>
    <w:lvl w:ilvl="7" w:tplc="04090019">
      <w:start w:val="1"/>
      <w:numFmt w:val="lowerLetter"/>
      <w:lvlText w:val="%8."/>
      <w:lvlJc w:val="left"/>
      <w:pPr>
        <w:ind w:left="6369" w:hanging="360"/>
      </w:pPr>
    </w:lvl>
    <w:lvl w:ilvl="8" w:tplc="0409001B">
      <w:start w:val="1"/>
      <w:numFmt w:val="lowerRoman"/>
      <w:lvlText w:val="%9."/>
      <w:lvlJc w:val="right"/>
      <w:pPr>
        <w:ind w:left="7089" w:hanging="180"/>
      </w:pPr>
    </w:lvl>
  </w:abstractNum>
  <w:abstractNum w:abstractNumId="8" w15:restartNumberingAfterBreak="0">
    <w:nsid w:val="3F1536FC"/>
    <w:multiLevelType w:val="hybridMultilevel"/>
    <w:tmpl w:val="1D46674A"/>
    <w:lvl w:ilvl="0" w:tplc="04090019">
      <w:start w:val="1"/>
      <w:numFmt w:val="lowerLetter"/>
      <w:lvlText w:val="%1."/>
      <w:lvlJc w:val="left"/>
      <w:pPr>
        <w:ind w:left="2218" w:hanging="360"/>
      </w:pPr>
    </w:lvl>
    <w:lvl w:ilvl="1" w:tplc="04090019">
      <w:start w:val="1"/>
      <w:numFmt w:val="lowerLetter"/>
      <w:lvlText w:val="%2."/>
      <w:lvlJc w:val="left"/>
      <w:pPr>
        <w:ind w:left="2938" w:hanging="360"/>
      </w:pPr>
    </w:lvl>
    <w:lvl w:ilvl="2" w:tplc="0409001B">
      <w:start w:val="1"/>
      <w:numFmt w:val="lowerRoman"/>
      <w:lvlText w:val="%3."/>
      <w:lvlJc w:val="right"/>
      <w:pPr>
        <w:ind w:left="3658" w:hanging="180"/>
      </w:pPr>
    </w:lvl>
    <w:lvl w:ilvl="3" w:tplc="0409000F">
      <w:start w:val="1"/>
      <w:numFmt w:val="decimal"/>
      <w:lvlText w:val="%4."/>
      <w:lvlJc w:val="left"/>
      <w:pPr>
        <w:ind w:left="4378" w:hanging="360"/>
      </w:pPr>
    </w:lvl>
    <w:lvl w:ilvl="4" w:tplc="04090019">
      <w:start w:val="1"/>
      <w:numFmt w:val="lowerLetter"/>
      <w:lvlText w:val="%5."/>
      <w:lvlJc w:val="left"/>
      <w:pPr>
        <w:ind w:left="5098" w:hanging="360"/>
      </w:pPr>
    </w:lvl>
    <w:lvl w:ilvl="5" w:tplc="0409001B">
      <w:start w:val="1"/>
      <w:numFmt w:val="lowerRoman"/>
      <w:lvlText w:val="%6."/>
      <w:lvlJc w:val="right"/>
      <w:pPr>
        <w:ind w:left="5818" w:hanging="180"/>
      </w:pPr>
    </w:lvl>
    <w:lvl w:ilvl="6" w:tplc="0409000F">
      <w:start w:val="1"/>
      <w:numFmt w:val="decimal"/>
      <w:lvlText w:val="%7."/>
      <w:lvlJc w:val="left"/>
      <w:pPr>
        <w:ind w:left="6538" w:hanging="360"/>
      </w:pPr>
    </w:lvl>
    <w:lvl w:ilvl="7" w:tplc="04090019">
      <w:start w:val="1"/>
      <w:numFmt w:val="lowerLetter"/>
      <w:lvlText w:val="%8."/>
      <w:lvlJc w:val="left"/>
      <w:pPr>
        <w:ind w:left="7258" w:hanging="360"/>
      </w:pPr>
    </w:lvl>
    <w:lvl w:ilvl="8" w:tplc="0409001B">
      <w:start w:val="1"/>
      <w:numFmt w:val="lowerRoman"/>
      <w:lvlText w:val="%9."/>
      <w:lvlJc w:val="right"/>
      <w:pPr>
        <w:ind w:left="7978" w:hanging="180"/>
      </w:pPr>
    </w:lvl>
  </w:abstractNum>
  <w:abstractNum w:abstractNumId="9" w15:restartNumberingAfterBreak="0">
    <w:nsid w:val="40163C87"/>
    <w:multiLevelType w:val="hybridMultilevel"/>
    <w:tmpl w:val="C6487494"/>
    <w:lvl w:ilvl="0" w:tplc="E8605CE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415F21EB"/>
    <w:multiLevelType w:val="hybridMultilevel"/>
    <w:tmpl w:val="D82A7938"/>
    <w:lvl w:ilvl="0" w:tplc="9BEC4B26">
      <w:start w:val="7"/>
      <w:numFmt w:val="decimal"/>
      <w:lvlText w:val="%1."/>
      <w:lvlJc w:val="left"/>
      <w:pPr>
        <w:ind w:left="1080" w:hanging="360"/>
      </w:pPr>
      <w:rPr>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6D022805"/>
    <w:multiLevelType w:val="hybridMultilevel"/>
    <w:tmpl w:val="EBE417DE"/>
    <w:lvl w:ilvl="0" w:tplc="163EB810">
      <w:start w:val="1"/>
      <w:numFmt w:val="lowerLetter"/>
      <w:lvlText w:val="(%1)"/>
      <w:lvlJc w:val="left"/>
      <w:pPr>
        <w:ind w:left="63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733471A5"/>
    <w:multiLevelType w:val="hybridMultilevel"/>
    <w:tmpl w:val="41A4B1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12"/>
  </w:num>
  <w:num w:numId="18">
    <w:abstractNumId w:val="1"/>
  </w:num>
  <w:num w:numId="19">
    <w:abstractNumId w:val="5"/>
  </w:num>
  <w:num w:numId="20">
    <w:abstractNumId w:val="11"/>
  </w:num>
  <w:num w:numId="21">
    <w:abstractNumId w:val="7"/>
  </w:num>
  <w:num w:numId="22">
    <w:abstractNumId w:val="0"/>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903"/>
    <w:rsid w:val="00052D33"/>
    <w:rsid w:val="00053E6B"/>
    <w:rsid w:val="000754D7"/>
    <w:rsid w:val="000B7D45"/>
    <w:rsid w:val="000E32D7"/>
    <w:rsid w:val="001169C6"/>
    <w:rsid w:val="00120504"/>
    <w:rsid w:val="00125A45"/>
    <w:rsid w:val="00141DEB"/>
    <w:rsid w:val="00150B28"/>
    <w:rsid w:val="001550DF"/>
    <w:rsid w:val="00166056"/>
    <w:rsid w:val="00175013"/>
    <w:rsid w:val="001B3084"/>
    <w:rsid w:val="001E37A1"/>
    <w:rsid w:val="00200752"/>
    <w:rsid w:val="0022790D"/>
    <w:rsid w:val="00230DCB"/>
    <w:rsid w:val="00240422"/>
    <w:rsid w:val="00242A81"/>
    <w:rsid w:val="00255D5B"/>
    <w:rsid w:val="00257772"/>
    <w:rsid w:val="00262CE7"/>
    <w:rsid w:val="002834FF"/>
    <w:rsid w:val="002929F2"/>
    <w:rsid w:val="002A59D7"/>
    <w:rsid w:val="002A7124"/>
    <w:rsid w:val="002B08DE"/>
    <w:rsid w:val="002B5E8F"/>
    <w:rsid w:val="002C4F3B"/>
    <w:rsid w:val="002D4565"/>
    <w:rsid w:val="002E383E"/>
    <w:rsid w:val="00387670"/>
    <w:rsid w:val="003C062C"/>
    <w:rsid w:val="003D73CA"/>
    <w:rsid w:val="003E1996"/>
    <w:rsid w:val="004212EC"/>
    <w:rsid w:val="00421EFA"/>
    <w:rsid w:val="00425F0D"/>
    <w:rsid w:val="0046030A"/>
    <w:rsid w:val="004639C7"/>
    <w:rsid w:val="004774DF"/>
    <w:rsid w:val="004859C8"/>
    <w:rsid w:val="004911CF"/>
    <w:rsid w:val="004B0FB1"/>
    <w:rsid w:val="004C4D2C"/>
    <w:rsid w:val="004D7CB0"/>
    <w:rsid w:val="004E1022"/>
    <w:rsid w:val="004E2094"/>
    <w:rsid w:val="004E448B"/>
    <w:rsid w:val="004E76C1"/>
    <w:rsid w:val="0050190A"/>
    <w:rsid w:val="00506D73"/>
    <w:rsid w:val="00526D57"/>
    <w:rsid w:val="00526DCE"/>
    <w:rsid w:val="005362C7"/>
    <w:rsid w:val="00542539"/>
    <w:rsid w:val="0055602C"/>
    <w:rsid w:val="00582F4A"/>
    <w:rsid w:val="005963E0"/>
    <w:rsid w:val="005978F5"/>
    <w:rsid w:val="005B0EFC"/>
    <w:rsid w:val="005C4151"/>
    <w:rsid w:val="005D6479"/>
    <w:rsid w:val="005E4788"/>
    <w:rsid w:val="005E592B"/>
    <w:rsid w:val="005E643C"/>
    <w:rsid w:val="00616A58"/>
    <w:rsid w:val="0061754F"/>
    <w:rsid w:val="006374B0"/>
    <w:rsid w:val="00670A7C"/>
    <w:rsid w:val="00691AB6"/>
    <w:rsid w:val="006A4622"/>
    <w:rsid w:val="006B0636"/>
    <w:rsid w:val="006B1981"/>
    <w:rsid w:val="006F4378"/>
    <w:rsid w:val="00712462"/>
    <w:rsid w:val="0072275A"/>
    <w:rsid w:val="00727E9E"/>
    <w:rsid w:val="007744CB"/>
    <w:rsid w:val="007770CD"/>
    <w:rsid w:val="00784D13"/>
    <w:rsid w:val="007955D1"/>
    <w:rsid w:val="007A642A"/>
    <w:rsid w:val="007A6E5E"/>
    <w:rsid w:val="007B35BE"/>
    <w:rsid w:val="007F1575"/>
    <w:rsid w:val="007F1E8F"/>
    <w:rsid w:val="00805039"/>
    <w:rsid w:val="00811E84"/>
    <w:rsid w:val="0081388D"/>
    <w:rsid w:val="00821058"/>
    <w:rsid w:val="00822068"/>
    <w:rsid w:val="00833993"/>
    <w:rsid w:val="008B0451"/>
    <w:rsid w:val="008B3757"/>
    <w:rsid w:val="008D3F43"/>
    <w:rsid w:val="009058B8"/>
    <w:rsid w:val="00962295"/>
    <w:rsid w:val="00984934"/>
    <w:rsid w:val="00991860"/>
    <w:rsid w:val="00993205"/>
    <w:rsid w:val="009C0C3C"/>
    <w:rsid w:val="009D5CC7"/>
    <w:rsid w:val="009E448F"/>
    <w:rsid w:val="009F0E3B"/>
    <w:rsid w:val="00A47BC3"/>
    <w:rsid w:val="00A53184"/>
    <w:rsid w:val="00A554E2"/>
    <w:rsid w:val="00A92DBB"/>
    <w:rsid w:val="00AB46C8"/>
    <w:rsid w:val="00AD3914"/>
    <w:rsid w:val="00AD42D3"/>
    <w:rsid w:val="00AD7434"/>
    <w:rsid w:val="00AE5987"/>
    <w:rsid w:val="00AF23F5"/>
    <w:rsid w:val="00AF2801"/>
    <w:rsid w:val="00AF3F0C"/>
    <w:rsid w:val="00B1238C"/>
    <w:rsid w:val="00B14163"/>
    <w:rsid w:val="00B21468"/>
    <w:rsid w:val="00B41953"/>
    <w:rsid w:val="00B50E60"/>
    <w:rsid w:val="00B57045"/>
    <w:rsid w:val="00B60446"/>
    <w:rsid w:val="00B6330E"/>
    <w:rsid w:val="00B81912"/>
    <w:rsid w:val="00B82B54"/>
    <w:rsid w:val="00B83A3C"/>
    <w:rsid w:val="00B908B7"/>
    <w:rsid w:val="00B94C02"/>
    <w:rsid w:val="00BA7908"/>
    <w:rsid w:val="00C17573"/>
    <w:rsid w:val="00C50E67"/>
    <w:rsid w:val="00C95ECF"/>
    <w:rsid w:val="00CA2F04"/>
    <w:rsid w:val="00CB48B7"/>
    <w:rsid w:val="00CC6EBD"/>
    <w:rsid w:val="00CF26F5"/>
    <w:rsid w:val="00D04EBF"/>
    <w:rsid w:val="00D166B2"/>
    <w:rsid w:val="00D20DF6"/>
    <w:rsid w:val="00D23757"/>
    <w:rsid w:val="00D60041"/>
    <w:rsid w:val="00D70B68"/>
    <w:rsid w:val="00D762E8"/>
    <w:rsid w:val="00DB6A89"/>
    <w:rsid w:val="00DC4C1A"/>
    <w:rsid w:val="00DF38DC"/>
    <w:rsid w:val="00DF39A5"/>
    <w:rsid w:val="00DF6AF1"/>
    <w:rsid w:val="00E02A5A"/>
    <w:rsid w:val="00E11D6B"/>
    <w:rsid w:val="00E13903"/>
    <w:rsid w:val="00E311B8"/>
    <w:rsid w:val="00E54D04"/>
    <w:rsid w:val="00E5711C"/>
    <w:rsid w:val="00E60DFF"/>
    <w:rsid w:val="00E74CF1"/>
    <w:rsid w:val="00E77B57"/>
    <w:rsid w:val="00E83667"/>
    <w:rsid w:val="00E841FC"/>
    <w:rsid w:val="00E87FA7"/>
    <w:rsid w:val="00E932DC"/>
    <w:rsid w:val="00E94FEC"/>
    <w:rsid w:val="00EA4CB7"/>
    <w:rsid w:val="00EB647F"/>
    <w:rsid w:val="00ED0A0E"/>
    <w:rsid w:val="00F07C2A"/>
    <w:rsid w:val="00F13D83"/>
    <w:rsid w:val="00F1421F"/>
    <w:rsid w:val="00F23751"/>
    <w:rsid w:val="00F41783"/>
    <w:rsid w:val="00F41912"/>
    <w:rsid w:val="00F42EDE"/>
    <w:rsid w:val="00F434B1"/>
    <w:rsid w:val="00F44906"/>
    <w:rsid w:val="00F5597F"/>
    <w:rsid w:val="00F80694"/>
    <w:rsid w:val="00F92827"/>
    <w:rsid w:val="00F937BD"/>
    <w:rsid w:val="00FA2747"/>
    <w:rsid w:val="00FD4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4C8A"/>
  <w15:docId w15:val="{91357A33-33CF-434E-8C3B-01F96EAC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8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22790D"/>
    <w:pPr>
      <w:ind w:left="720"/>
      <w:contextualSpacing/>
    </w:pPr>
  </w:style>
  <w:style w:type="table" w:styleId="TableGrid">
    <w:name w:val="Table Grid"/>
    <w:basedOn w:val="TableNormal"/>
    <w:rsid w:val="0022790D"/>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22790D"/>
    <w:rPr>
      <w:rFonts w:ascii="Tahoma" w:hAnsi="Tahoma" w:cs="Tahoma"/>
      <w:sz w:val="16"/>
      <w:szCs w:val="16"/>
    </w:rPr>
  </w:style>
  <w:style w:type="character" w:customStyle="1" w:styleId="BalloonTextChar">
    <w:name w:val="Balloon Text Char"/>
    <w:basedOn w:val="DefaultParagraphFont"/>
    <w:link w:val="BalloonText"/>
    <w:uiPriority w:val="99"/>
    <w:semiHidden/>
    <w:rsid w:val="0022790D"/>
    <w:rPr>
      <w:rFonts w:ascii="Tahoma" w:eastAsia="Times New Roman" w:hAnsi="Tahoma" w:cs="Tahoma"/>
      <w:sz w:val="16"/>
      <w:szCs w:val="16"/>
    </w:rPr>
  </w:style>
  <w:style w:type="character" w:styleId="Hyperlink">
    <w:name w:val="Hyperlink"/>
    <w:uiPriority w:val="99"/>
    <w:unhideWhenUsed/>
    <w:rsid w:val="00E5711C"/>
    <w:rPr>
      <w:color w:val="0000FF"/>
      <w:u w:val="single"/>
    </w:rPr>
  </w:style>
  <w:style w:type="paragraph" w:styleId="Revision">
    <w:name w:val="Revision"/>
    <w:hidden/>
    <w:uiPriority w:val="99"/>
    <w:semiHidden/>
    <w:rsid w:val="00E5711C"/>
    <w:pPr>
      <w:spacing w:after="0" w:line="240" w:lineRule="auto"/>
    </w:pPr>
    <w:rPr>
      <w:rFonts w:ascii="Arial" w:eastAsia="Times New Roman" w:hAnsi="Arial" w:cs="Times New Roman"/>
      <w:sz w:val="20"/>
      <w:szCs w:val="20"/>
    </w:rPr>
  </w:style>
  <w:style w:type="paragraph" w:styleId="TOC1">
    <w:name w:val="toc 1"/>
    <w:basedOn w:val="Normal"/>
    <w:next w:val="Normal"/>
    <w:autoRedefine/>
    <w:uiPriority w:val="39"/>
    <w:unhideWhenUsed/>
    <w:rsid w:val="00255D5B"/>
    <w:pPr>
      <w:spacing w:after="100"/>
    </w:pPr>
  </w:style>
  <w:style w:type="character" w:styleId="CommentReference">
    <w:name w:val="annotation reference"/>
    <w:basedOn w:val="DefaultParagraphFont"/>
    <w:uiPriority w:val="99"/>
    <w:semiHidden/>
    <w:unhideWhenUsed/>
    <w:rsid w:val="00E841FC"/>
    <w:rPr>
      <w:sz w:val="16"/>
      <w:szCs w:val="16"/>
    </w:rPr>
  </w:style>
  <w:style w:type="paragraph" w:styleId="CommentText">
    <w:name w:val="annotation text"/>
    <w:basedOn w:val="Normal"/>
    <w:link w:val="CommentTextChar"/>
    <w:uiPriority w:val="99"/>
    <w:semiHidden/>
    <w:unhideWhenUsed/>
    <w:rsid w:val="00E841FC"/>
  </w:style>
  <w:style w:type="character" w:customStyle="1" w:styleId="CommentTextChar">
    <w:name w:val="Comment Text Char"/>
    <w:basedOn w:val="DefaultParagraphFont"/>
    <w:link w:val="CommentText"/>
    <w:uiPriority w:val="99"/>
    <w:semiHidden/>
    <w:rsid w:val="00E841FC"/>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841FC"/>
    <w:rPr>
      <w:b/>
      <w:bCs/>
    </w:rPr>
  </w:style>
  <w:style w:type="character" w:customStyle="1" w:styleId="CommentSubjectChar">
    <w:name w:val="Comment Subject Char"/>
    <w:basedOn w:val="CommentTextChar"/>
    <w:link w:val="CommentSubject"/>
    <w:uiPriority w:val="99"/>
    <w:semiHidden/>
    <w:rsid w:val="00E841FC"/>
    <w:rPr>
      <w:rFonts w:ascii="Arial" w:eastAsia="Times New Roman" w:hAnsi="Arial" w:cs="Times New Roman"/>
      <w:b/>
      <w:bCs/>
      <w:sz w:val="20"/>
      <w:szCs w:val="20"/>
    </w:rPr>
  </w:style>
  <w:style w:type="character" w:customStyle="1" w:styleId="A0">
    <w:name w:val="A0"/>
    <w:uiPriority w:val="99"/>
    <w:rsid w:val="001550DF"/>
    <w:rPr>
      <w:rFonts w:cs="TimesNewRomanPS"/>
      <w:color w:val="000000"/>
      <w:sz w:val="18"/>
      <w:szCs w:val="18"/>
    </w:rPr>
  </w:style>
  <w:style w:type="paragraph" w:styleId="NormalWeb">
    <w:name w:val="Normal (Web)"/>
    <w:basedOn w:val="Normal"/>
    <w:uiPriority w:val="99"/>
    <w:semiHidden/>
    <w:unhideWhenUsed/>
    <w:rsid w:val="004E1022"/>
    <w:pPr>
      <w:spacing w:before="100" w:beforeAutospacing="1" w:after="100" w:afterAutospacing="1"/>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9345">
      <w:bodyDiv w:val="1"/>
      <w:marLeft w:val="0"/>
      <w:marRight w:val="0"/>
      <w:marTop w:val="0"/>
      <w:marBottom w:val="0"/>
      <w:divBdr>
        <w:top w:val="none" w:sz="0" w:space="0" w:color="auto"/>
        <w:left w:val="none" w:sz="0" w:space="0" w:color="auto"/>
        <w:bottom w:val="none" w:sz="0" w:space="0" w:color="auto"/>
        <w:right w:val="none" w:sz="0" w:space="0" w:color="auto"/>
      </w:divBdr>
    </w:div>
    <w:div w:id="586353210">
      <w:bodyDiv w:val="1"/>
      <w:marLeft w:val="0"/>
      <w:marRight w:val="0"/>
      <w:marTop w:val="0"/>
      <w:marBottom w:val="0"/>
      <w:divBdr>
        <w:top w:val="none" w:sz="0" w:space="0" w:color="auto"/>
        <w:left w:val="none" w:sz="0" w:space="0" w:color="auto"/>
        <w:bottom w:val="none" w:sz="0" w:space="0" w:color="auto"/>
        <w:right w:val="none" w:sz="0" w:space="0" w:color="auto"/>
      </w:divBdr>
    </w:div>
    <w:div w:id="990601549">
      <w:bodyDiv w:val="1"/>
      <w:marLeft w:val="0"/>
      <w:marRight w:val="0"/>
      <w:marTop w:val="0"/>
      <w:marBottom w:val="0"/>
      <w:divBdr>
        <w:top w:val="none" w:sz="0" w:space="0" w:color="auto"/>
        <w:left w:val="none" w:sz="0" w:space="0" w:color="auto"/>
        <w:bottom w:val="none" w:sz="0" w:space="0" w:color="auto"/>
        <w:right w:val="none" w:sz="0" w:space="0" w:color="auto"/>
      </w:divBdr>
    </w:div>
    <w:div w:id="151506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vid.Gayle/Documents/_Desktop%20(Random)/_2016%20Spec%20Book%20CNSP/N43(Sep%202018)/S704M06.docx"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s://outsidevdot.cov.virginia.gov/P0JQP/2016_Standard_Specifications/SP704-000100-0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704</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Surface treatment, slurry seal, latex emulsion treatment, and plant mix projects.{2007-S704M06}</Usage_x0020_Guidance>
    <Specification_x0020_Category xmlns="0da6ca4d-3636-4380-ae91-0121f7d90329">7 Traffic Control</Specification_x0020_Category>
    <Web_x0020_List xmlns="0da6ca4d-3636-4380-ae91-0121f7d90329">true</Web_x0020_List>
    <Pick_x002d_List_x0020_Choice xmlns="0da6ca4d-3636-4380-ae91-0121f7d90329">false</Pick_x002d_List_x0020_Choice>
    <Availability_x0020_Date xmlns="0da6ca4d-3636-4380-ae91-0121f7d90329">2018-09-01T04:00:00+00:00</Availability_x0020_Date>
    <Document_x0020_Type xmlns="0da6ca4d-3636-4380-ae91-0121f7d90329">SP</Document_x0020_Type>
    <Specification_x0020_Number xmlns="0da6ca4d-3636-4380-ae91-0121f7d90329">SP704-000100-03</Specification_x0020_Number>
    <Replaced_x0020_By xmlns="0da6ca4d-3636-4380-ae91-0121f7d90329">Current</Replaced_x0020_By>
    <File_x0020_Extension xmlns="0da6ca4d-3636-4380-ae91-0121f7d90329">docx</File_x0020_Extension>
    <Div xmlns="0da6ca4d-3636-4380-ae91-0121f7d90329">VII</Div>
    <Replaces xmlns="0da6ca4d-3636-4380-ae91-0121f7d90329">SP704-000100-02</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ASW-TSLP(0)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2018-09-25T04:00:00+00:00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7A7FB-0EA1-4C94-A0EF-993014DA82A9}"/>
</file>

<file path=customXml/itemProps2.xml><?xml version="1.0" encoding="utf-8"?>
<ds:datastoreItem xmlns:ds="http://schemas.openxmlformats.org/officeDocument/2006/customXml" ds:itemID="{9434AA3C-4F13-475B-BAF2-39EB84DAFEFA}"/>
</file>

<file path=customXml/itemProps3.xml><?xml version="1.0" encoding="utf-8"?>
<ds:datastoreItem xmlns:ds="http://schemas.openxmlformats.org/officeDocument/2006/customXml" ds:itemID="{003BDA71-5878-4B43-8372-15939CBBEA63}"/>
</file>

<file path=docProps/app.xml><?xml version="1.0" encoding="utf-8"?>
<Properties xmlns="http://schemas.openxmlformats.org/officeDocument/2006/extended-properties" xmlns:vt="http://schemas.openxmlformats.org/officeDocument/2006/docPropsVTypes">
  <Template>Normal</Template>
  <TotalTime>15</TotalTime>
  <Pages>10</Pages>
  <Words>4474</Words>
  <Characters>25505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SECTION 704 - PAVEMENT MARKINGS AND MARKERS 8-9-18</vt:lpstr>
    </vt:vector>
  </TitlesOfParts>
  <Company>Virginia IT Infrastructure Partnership</Company>
  <LinksUpToDate>false</LinksUpToDate>
  <CharactersWithSpaces>29920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704 - PAVEMENT MARKINGS AND MARKERS 8-9-18</dc:title>
  <dc:creator>David.Gayle</dc:creator>
  <cp:lastModifiedBy>Gayle, David W. (VDOT)</cp:lastModifiedBy>
  <cp:revision>6</cp:revision>
  <cp:lastPrinted>2017-06-12T19:25:00Z</cp:lastPrinted>
  <dcterms:created xsi:type="dcterms:W3CDTF">2018-08-31T14:44:00Z</dcterms:created>
  <dcterms:modified xsi:type="dcterms:W3CDTF">2019-01-24T15:57:00Z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56400</vt:r8>
  </property>
  <property fmtid="{D5CDD505-2E9C-101B-9397-08002B2CF9AE}" pid="3" name="ContentTypeId">
    <vt:lpwstr>0x0101000DD0192F2D2CD946A18AAB9E848019AB</vt:lpwstr>
  </property>
  <property fmtid="{D5CDD505-2E9C-101B-9397-08002B2CF9AE}" pid="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 name="WORD Direct">
    <vt:lpwstr>, </vt:lpwstr>
  </property>
  <property fmtid="{D5CDD505-2E9C-101B-9397-08002B2CF9AE}" pid="6" name="PDMS">
    <vt:lpwstr>http://pdmsstg.cov.virginia.gov/const/specs/Pages/home.aspx?View={271FAF68-7962-43E3-8223-00BAA72B21E6}&amp;FilterField1=pdmsSpecificationNumber&amp;FilterValue1=cn100-000025-00, XXXXX-XXXXXX-XX</vt:lpwstr>
  </property>
  <property fmtid="{D5CDD505-2E9C-101B-9397-08002B2CF9AE}" pid="7" name="CNSP Database">
    <vt:lpwstr>, </vt:lpwstr>
  </property>
  <property fmtid="{D5CDD505-2E9C-101B-9397-08002B2CF9AE}" pid="8" name="Effective Adv Date">
    <vt:filetime>2017-01-05T05:00:00Z</vt:filetime>
  </property>
  <property fmtid="{D5CDD505-2E9C-101B-9397-08002B2CF9AE}" pid="9" name="_docset_NoMedatataSyncRequired">
    <vt:lpwstr>False</vt:lpwstr>
  </property>
  <property fmtid="{D5CDD505-2E9C-101B-9397-08002B2CF9AE}" pid="10" name="Spec Develop Lib">
    <vt:lpwstr>https://insidevdot.cov.virginia.gov/div/sc/Design/Specs/Dev/Spec%20Revision/Forms/NF.aspx?View={A0826173-B682-4DF6-B59B-0177B6FEF92E}&amp;FilterField1=ID&amp;FilterValue1=113, Pavement Markings and Markers for Asphalt Schedules</vt:lpwstr>
  </property>
  <property fmtid="{D5CDD505-2E9C-101B-9397-08002B2CF9AE}" pid="11" name="Web Page No.">
    <vt:lpwstr>, </vt:lpwstr>
  </property>
  <property fmtid="{D5CDD505-2E9C-101B-9397-08002B2CF9AE}" pid="12" name="On Check-List">
    <vt:bool>false</vt:bool>
  </property>
  <property fmtid="{D5CDD505-2E9C-101B-9397-08002B2CF9AE}" pid="13" name="Pick List">
    <vt:bool>true</vt:bool>
  </property>
  <property fmtid="{D5CDD505-2E9C-101B-9397-08002B2CF9AE}" pid="14" name="Spec No. (Pick List)">
    <vt:lpwstr>https://outsidevdot.cov.virginia.gov/P0JQP/_layouts/WordViewer.aspx?id=/P0JQP/2016_Standard_Specifications/SP704-000100-02.docx, SP704-000100-02</vt:lpwstr>
  </property>
  <property fmtid="{D5CDD505-2E9C-101B-9397-08002B2CF9AE}" pid="15" name="Special Qualifications">
    <vt:lpwstr/>
  </property>
  <property fmtid="{D5CDD505-2E9C-101B-9397-08002B2CF9AE}" pid="16" name="X-Guidelines">
    <vt:lpwstr/>
  </property>
  <property fmtid="{D5CDD505-2E9C-101B-9397-08002B2CF9AE}" pid="17" name="GGuide">
    <vt:lpwstr>https://outsidevdot.cov.virginia.gov/P0JQP/2016_Standard_Specifications/Forms/PLGG.aspx?View={059C9ADD-1EEB-4E46-8248-51123B71B3E6}&amp;FilterField1=ID&amp;FilterValue1=1602, G</vt:lpwstr>
  </property>
</Properties>
</file>