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35099" w14:textId="77777777" w:rsidR="00DE3671" w:rsidRDefault="00DE3671" w:rsidP="00DE3671">
      <w:pPr>
        <w:tabs>
          <w:tab w:val="center" w:pos="4320"/>
          <w:tab w:val="right" w:pos="8640"/>
        </w:tabs>
        <w:rPr>
          <w:rFonts w:cs="Arial"/>
          <w:bCs/>
          <w:vanish/>
          <w:color w:val="FF0000"/>
          <w:spacing w:val="-3"/>
          <w:sz w:val="18"/>
          <w:szCs w:val="18"/>
        </w:rPr>
      </w:pPr>
      <w:r w:rsidRPr="0027609A">
        <w:rPr>
          <w:rFonts w:cs="Arial"/>
          <w:b/>
          <w:bCs/>
          <w:vanish/>
          <w:color w:val="FF0000"/>
          <w:spacing w:val="-3"/>
          <w:sz w:val="18"/>
          <w:szCs w:val="18"/>
        </w:rPr>
        <w:t>GUIDELINES</w:t>
      </w:r>
      <w:r w:rsidRPr="0027609A">
        <w:rPr>
          <w:rFonts w:cs="Arial"/>
          <w:b/>
          <w:snapToGrid w:val="0"/>
          <w:vanish/>
          <w:color w:val="FF0000"/>
          <w:spacing w:val="-3"/>
          <w:sz w:val="18"/>
          <w:szCs w:val="18"/>
        </w:rPr>
        <w:t xml:space="preserve"> — </w:t>
      </w:r>
      <w:r w:rsidRPr="0027609A">
        <w:rPr>
          <w:rFonts w:cs="Arial"/>
          <w:bCs/>
          <w:vanish/>
          <w:color w:val="FF0000"/>
          <w:spacing w:val="-3"/>
          <w:sz w:val="18"/>
          <w:szCs w:val="18"/>
        </w:rPr>
        <w:t>Use on projects identified by the District Environmental Manager where compensatory mitigation site survey data is required.</w:t>
      </w:r>
    </w:p>
    <w:p w14:paraId="059AD478" w14:textId="77777777" w:rsidR="008C7752" w:rsidRDefault="008C7752" w:rsidP="00DE3671">
      <w:pPr>
        <w:tabs>
          <w:tab w:val="center" w:pos="4320"/>
          <w:tab w:val="right" w:pos="8640"/>
        </w:tabs>
        <w:rPr>
          <w:rFonts w:cs="Arial"/>
          <w:bCs/>
          <w:vanish/>
          <w:color w:val="FF0000"/>
          <w:spacing w:val="-3"/>
          <w:sz w:val="18"/>
          <w:szCs w:val="18"/>
        </w:rPr>
      </w:pPr>
    </w:p>
    <w:p w14:paraId="55D7C7C3" w14:textId="42EF6978" w:rsidR="00DE3671" w:rsidRPr="0027609A" w:rsidRDefault="008C54E3" w:rsidP="0027609A">
      <w:pPr>
        <w:autoSpaceDE w:val="0"/>
        <w:autoSpaceDN w:val="0"/>
        <w:adjustRightInd w:val="0"/>
        <w:rPr>
          <w:rFonts w:cs="Arial"/>
          <w:b/>
          <w:szCs w:val="20"/>
        </w:rPr>
      </w:pPr>
      <w:hyperlink r:id="rId11" w:tooltip="COMPENSATORY MITIGATION SITE SURVEY DATA REQUIREMENTS 4-11-17 Guidelines-Use on projects identified by the District Environmental Manager where compensatory mitigation site survey data is required." w:history="1">
        <w:r>
          <w:rPr>
            <w:rStyle w:val="Hyperlink"/>
            <w:b/>
            <w:bCs/>
          </w:rPr>
          <w:t>SP522-000200-00</w:t>
        </w:r>
      </w:hyperlink>
      <w:bookmarkStart w:id="0" w:name="_GoBack"/>
      <w:bookmarkEnd w:id="0"/>
    </w:p>
    <w:p w14:paraId="521756EF" w14:textId="77777777" w:rsidR="0027609A" w:rsidRPr="000116A4" w:rsidRDefault="0027609A" w:rsidP="00FD6094">
      <w:pPr>
        <w:autoSpaceDE w:val="0"/>
        <w:autoSpaceDN w:val="0"/>
        <w:adjustRightInd w:val="0"/>
        <w:jc w:val="center"/>
        <w:rPr>
          <w:rFonts w:cs="Arial"/>
          <w:szCs w:val="20"/>
        </w:rPr>
      </w:pPr>
    </w:p>
    <w:p w14:paraId="646EF985" w14:textId="77777777" w:rsidR="00F31549" w:rsidRPr="000116A4" w:rsidRDefault="00A93784" w:rsidP="00FD6094">
      <w:pPr>
        <w:autoSpaceDE w:val="0"/>
        <w:autoSpaceDN w:val="0"/>
        <w:adjustRightInd w:val="0"/>
        <w:jc w:val="center"/>
        <w:rPr>
          <w:rFonts w:cs="Arial"/>
          <w:szCs w:val="20"/>
        </w:rPr>
      </w:pPr>
      <w:r w:rsidRPr="000116A4">
        <w:rPr>
          <w:rFonts w:cs="Arial"/>
          <w:szCs w:val="20"/>
        </w:rPr>
        <w:t xml:space="preserve">VIRGINIA </w:t>
      </w:r>
      <w:r w:rsidR="00F31549" w:rsidRPr="000116A4">
        <w:rPr>
          <w:rFonts w:cs="Arial"/>
          <w:szCs w:val="20"/>
        </w:rPr>
        <w:t xml:space="preserve">DEPARTMENT OF TRANSPORTATION </w:t>
      </w:r>
    </w:p>
    <w:p w14:paraId="10675656" w14:textId="77777777" w:rsidR="00F31549" w:rsidRPr="000116A4" w:rsidRDefault="00F31549" w:rsidP="00FD6094">
      <w:pPr>
        <w:autoSpaceDE w:val="0"/>
        <w:autoSpaceDN w:val="0"/>
        <w:adjustRightInd w:val="0"/>
        <w:jc w:val="center"/>
        <w:rPr>
          <w:rFonts w:cs="Arial"/>
          <w:szCs w:val="20"/>
        </w:rPr>
      </w:pPr>
      <w:r w:rsidRPr="000116A4">
        <w:rPr>
          <w:rFonts w:cs="Arial"/>
          <w:szCs w:val="20"/>
        </w:rPr>
        <w:t xml:space="preserve"> SPECIAL PROVISION FOR </w:t>
      </w:r>
    </w:p>
    <w:p w14:paraId="08A70401" w14:textId="1F45190F" w:rsidR="000116A4" w:rsidRPr="000116A4" w:rsidRDefault="00561670" w:rsidP="000116A4">
      <w:pPr>
        <w:jc w:val="center"/>
        <w:rPr>
          <w:rStyle w:val="A2"/>
          <w:rFonts w:ascii="Arial" w:hAnsi="Arial" w:cs="Arial"/>
          <w:b w:val="0"/>
          <w:bCs w:val="0"/>
        </w:rPr>
      </w:pPr>
      <w:r w:rsidRPr="000116A4">
        <w:rPr>
          <w:rFonts w:cs="Arial"/>
          <w:b/>
          <w:szCs w:val="20"/>
        </w:rPr>
        <w:t xml:space="preserve">COMPENSATORY MITIGATION </w:t>
      </w:r>
      <w:r w:rsidR="00F31549" w:rsidRPr="000116A4">
        <w:rPr>
          <w:rFonts w:cs="Arial"/>
          <w:b/>
          <w:szCs w:val="20"/>
        </w:rPr>
        <w:t>SITE SURVEY DATA</w:t>
      </w:r>
      <w:r w:rsidR="000116A4" w:rsidRPr="000116A4">
        <w:rPr>
          <w:rFonts w:cs="Arial"/>
        </w:rPr>
        <w:fldChar w:fldCharType="begin"/>
      </w:r>
      <w:r w:rsidR="000116A4" w:rsidRPr="000116A4">
        <w:rPr>
          <w:rFonts w:cs="Arial"/>
          <w:b/>
        </w:rPr>
        <w:instrText xml:space="preserve"> TC "</w:instrText>
      </w:r>
      <w:bookmarkStart w:id="1" w:name="_Toc248552765"/>
      <w:bookmarkStart w:id="2" w:name="_Toc275858833"/>
      <w:bookmarkStart w:id="3" w:name="_Toc278183668"/>
      <w:bookmarkStart w:id="4" w:name="_Toc278183699"/>
      <w:bookmarkStart w:id="5" w:name="_Toc488908914"/>
      <w:r w:rsidR="000116A4" w:rsidRPr="000116A4">
        <w:fldChar w:fldCharType="begin"/>
      </w:r>
      <w:r w:rsidR="000116A4" w:rsidRPr="000116A4">
        <w:instrText xml:space="preserve"> HYPERLINK "https://outsidevdot.cov.virginia.gov/P0JQP/_layouts/WordViewer.aspx?id=/P0JQP/2016_Standard_Specifications/SP522-000200-00.docx" \o "COMPENSATORY MITIGATION SITE SURVEY DATA REQUIREMENTS 4-11-17 Guidelines-Use on projects identified by the District Environmental Manager where compensatory mitigation site survey data is required." </w:instrText>
      </w:r>
      <w:r w:rsidR="000116A4" w:rsidRPr="000116A4">
        <w:fldChar w:fldCharType="separate"/>
      </w:r>
      <w:bookmarkStart w:id="6" w:name="_Toc488913207"/>
      <w:r w:rsidR="000116A4" w:rsidRPr="000116A4">
        <w:rPr>
          <w:rStyle w:val="Hyperlink"/>
          <w:b/>
          <w:bCs/>
          <w:color w:val="auto"/>
        </w:rPr>
        <w:instrText>SP522-000200-00</w:instrText>
      </w:r>
      <w:r w:rsidR="000116A4" w:rsidRPr="000116A4">
        <w:rPr>
          <w:rStyle w:val="Hyperlink"/>
          <w:b/>
          <w:bCs/>
          <w:color w:val="auto"/>
        </w:rPr>
        <w:fldChar w:fldCharType="end"/>
      </w:r>
      <w:r w:rsidR="000116A4" w:rsidRPr="000116A4">
        <w:rPr>
          <w:rFonts w:cs="Arial"/>
          <w:b/>
          <w:spacing w:val="-2"/>
        </w:rPr>
        <w:instrText>   </w:instrText>
      </w:r>
      <w:r w:rsidR="000116A4" w:rsidRPr="000116A4">
        <w:rPr>
          <w:rFonts w:cs="Arial"/>
          <w:b/>
          <w:szCs w:val="20"/>
        </w:rPr>
        <w:instrText>COMPENSATORY MITIGATION SITE SURVEY DATA</w:instrText>
      </w:r>
      <w:r w:rsidR="000116A4" w:rsidRPr="000116A4">
        <w:rPr>
          <w:rFonts w:cs="Arial"/>
          <w:bCs/>
        </w:rPr>
        <w:instrText xml:space="preserve"> </w:instrText>
      </w:r>
      <w:r w:rsidR="000116A4">
        <w:rPr>
          <w:rFonts w:cs="Arial"/>
          <w:bCs/>
        </w:rPr>
        <w:instrText xml:space="preserve"> </w:instrText>
      </w:r>
      <w:r w:rsidR="000116A4" w:rsidRPr="000116A4">
        <w:rPr>
          <w:rFonts w:cs="Arial"/>
          <w:bCs/>
        </w:rPr>
        <w:instrText xml:space="preserve"> </w:instrText>
      </w:r>
      <w:bookmarkEnd w:id="1"/>
      <w:bookmarkEnd w:id="2"/>
      <w:bookmarkEnd w:id="3"/>
      <w:bookmarkEnd w:id="4"/>
      <w:r w:rsidR="000116A4" w:rsidRPr="000116A4">
        <w:rPr>
          <w:rFonts w:cs="Arial"/>
          <w:bCs/>
        </w:rPr>
        <w:instrText>4-</w:instrText>
      </w:r>
      <w:r w:rsidR="000116A4">
        <w:rPr>
          <w:rFonts w:cs="Arial"/>
          <w:bCs/>
        </w:rPr>
        <w:instrText>1</w:instrText>
      </w:r>
      <w:r w:rsidR="000116A4" w:rsidRPr="000116A4">
        <w:rPr>
          <w:rFonts w:cs="Arial"/>
          <w:bCs/>
        </w:rPr>
        <w:instrText>1-17</w:instrText>
      </w:r>
      <w:bookmarkEnd w:id="5"/>
      <w:bookmarkEnd w:id="6"/>
      <w:r w:rsidR="000116A4" w:rsidRPr="000116A4">
        <w:rPr>
          <w:rFonts w:cs="Arial"/>
        </w:rPr>
        <w:instrText xml:space="preserve">" \f C \l "1" </w:instrText>
      </w:r>
      <w:r w:rsidR="000116A4" w:rsidRPr="000116A4">
        <w:rPr>
          <w:rFonts w:cs="Arial"/>
        </w:rPr>
        <w:fldChar w:fldCharType="end"/>
      </w:r>
    </w:p>
    <w:p w14:paraId="093BED47" w14:textId="77777777" w:rsidR="00C7461E" w:rsidRPr="000116A4" w:rsidRDefault="00C7461E" w:rsidP="00C7461E">
      <w:pPr>
        <w:pStyle w:val="BodyText"/>
        <w:spacing w:after="0"/>
        <w:jc w:val="center"/>
        <w:rPr>
          <w:rFonts w:cs="Arial"/>
          <w:b/>
          <w:szCs w:val="20"/>
        </w:rPr>
      </w:pPr>
    </w:p>
    <w:p w14:paraId="6C19F182" w14:textId="77777777" w:rsidR="00F31549" w:rsidRPr="002D09A6" w:rsidRDefault="00215DE0" w:rsidP="00FD6094">
      <w:pPr>
        <w:autoSpaceDE w:val="0"/>
        <w:autoSpaceDN w:val="0"/>
        <w:adjustRightInd w:val="0"/>
        <w:jc w:val="right"/>
        <w:rPr>
          <w:rFonts w:cs="Arial"/>
          <w:szCs w:val="20"/>
        </w:rPr>
      </w:pPr>
      <w:r w:rsidRPr="002D09A6">
        <w:rPr>
          <w:rFonts w:cs="Arial"/>
          <w:szCs w:val="20"/>
        </w:rPr>
        <w:t>April 1</w:t>
      </w:r>
      <w:r w:rsidR="0027609A" w:rsidRPr="002D09A6">
        <w:rPr>
          <w:rFonts w:cs="Arial"/>
          <w:szCs w:val="20"/>
        </w:rPr>
        <w:t>1</w:t>
      </w:r>
      <w:r w:rsidR="00F31549" w:rsidRPr="002D09A6">
        <w:rPr>
          <w:rFonts w:cs="Arial"/>
          <w:szCs w:val="20"/>
        </w:rPr>
        <w:t xml:space="preserve">, </w:t>
      </w:r>
      <w:r w:rsidR="00A93784" w:rsidRPr="002D09A6">
        <w:rPr>
          <w:rFonts w:cs="Arial"/>
          <w:szCs w:val="20"/>
        </w:rPr>
        <w:t>201</w:t>
      </w:r>
      <w:r w:rsidR="00184E5C" w:rsidRPr="002D09A6">
        <w:rPr>
          <w:rFonts w:cs="Arial"/>
          <w:szCs w:val="20"/>
        </w:rPr>
        <w:t>7</w:t>
      </w:r>
    </w:p>
    <w:p w14:paraId="3A530056" w14:textId="77777777" w:rsidR="00712D7E" w:rsidRPr="002D09A6" w:rsidRDefault="00712D7E" w:rsidP="00FD6094">
      <w:pPr>
        <w:rPr>
          <w:rFonts w:cs="Arial"/>
          <w:szCs w:val="20"/>
        </w:rPr>
      </w:pPr>
    </w:p>
    <w:p w14:paraId="1D40C3AD" w14:textId="159DC3AB" w:rsidR="00F31549" w:rsidRDefault="00F31549" w:rsidP="00610456">
      <w:pPr>
        <w:numPr>
          <w:ilvl w:val="0"/>
          <w:numId w:val="19"/>
        </w:numPr>
        <w:tabs>
          <w:tab w:val="clear" w:pos="720"/>
        </w:tabs>
        <w:autoSpaceDE w:val="0"/>
        <w:autoSpaceDN w:val="0"/>
        <w:adjustRightInd w:val="0"/>
        <w:spacing w:after="120"/>
        <w:ind w:left="547" w:hanging="547"/>
        <w:jc w:val="both"/>
        <w:rPr>
          <w:rFonts w:ascii="Arial,Bold" w:hAnsi="Arial,Bold" w:cs="Arial,Bold"/>
          <w:b/>
          <w:bCs/>
          <w:szCs w:val="20"/>
        </w:rPr>
      </w:pPr>
      <w:r w:rsidRPr="00523DF5">
        <w:rPr>
          <w:rFonts w:ascii="Arial,Bold" w:hAnsi="Arial,Bold" w:cs="Arial,Bold"/>
          <w:b/>
          <w:bCs/>
          <w:szCs w:val="20"/>
        </w:rPr>
        <w:t>GENERAL</w:t>
      </w:r>
    </w:p>
    <w:p w14:paraId="589F94EB" w14:textId="77777777" w:rsidR="00F31549" w:rsidRPr="00165665" w:rsidRDefault="00474780" w:rsidP="00610456">
      <w:pPr>
        <w:spacing w:after="240"/>
        <w:ind w:left="360"/>
        <w:jc w:val="both"/>
        <w:rPr>
          <w:rFonts w:cs="Arial"/>
          <w:szCs w:val="20"/>
        </w:rPr>
      </w:pPr>
      <w:r>
        <w:rPr>
          <w:rFonts w:cs="Arial"/>
          <w:szCs w:val="20"/>
        </w:rPr>
        <w:t xml:space="preserve">The Contractor shall identify and document </w:t>
      </w:r>
      <w:r w:rsidRPr="009E46EB">
        <w:rPr>
          <w:rFonts w:cs="Arial"/>
          <w:szCs w:val="20"/>
        </w:rPr>
        <w:t xml:space="preserve">compensatory mitigation sites </w:t>
      </w:r>
      <w:r w:rsidR="00943E30">
        <w:rPr>
          <w:rFonts w:cs="Arial"/>
          <w:szCs w:val="20"/>
        </w:rPr>
        <w:t xml:space="preserve">and planimetric features by </w:t>
      </w:r>
      <w:r w:rsidR="00BF53D9">
        <w:rPr>
          <w:rFonts w:cs="Arial"/>
          <w:szCs w:val="20"/>
        </w:rPr>
        <w:t>survey control and</w:t>
      </w:r>
      <w:r w:rsidR="009E46EB" w:rsidRPr="009E46EB">
        <w:rPr>
          <w:rFonts w:cs="Arial"/>
          <w:szCs w:val="20"/>
        </w:rPr>
        <w:t xml:space="preserve"> conducting as-built surveys</w:t>
      </w:r>
      <w:r w:rsidR="00BF53D9">
        <w:rPr>
          <w:rFonts w:cs="Arial"/>
          <w:szCs w:val="20"/>
        </w:rPr>
        <w:t xml:space="preserve"> in accordance with Section 517 of the Specifications. </w:t>
      </w:r>
      <w:r w:rsidR="00943E30">
        <w:rPr>
          <w:rFonts w:cs="Arial"/>
          <w:szCs w:val="20"/>
        </w:rPr>
        <w:t>P</w:t>
      </w:r>
      <w:r w:rsidR="00165665">
        <w:rPr>
          <w:rFonts w:cs="Arial"/>
          <w:szCs w:val="20"/>
        </w:rPr>
        <w:t>lanimetric features</w:t>
      </w:r>
      <w:r w:rsidR="00943E30">
        <w:rPr>
          <w:rFonts w:cs="Arial"/>
          <w:szCs w:val="20"/>
        </w:rPr>
        <w:t xml:space="preserve"> shall include,</w:t>
      </w:r>
      <w:r w:rsidR="00165665">
        <w:rPr>
          <w:rFonts w:cs="Arial"/>
          <w:szCs w:val="20"/>
        </w:rPr>
        <w:t xml:space="preserve"> but not</w:t>
      </w:r>
      <w:r w:rsidR="00943E30">
        <w:rPr>
          <w:rFonts w:cs="Arial"/>
          <w:szCs w:val="20"/>
        </w:rPr>
        <w:t xml:space="preserve"> be</w:t>
      </w:r>
      <w:r w:rsidR="00165665">
        <w:rPr>
          <w:rFonts w:cs="Arial"/>
          <w:szCs w:val="20"/>
        </w:rPr>
        <w:t xml:space="preserve"> limited to</w:t>
      </w:r>
      <w:r w:rsidR="00943E30">
        <w:rPr>
          <w:rFonts w:cs="Arial"/>
          <w:szCs w:val="20"/>
        </w:rPr>
        <w:t>:</w:t>
      </w:r>
      <w:r w:rsidR="00165665">
        <w:rPr>
          <w:rFonts w:cs="Arial"/>
          <w:szCs w:val="20"/>
        </w:rPr>
        <w:t xml:space="preserve"> planting zones, site topography, structure locations, Compensation Area Bounda</w:t>
      </w:r>
      <w:r w:rsidR="00215DE0">
        <w:rPr>
          <w:rFonts w:cs="Arial"/>
          <w:szCs w:val="20"/>
        </w:rPr>
        <w:t>ries,</w:t>
      </w:r>
      <w:r w:rsidR="00165665">
        <w:rPr>
          <w:rFonts w:cs="Arial"/>
          <w:szCs w:val="20"/>
        </w:rPr>
        <w:t xml:space="preserve"> and problem areas. </w:t>
      </w:r>
      <w:r w:rsidR="00DF051A">
        <w:rPr>
          <w:rFonts w:cs="Arial"/>
          <w:szCs w:val="20"/>
        </w:rPr>
        <w:t>The Contractor shall follow the specific requirements for data formatting and submittal to the Engineer.</w:t>
      </w:r>
    </w:p>
    <w:p w14:paraId="7D20E9BD" w14:textId="77777777" w:rsidR="00F764B5" w:rsidRDefault="00991896" w:rsidP="00610456">
      <w:pPr>
        <w:numPr>
          <w:ilvl w:val="0"/>
          <w:numId w:val="19"/>
        </w:numPr>
        <w:tabs>
          <w:tab w:val="clear" w:pos="720"/>
        </w:tabs>
        <w:autoSpaceDE w:val="0"/>
        <w:autoSpaceDN w:val="0"/>
        <w:adjustRightInd w:val="0"/>
        <w:spacing w:after="120"/>
        <w:jc w:val="both"/>
        <w:rPr>
          <w:rFonts w:ascii="Arial,Bold" w:hAnsi="Arial,Bold" w:cs="Arial,Bold"/>
          <w:b/>
          <w:bCs/>
          <w:szCs w:val="20"/>
        </w:rPr>
      </w:pPr>
      <w:r w:rsidRPr="00F31549">
        <w:rPr>
          <w:rFonts w:ascii="Arial,Bold" w:hAnsi="Arial,Bold" w:cs="Arial,Bold"/>
          <w:b/>
          <w:bCs/>
          <w:szCs w:val="20"/>
        </w:rPr>
        <w:t>SURVEY CONTROL</w:t>
      </w:r>
    </w:p>
    <w:p w14:paraId="72B3E6DA" w14:textId="04A5ED36" w:rsidR="00F764B5" w:rsidRPr="00AF6FC8" w:rsidRDefault="00A93784" w:rsidP="00610456">
      <w:pPr>
        <w:numPr>
          <w:ilvl w:val="1"/>
          <w:numId w:val="19"/>
        </w:numPr>
        <w:tabs>
          <w:tab w:val="clear" w:pos="1080"/>
        </w:tabs>
        <w:spacing w:after="120"/>
        <w:jc w:val="both"/>
        <w:rPr>
          <w:rFonts w:cs="Arial"/>
          <w:szCs w:val="20"/>
        </w:rPr>
      </w:pPr>
      <w:r>
        <w:rPr>
          <w:rFonts w:cs="Arial"/>
          <w:szCs w:val="20"/>
        </w:rPr>
        <w:t>Four</w:t>
      </w:r>
      <w:r w:rsidR="00E96829" w:rsidRPr="00AF6FC8">
        <w:rPr>
          <w:rFonts w:cs="Arial"/>
          <w:szCs w:val="20"/>
        </w:rPr>
        <w:t xml:space="preserve"> survey control points </w:t>
      </w:r>
      <w:r>
        <w:rPr>
          <w:rFonts w:cs="Arial"/>
          <w:szCs w:val="20"/>
        </w:rPr>
        <w:t>shall</w:t>
      </w:r>
      <w:r w:rsidRPr="00AF6FC8">
        <w:rPr>
          <w:rFonts w:cs="Arial"/>
          <w:szCs w:val="20"/>
        </w:rPr>
        <w:t xml:space="preserve"> </w:t>
      </w:r>
      <w:r w:rsidR="00E96829" w:rsidRPr="00AF6FC8">
        <w:rPr>
          <w:rFonts w:cs="Arial"/>
          <w:szCs w:val="20"/>
        </w:rPr>
        <w:t>be established for every m</w:t>
      </w:r>
      <w:r w:rsidR="00AF6FC8" w:rsidRPr="00AF6FC8">
        <w:rPr>
          <w:rFonts w:cs="Arial"/>
          <w:szCs w:val="20"/>
        </w:rPr>
        <w:t>i</w:t>
      </w:r>
      <w:r w:rsidR="00E96829" w:rsidRPr="00AF6FC8">
        <w:rPr>
          <w:rFonts w:cs="Arial"/>
          <w:szCs w:val="20"/>
        </w:rPr>
        <w:t>tigation site, one of which should be</w:t>
      </w:r>
      <w:r w:rsidR="00982B9C">
        <w:rPr>
          <w:rFonts w:cs="Arial"/>
          <w:szCs w:val="20"/>
        </w:rPr>
        <w:t xml:space="preserve"> </w:t>
      </w:r>
      <w:r w:rsidR="00E96829" w:rsidRPr="00AF6FC8">
        <w:rPr>
          <w:rFonts w:cs="Arial"/>
          <w:szCs w:val="20"/>
        </w:rPr>
        <w:t xml:space="preserve">a VDOT survey control point. If all survey control points are new, one of these </w:t>
      </w:r>
      <w:r>
        <w:rPr>
          <w:rFonts w:cs="Arial"/>
          <w:szCs w:val="20"/>
        </w:rPr>
        <w:t>shall</w:t>
      </w:r>
      <w:r w:rsidRPr="00AF6FC8">
        <w:rPr>
          <w:rFonts w:cs="Arial"/>
          <w:szCs w:val="20"/>
        </w:rPr>
        <w:t xml:space="preserve"> </w:t>
      </w:r>
      <w:r w:rsidR="00E96829" w:rsidRPr="00AF6FC8">
        <w:rPr>
          <w:rFonts w:cs="Arial"/>
          <w:szCs w:val="20"/>
        </w:rPr>
        <w:t>be tied to an existing VDOT survey control point.</w:t>
      </w:r>
    </w:p>
    <w:p w14:paraId="7AAC2850" w14:textId="77777777" w:rsidR="00E96829" w:rsidRPr="00AF6FC8" w:rsidRDefault="00E96829" w:rsidP="00610456">
      <w:pPr>
        <w:numPr>
          <w:ilvl w:val="1"/>
          <w:numId w:val="19"/>
        </w:numPr>
        <w:tabs>
          <w:tab w:val="clear" w:pos="1080"/>
        </w:tabs>
        <w:spacing w:after="240"/>
        <w:jc w:val="both"/>
        <w:rPr>
          <w:rFonts w:cs="Arial"/>
          <w:szCs w:val="20"/>
        </w:rPr>
      </w:pPr>
      <w:r w:rsidRPr="00AF6FC8">
        <w:rPr>
          <w:rFonts w:cs="Arial"/>
          <w:szCs w:val="20"/>
        </w:rPr>
        <w:t xml:space="preserve">Easement and Compensation Area </w:t>
      </w:r>
      <w:r w:rsidR="00691A10">
        <w:rPr>
          <w:rFonts w:cs="Arial"/>
          <w:szCs w:val="20"/>
        </w:rPr>
        <w:t>B</w:t>
      </w:r>
      <w:r w:rsidRPr="00AF6FC8">
        <w:rPr>
          <w:rFonts w:cs="Arial"/>
          <w:szCs w:val="20"/>
        </w:rPr>
        <w:t xml:space="preserve">oundaries </w:t>
      </w:r>
      <w:r w:rsidR="00982B9C">
        <w:rPr>
          <w:rFonts w:cs="Arial"/>
          <w:szCs w:val="20"/>
        </w:rPr>
        <w:t>shall</w:t>
      </w:r>
      <w:r w:rsidR="00982B9C" w:rsidRPr="00AF6FC8">
        <w:rPr>
          <w:rFonts w:cs="Arial"/>
          <w:szCs w:val="20"/>
        </w:rPr>
        <w:t xml:space="preserve"> </w:t>
      </w:r>
      <w:r w:rsidRPr="00AF6FC8">
        <w:rPr>
          <w:rFonts w:cs="Arial"/>
          <w:szCs w:val="20"/>
        </w:rPr>
        <w:t xml:space="preserve">be referenced to the property boundary, </w:t>
      </w:r>
      <w:r w:rsidR="00561670">
        <w:rPr>
          <w:rFonts w:cs="Arial"/>
          <w:szCs w:val="20"/>
        </w:rPr>
        <w:t xml:space="preserve">at </w:t>
      </w:r>
      <w:r w:rsidR="00982B9C">
        <w:rPr>
          <w:rFonts w:cs="Arial"/>
          <w:szCs w:val="20"/>
        </w:rPr>
        <w:t>least</w:t>
      </w:r>
      <w:r w:rsidRPr="00AF6FC8">
        <w:rPr>
          <w:rFonts w:cs="Arial"/>
          <w:szCs w:val="20"/>
        </w:rPr>
        <w:t xml:space="preserve"> one corner of which </w:t>
      </w:r>
      <w:r w:rsidR="00982B9C">
        <w:rPr>
          <w:rFonts w:cs="Arial"/>
          <w:szCs w:val="20"/>
        </w:rPr>
        <w:t>shall have</w:t>
      </w:r>
      <w:r w:rsidR="00982B9C" w:rsidRPr="00AF6FC8">
        <w:rPr>
          <w:rFonts w:cs="Arial"/>
          <w:szCs w:val="20"/>
        </w:rPr>
        <w:t xml:space="preserve"> </w:t>
      </w:r>
      <w:r w:rsidRPr="00AF6FC8">
        <w:rPr>
          <w:rFonts w:cs="Arial"/>
          <w:szCs w:val="20"/>
        </w:rPr>
        <w:t>established horizontal and vertical coordinates.</w:t>
      </w:r>
    </w:p>
    <w:p w14:paraId="39936D4A" w14:textId="77777777" w:rsidR="00B44D76" w:rsidRDefault="00991896" w:rsidP="00610456">
      <w:pPr>
        <w:numPr>
          <w:ilvl w:val="0"/>
          <w:numId w:val="19"/>
        </w:numPr>
        <w:tabs>
          <w:tab w:val="clear" w:pos="720"/>
        </w:tabs>
        <w:autoSpaceDE w:val="0"/>
        <w:autoSpaceDN w:val="0"/>
        <w:adjustRightInd w:val="0"/>
        <w:spacing w:after="120"/>
        <w:ind w:left="540" w:hanging="540"/>
        <w:jc w:val="both"/>
        <w:rPr>
          <w:rFonts w:ascii="Arial,Bold" w:hAnsi="Arial,Bold" w:cs="Arial,Bold"/>
          <w:b/>
          <w:bCs/>
          <w:szCs w:val="20"/>
        </w:rPr>
      </w:pPr>
      <w:r w:rsidRPr="00F31549">
        <w:rPr>
          <w:rFonts w:ascii="Arial,Bold" w:hAnsi="Arial,Bold" w:cs="Arial,Bold"/>
          <w:b/>
          <w:bCs/>
          <w:szCs w:val="20"/>
        </w:rPr>
        <w:t>AS-BUILT SURVEY DATA</w:t>
      </w:r>
    </w:p>
    <w:p w14:paraId="67D47CD5" w14:textId="77777777" w:rsidR="00DC0F68" w:rsidRDefault="00DC0F68" w:rsidP="00610456">
      <w:pPr>
        <w:numPr>
          <w:ilvl w:val="1"/>
          <w:numId w:val="19"/>
        </w:numPr>
        <w:tabs>
          <w:tab w:val="clear" w:pos="1080"/>
        </w:tabs>
        <w:spacing w:after="120"/>
        <w:jc w:val="both"/>
        <w:rPr>
          <w:rFonts w:cs="Arial"/>
          <w:szCs w:val="20"/>
        </w:rPr>
      </w:pPr>
      <w:r w:rsidRPr="00AF6FC8">
        <w:rPr>
          <w:rFonts w:cs="Arial"/>
          <w:szCs w:val="20"/>
        </w:rPr>
        <w:t>As-Built Survey</w:t>
      </w:r>
      <w:r w:rsidR="00105D78" w:rsidRPr="00AF6FC8">
        <w:rPr>
          <w:rFonts w:cs="Arial"/>
          <w:szCs w:val="20"/>
        </w:rPr>
        <w:t>s</w:t>
      </w:r>
      <w:r w:rsidRPr="00AF6FC8">
        <w:rPr>
          <w:rFonts w:cs="Arial"/>
          <w:szCs w:val="20"/>
        </w:rPr>
        <w:t xml:space="preserve"> </w:t>
      </w:r>
      <w:r w:rsidR="00881BAE">
        <w:rPr>
          <w:rFonts w:cs="Arial"/>
          <w:szCs w:val="20"/>
        </w:rPr>
        <w:t>shall</w:t>
      </w:r>
      <w:r w:rsidR="00881BAE" w:rsidRPr="00AF6FC8">
        <w:rPr>
          <w:rFonts w:cs="Arial"/>
          <w:szCs w:val="20"/>
        </w:rPr>
        <w:t xml:space="preserve"> </w:t>
      </w:r>
      <w:r w:rsidRPr="00AF6FC8">
        <w:rPr>
          <w:rFonts w:cs="Arial"/>
          <w:szCs w:val="20"/>
        </w:rPr>
        <w:t>include:</w:t>
      </w:r>
    </w:p>
    <w:p w14:paraId="5DC5E61F" w14:textId="77777777" w:rsidR="00DC0F68" w:rsidRPr="003758A2" w:rsidRDefault="008F4067" w:rsidP="00610456">
      <w:pPr>
        <w:numPr>
          <w:ilvl w:val="2"/>
          <w:numId w:val="19"/>
        </w:numPr>
        <w:tabs>
          <w:tab w:val="clear" w:pos="1800"/>
        </w:tabs>
        <w:autoSpaceDE w:val="0"/>
        <w:autoSpaceDN w:val="0"/>
        <w:adjustRightInd w:val="0"/>
        <w:spacing w:after="120"/>
        <w:jc w:val="both"/>
        <w:rPr>
          <w:rFonts w:cs="Arial"/>
          <w:szCs w:val="20"/>
        </w:rPr>
      </w:pPr>
      <w:r>
        <w:rPr>
          <w:rFonts w:cs="Arial"/>
          <w:szCs w:val="20"/>
        </w:rPr>
        <w:t>P</w:t>
      </w:r>
      <w:r w:rsidR="00442597">
        <w:rPr>
          <w:rFonts w:cs="Arial"/>
          <w:szCs w:val="20"/>
        </w:rPr>
        <w:t xml:space="preserve">lanimetric data necessary to define site character and limitations (e.g., </w:t>
      </w:r>
      <w:r w:rsidRPr="003758A2">
        <w:rPr>
          <w:rFonts w:cs="Arial"/>
          <w:szCs w:val="20"/>
        </w:rPr>
        <w:t>site property boundary</w:t>
      </w:r>
      <w:r>
        <w:rPr>
          <w:rFonts w:cs="Arial"/>
          <w:szCs w:val="20"/>
        </w:rPr>
        <w:t xml:space="preserve">, existing and proposed easements, </w:t>
      </w:r>
      <w:r w:rsidR="00442597">
        <w:rPr>
          <w:rFonts w:cs="Arial"/>
          <w:szCs w:val="20"/>
        </w:rPr>
        <w:t>trees, fence lines, open water, buildings</w:t>
      </w:r>
      <w:r w:rsidR="001111B8">
        <w:rPr>
          <w:rFonts w:cs="Arial"/>
          <w:szCs w:val="20"/>
        </w:rPr>
        <w:t>,</w:t>
      </w:r>
      <w:r w:rsidR="00442597">
        <w:rPr>
          <w:rFonts w:cs="Arial"/>
          <w:szCs w:val="20"/>
        </w:rPr>
        <w:t xml:space="preserve"> or other existing structures)</w:t>
      </w:r>
      <w:r w:rsidR="00F63EF4">
        <w:rPr>
          <w:rFonts w:cs="Arial"/>
          <w:szCs w:val="20"/>
        </w:rPr>
        <w:t>. The survey traverse or baseline shall be clearly marked</w:t>
      </w:r>
      <w:r w:rsidR="0027609A">
        <w:rPr>
          <w:rFonts w:cs="Arial"/>
          <w:szCs w:val="20"/>
        </w:rPr>
        <w:t>.</w:t>
      </w:r>
    </w:p>
    <w:p w14:paraId="0C1A1EF0" w14:textId="77777777" w:rsidR="00712D7E" w:rsidRPr="003758A2" w:rsidRDefault="00DC0F68" w:rsidP="00610456">
      <w:pPr>
        <w:numPr>
          <w:ilvl w:val="2"/>
          <w:numId w:val="19"/>
        </w:numPr>
        <w:tabs>
          <w:tab w:val="clear" w:pos="1800"/>
        </w:tabs>
        <w:autoSpaceDE w:val="0"/>
        <w:autoSpaceDN w:val="0"/>
        <w:adjustRightInd w:val="0"/>
        <w:spacing w:after="120"/>
        <w:jc w:val="both"/>
        <w:rPr>
          <w:rFonts w:cs="Arial"/>
          <w:szCs w:val="20"/>
        </w:rPr>
      </w:pPr>
      <w:r w:rsidRPr="003758A2">
        <w:rPr>
          <w:rFonts w:cs="Arial"/>
          <w:szCs w:val="20"/>
        </w:rPr>
        <w:t>The limits of disturbance</w:t>
      </w:r>
      <w:r w:rsidR="009B02FE" w:rsidRPr="003758A2">
        <w:rPr>
          <w:rFonts w:cs="Arial"/>
          <w:szCs w:val="20"/>
        </w:rPr>
        <w:t xml:space="preserve">, at a minimum. If a </w:t>
      </w:r>
      <w:r w:rsidR="00BD7237">
        <w:rPr>
          <w:rFonts w:cs="Arial"/>
          <w:szCs w:val="20"/>
        </w:rPr>
        <w:t>C</w:t>
      </w:r>
      <w:r w:rsidR="00E0167C" w:rsidRPr="003758A2">
        <w:rPr>
          <w:rFonts w:cs="Arial"/>
          <w:szCs w:val="20"/>
        </w:rPr>
        <w:t xml:space="preserve">ompensation </w:t>
      </w:r>
      <w:r w:rsidR="00BD7237">
        <w:rPr>
          <w:rFonts w:cs="Arial"/>
          <w:szCs w:val="20"/>
        </w:rPr>
        <w:t>Area</w:t>
      </w:r>
      <w:r w:rsidR="00E0167C" w:rsidRPr="003758A2">
        <w:rPr>
          <w:rFonts w:cs="Arial"/>
          <w:szCs w:val="20"/>
        </w:rPr>
        <w:t xml:space="preserve"> </w:t>
      </w:r>
      <w:r w:rsidR="001111B8">
        <w:rPr>
          <w:rFonts w:cs="Arial"/>
          <w:szCs w:val="20"/>
        </w:rPr>
        <w:t>B</w:t>
      </w:r>
      <w:r w:rsidR="00E0167C" w:rsidRPr="003758A2">
        <w:rPr>
          <w:rFonts w:cs="Arial"/>
          <w:szCs w:val="20"/>
        </w:rPr>
        <w:t>oundary</w:t>
      </w:r>
      <w:r w:rsidR="009B02FE" w:rsidRPr="003758A2">
        <w:rPr>
          <w:rFonts w:cs="Arial"/>
          <w:szCs w:val="20"/>
        </w:rPr>
        <w:t xml:space="preserve"> is defined in the construction plans or mitigation narrative, this feature shall be used in lieu of the limits of disturbance</w:t>
      </w:r>
      <w:r w:rsidR="0027609A">
        <w:rPr>
          <w:rFonts w:cs="Arial"/>
          <w:szCs w:val="20"/>
        </w:rPr>
        <w:t>.</w:t>
      </w:r>
    </w:p>
    <w:p w14:paraId="61219156" w14:textId="77777777" w:rsidR="00BE287B" w:rsidRPr="00BE287B" w:rsidRDefault="00592F67" w:rsidP="00610456">
      <w:pPr>
        <w:numPr>
          <w:ilvl w:val="2"/>
          <w:numId w:val="19"/>
        </w:numPr>
        <w:tabs>
          <w:tab w:val="clear" w:pos="1800"/>
        </w:tabs>
        <w:autoSpaceDE w:val="0"/>
        <w:autoSpaceDN w:val="0"/>
        <w:adjustRightInd w:val="0"/>
        <w:spacing w:after="120"/>
        <w:jc w:val="both"/>
        <w:rPr>
          <w:rFonts w:cs="Arial"/>
          <w:szCs w:val="20"/>
        </w:rPr>
      </w:pPr>
      <w:r w:rsidRPr="003758A2">
        <w:rPr>
          <w:rFonts w:cs="Arial"/>
          <w:szCs w:val="20"/>
        </w:rPr>
        <w:t>Spot elevations and 0.5-foo</w:t>
      </w:r>
      <w:r w:rsidR="00887129">
        <w:rPr>
          <w:rFonts w:cs="Arial"/>
          <w:szCs w:val="20"/>
        </w:rPr>
        <w:t>t contour intervals within the C</w:t>
      </w:r>
      <w:r w:rsidRPr="003758A2">
        <w:rPr>
          <w:rFonts w:cs="Arial"/>
          <w:szCs w:val="20"/>
        </w:rPr>
        <w:t xml:space="preserve">ompensation </w:t>
      </w:r>
      <w:r w:rsidR="00887129">
        <w:rPr>
          <w:rFonts w:cs="Arial"/>
          <w:szCs w:val="20"/>
        </w:rPr>
        <w:t>A</w:t>
      </w:r>
      <w:r w:rsidRPr="003758A2">
        <w:rPr>
          <w:rFonts w:cs="Arial"/>
          <w:szCs w:val="20"/>
        </w:rPr>
        <w:t>rea</w:t>
      </w:r>
      <w:r w:rsidR="00887129">
        <w:rPr>
          <w:rFonts w:cs="Arial"/>
          <w:szCs w:val="20"/>
        </w:rPr>
        <w:t xml:space="preserve"> </w:t>
      </w:r>
      <w:r w:rsidR="00691A10">
        <w:rPr>
          <w:rFonts w:cs="Arial"/>
          <w:szCs w:val="20"/>
        </w:rPr>
        <w:t xml:space="preserve">Boundary </w:t>
      </w:r>
      <w:r w:rsidR="00887129">
        <w:rPr>
          <w:rFonts w:cs="Arial"/>
          <w:szCs w:val="20"/>
        </w:rPr>
        <w:t>(excluding buffers)</w:t>
      </w:r>
      <w:r w:rsidRPr="003758A2">
        <w:rPr>
          <w:rFonts w:cs="Arial"/>
          <w:szCs w:val="20"/>
        </w:rPr>
        <w:t xml:space="preserve"> and 1.0-foot contour intervals elsewhere</w:t>
      </w:r>
      <w:r w:rsidR="0027609A">
        <w:rPr>
          <w:rFonts w:cs="Arial"/>
          <w:szCs w:val="20"/>
        </w:rPr>
        <w:t>.</w:t>
      </w:r>
    </w:p>
    <w:p w14:paraId="5FD17A44" w14:textId="77777777" w:rsidR="00BE287B" w:rsidRDefault="00BE287B" w:rsidP="00610456">
      <w:pPr>
        <w:numPr>
          <w:ilvl w:val="2"/>
          <w:numId w:val="19"/>
        </w:numPr>
        <w:tabs>
          <w:tab w:val="clear" w:pos="1800"/>
        </w:tabs>
        <w:autoSpaceDE w:val="0"/>
        <w:autoSpaceDN w:val="0"/>
        <w:adjustRightInd w:val="0"/>
        <w:spacing w:after="120"/>
        <w:jc w:val="both"/>
        <w:rPr>
          <w:rFonts w:cs="Arial"/>
          <w:szCs w:val="20"/>
        </w:rPr>
      </w:pPr>
      <w:r w:rsidRPr="00BE287B">
        <w:rPr>
          <w:rFonts w:cs="Arial"/>
          <w:szCs w:val="20"/>
        </w:rPr>
        <w:t>Spot shots at 50 foot on center in all areas where contour i</w:t>
      </w:r>
      <w:r w:rsidR="00105D78">
        <w:rPr>
          <w:rFonts w:cs="Arial"/>
          <w:szCs w:val="20"/>
        </w:rPr>
        <w:t>ntervals exceed 50 foot spacing</w:t>
      </w:r>
      <w:r w:rsidR="0027609A">
        <w:rPr>
          <w:rFonts w:cs="Arial"/>
          <w:szCs w:val="20"/>
        </w:rPr>
        <w:t>.</w:t>
      </w:r>
    </w:p>
    <w:p w14:paraId="024C5D5F" w14:textId="77777777" w:rsidR="00335214" w:rsidRPr="00BE287B" w:rsidRDefault="00335214" w:rsidP="00610456">
      <w:pPr>
        <w:numPr>
          <w:ilvl w:val="2"/>
          <w:numId w:val="19"/>
        </w:numPr>
        <w:tabs>
          <w:tab w:val="clear" w:pos="1800"/>
        </w:tabs>
        <w:autoSpaceDE w:val="0"/>
        <w:autoSpaceDN w:val="0"/>
        <w:adjustRightInd w:val="0"/>
        <w:spacing w:after="120"/>
        <w:jc w:val="both"/>
        <w:rPr>
          <w:rFonts w:cs="Arial"/>
          <w:szCs w:val="20"/>
        </w:rPr>
      </w:pPr>
      <w:r>
        <w:rPr>
          <w:rFonts w:cs="Arial"/>
          <w:szCs w:val="20"/>
        </w:rPr>
        <w:t xml:space="preserve">Sufficient </w:t>
      </w:r>
      <w:r w:rsidR="004B47AB">
        <w:rPr>
          <w:rFonts w:cs="Arial"/>
          <w:szCs w:val="20"/>
        </w:rPr>
        <w:t>points</w:t>
      </w:r>
      <w:r>
        <w:rPr>
          <w:rFonts w:cs="Arial"/>
          <w:szCs w:val="20"/>
        </w:rPr>
        <w:t xml:space="preserve"> to define, in plan view, the channel boundary</w:t>
      </w:r>
      <w:r w:rsidR="004B47AB">
        <w:rPr>
          <w:rFonts w:cs="Arial"/>
          <w:szCs w:val="20"/>
        </w:rPr>
        <w:t xml:space="preserve"> (i.e., the slope break between floodplain elevations and the channel), bankfull (if different from the channel boundary)</w:t>
      </w:r>
      <w:r w:rsidR="001111B8">
        <w:rPr>
          <w:rFonts w:cs="Arial"/>
          <w:szCs w:val="20"/>
        </w:rPr>
        <w:t>,</w:t>
      </w:r>
      <w:r w:rsidR="004B47AB">
        <w:rPr>
          <w:rFonts w:cs="Arial"/>
          <w:szCs w:val="20"/>
        </w:rPr>
        <w:t xml:space="preserve"> and thalweg</w:t>
      </w:r>
      <w:r w:rsidR="0027609A">
        <w:rPr>
          <w:rFonts w:cs="Arial"/>
          <w:szCs w:val="20"/>
        </w:rPr>
        <w:t>.</w:t>
      </w:r>
    </w:p>
    <w:p w14:paraId="46A6B0BF" w14:textId="77777777" w:rsidR="00BE287B" w:rsidRPr="00FF680C" w:rsidRDefault="00BE287B" w:rsidP="00610456">
      <w:pPr>
        <w:numPr>
          <w:ilvl w:val="2"/>
          <w:numId w:val="19"/>
        </w:numPr>
        <w:tabs>
          <w:tab w:val="clear" w:pos="1800"/>
        </w:tabs>
        <w:autoSpaceDE w:val="0"/>
        <w:autoSpaceDN w:val="0"/>
        <w:adjustRightInd w:val="0"/>
        <w:spacing w:after="120"/>
        <w:jc w:val="both"/>
        <w:rPr>
          <w:rFonts w:cs="Arial"/>
          <w:szCs w:val="20"/>
        </w:rPr>
      </w:pPr>
      <w:r w:rsidRPr="00FF680C">
        <w:rPr>
          <w:rFonts w:cs="Arial"/>
          <w:szCs w:val="20"/>
        </w:rPr>
        <w:t>Inve</w:t>
      </w:r>
      <w:r w:rsidR="00FF680C">
        <w:rPr>
          <w:rFonts w:cs="Arial"/>
          <w:szCs w:val="20"/>
        </w:rPr>
        <w:t xml:space="preserve">rts and sizes of all </w:t>
      </w:r>
      <w:r w:rsidR="00105D78">
        <w:rPr>
          <w:rFonts w:cs="Arial"/>
          <w:szCs w:val="20"/>
        </w:rPr>
        <w:t xml:space="preserve">drainage </w:t>
      </w:r>
      <w:r w:rsidR="00FF680C">
        <w:rPr>
          <w:rFonts w:cs="Arial"/>
          <w:szCs w:val="20"/>
        </w:rPr>
        <w:t>structures</w:t>
      </w:r>
      <w:r w:rsidR="0027609A">
        <w:rPr>
          <w:rFonts w:cs="Arial"/>
          <w:szCs w:val="20"/>
        </w:rPr>
        <w:t>.</w:t>
      </w:r>
    </w:p>
    <w:p w14:paraId="03D761D0" w14:textId="77777777" w:rsidR="00BE287B" w:rsidRPr="00FF680C" w:rsidRDefault="00BE287B" w:rsidP="00610456">
      <w:pPr>
        <w:numPr>
          <w:ilvl w:val="2"/>
          <w:numId w:val="19"/>
        </w:numPr>
        <w:tabs>
          <w:tab w:val="clear" w:pos="1800"/>
        </w:tabs>
        <w:autoSpaceDE w:val="0"/>
        <w:autoSpaceDN w:val="0"/>
        <w:adjustRightInd w:val="0"/>
        <w:spacing w:after="120"/>
        <w:jc w:val="both"/>
        <w:rPr>
          <w:rFonts w:cs="Arial"/>
          <w:szCs w:val="20"/>
        </w:rPr>
      </w:pPr>
      <w:r w:rsidRPr="00FF680C">
        <w:rPr>
          <w:rFonts w:cs="Arial"/>
          <w:szCs w:val="20"/>
        </w:rPr>
        <w:t xml:space="preserve">Crest elevations at 30 foot </w:t>
      </w:r>
      <w:r w:rsidR="00FF680C">
        <w:rPr>
          <w:rFonts w:cs="Arial"/>
          <w:szCs w:val="20"/>
        </w:rPr>
        <w:t>on center of all berms and dams</w:t>
      </w:r>
      <w:r w:rsidR="0027609A">
        <w:rPr>
          <w:rFonts w:cs="Arial"/>
          <w:szCs w:val="20"/>
        </w:rPr>
        <w:t>.</w:t>
      </w:r>
    </w:p>
    <w:p w14:paraId="78D02B8C" w14:textId="77777777" w:rsidR="00BE287B" w:rsidRPr="00F31549" w:rsidRDefault="00BE287B" w:rsidP="00610456">
      <w:pPr>
        <w:numPr>
          <w:ilvl w:val="2"/>
          <w:numId w:val="19"/>
        </w:numPr>
        <w:tabs>
          <w:tab w:val="clear" w:pos="1800"/>
        </w:tabs>
        <w:autoSpaceDE w:val="0"/>
        <w:autoSpaceDN w:val="0"/>
        <w:adjustRightInd w:val="0"/>
        <w:spacing w:after="120"/>
        <w:jc w:val="both"/>
        <w:rPr>
          <w:rFonts w:cs="Arial"/>
          <w:szCs w:val="20"/>
        </w:rPr>
      </w:pPr>
      <w:r w:rsidRPr="00FF680C">
        <w:rPr>
          <w:rFonts w:cs="Arial"/>
          <w:szCs w:val="20"/>
        </w:rPr>
        <w:t>Inverts of all outlet spillways (10 foot on center with 5 shots minimum per spillway at each end and center)</w:t>
      </w:r>
      <w:r w:rsidR="0027609A">
        <w:rPr>
          <w:rFonts w:cs="Arial"/>
          <w:szCs w:val="20"/>
        </w:rPr>
        <w:t>.</w:t>
      </w:r>
    </w:p>
    <w:p w14:paraId="65238288" w14:textId="77777777" w:rsidR="00DC0F68" w:rsidRPr="003758A2" w:rsidRDefault="00DC0F68" w:rsidP="00610456">
      <w:pPr>
        <w:numPr>
          <w:ilvl w:val="2"/>
          <w:numId w:val="19"/>
        </w:numPr>
        <w:tabs>
          <w:tab w:val="clear" w:pos="1800"/>
        </w:tabs>
        <w:autoSpaceDE w:val="0"/>
        <w:autoSpaceDN w:val="0"/>
        <w:adjustRightInd w:val="0"/>
        <w:spacing w:after="120"/>
        <w:jc w:val="both"/>
        <w:rPr>
          <w:rFonts w:cs="Arial"/>
          <w:szCs w:val="20"/>
        </w:rPr>
      </w:pPr>
      <w:r w:rsidRPr="003758A2">
        <w:rPr>
          <w:rFonts w:cs="Arial"/>
          <w:szCs w:val="20"/>
        </w:rPr>
        <w:t>Planting zones</w:t>
      </w:r>
      <w:r w:rsidR="00592F67" w:rsidRPr="003758A2">
        <w:rPr>
          <w:rFonts w:cs="Arial"/>
          <w:szCs w:val="20"/>
        </w:rPr>
        <w:t xml:space="preserve"> (including buffers)</w:t>
      </w:r>
      <w:r w:rsidRPr="003758A2">
        <w:rPr>
          <w:rFonts w:cs="Arial"/>
          <w:szCs w:val="20"/>
        </w:rPr>
        <w:t>, if deviating significantly from design planting plans</w:t>
      </w:r>
      <w:r w:rsidR="00B7203D">
        <w:rPr>
          <w:rFonts w:cs="Arial"/>
          <w:szCs w:val="20"/>
        </w:rPr>
        <w:t>.</w:t>
      </w:r>
    </w:p>
    <w:p w14:paraId="1E53922C" w14:textId="5FCAEA3F" w:rsidR="00E0167C" w:rsidRPr="003758A2" w:rsidRDefault="00BD7237" w:rsidP="00610456">
      <w:pPr>
        <w:numPr>
          <w:ilvl w:val="2"/>
          <w:numId w:val="19"/>
        </w:numPr>
        <w:tabs>
          <w:tab w:val="clear" w:pos="1800"/>
        </w:tabs>
        <w:autoSpaceDE w:val="0"/>
        <w:autoSpaceDN w:val="0"/>
        <w:adjustRightInd w:val="0"/>
        <w:spacing w:after="120"/>
        <w:jc w:val="both"/>
        <w:rPr>
          <w:rFonts w:cs="Arial"/>
          <w:szCs w:val="20"/>
        </w:rPr>
      </w:pPr>
      <w:r>
        <w:rPr>
          <w:rFonts w:cs="Arial"/>
          <w:szCs w:val="20"/>
        </w:rPr>
        <w:t xml:space="preserve">Instream </w:t>
      </w:r>
      <w:r w:rsidR="00F3282C">
        <w:rPr>
          <w:rFonts w:cs="Arial"/>
          <w:szCs w:val="20"/>
        </w:rPr>
        <w:t>s</w:t>
      </w:r>
      <w:r w:rsidRPr="003758A2">
        <w:rPr>
          <w:rFonts w:cs="Arial"/>
          <w:szCs w:val="20"/>
        </w:rPr>
        <w:t>tructure</w:t>
      </w:r>
      <w:r>
        <w:rPr>
          <w:rFonts w:cs="Arial"/>
          <w:szCs w:val="20"/>
        </w:rPr>
        <w:t xml:space="preserve"> positions and elevations at </w:t>
      </w:r>
      <w:r w:rsidR="00A81D9F">
        <w:rPr>
          <w:rFonts w:cs="Arial"/>
          <w:szCs w:val="20"/>
        </w:rPr>
        <w:t>three</w:t>
      </w:r>
      <w:r>
        <w:rPr>
          <w:rFonts w:cs="Arial"/>
          <w:szCs w:val="20"/>
        </w:rPr>
        <w:t xml:space="preserve"> points (thalweg</w:t>
      </w:r>
      <w:r w:rsidR="00A81D9F">
        <w:rPr>
          <w:rFonts w:cs="Arial"/>
          <w:szCs w:val="20"/>
        </w:rPr>
        <w:t>, mid-point on structure arms</w:t>
      </w:r>
      <w:r>
        <w:rPr>
          <w:rFonts w:cs="Arial"/>
          <w:szCs w:val="20"/>
        </w:rPr>
        <w:t xml:space="preserve"> and bankfull bench</w:t>
      </w:r>
      <w:r w:rsidR="00A81D9F">
        <w:rPr>
          <w:rFonts w:cs="Arial"/>
          <w:szCs w:val="20"/>
        </w:rPr>
        <w:t>es</w:t>
      </w:r>
      <w:r>
        <w:rPr>
          <w:rFonts w:cs="Arial"/>
          <w:szCs w:val="20"/>
        </w:rPr>
        <w:t>)</w:t>
      </w:r>
      <w:r w:rsidR="0056786F">
        <w:rPr>
          <w:rFonts w:cs="Arial"/>
          <w:szCs w:val="20"/>
        </w:rPr>
        <w:t>.</w:t>
      </w:r>
      <w:r w:rsidR="00610456">
        <w:rPr>
          <w:rFonts w:cs="Arial"/>
          <w:szCs w:val="20"/>
        </w:rPr>
        <w:t xml:space="preserve"> </w:t>
      </w:r>
      <w:r w:rsidR="0056786F">
        <w:rPr>
          <w:rFonts w:cs="Arial"/>
          <w:szCs w:val="20"/>
        </w:rPr>
        <w:t xml:space="preserve">Structure survey points must be permanently marked by chiseling or painting to </w:t>
      </w:r>
      <w:r w:rsidR="00B7203D">
        <w:rPr>
          <w:rFonts w:cs="Arial"/>
          <w:szCs w:val="20"/>
        </w:rPr>
        <w:t>e</w:t>
      </w:r>
      <w:r w:rsidR="0056786F">
        <w:rPr>
          <w:rFonts w:cs="Arial"/>
          <w:szCs w:val="20"/>
        </w:rPr>
        <w:t>nsure collection of consistent locational data</w:t>
      </w:r>
      <w:r w:rsidR="00B7203D">
        <w:rPr>
          <w:rFonts w:cs="Arial"/>
          <w:szCs w:val="20"/>
        </w:rPr>
        <w:t>.</w:t>
      </w:r>
    </w:p>
    <w:p w14:paraId="071B51A4" w14:textId="77777777" w:rsidR="00E0167C" w:rsidRPr="003758A2" w:rsidRDefault="00E0167C" w:rsidP="00610456">
      <w:pPr>
        <w:numPr>
          <w:ilvl w:val="2"/>
          <w:numId w:val="19"/>
        </w:numPr>
        <w:tabs>
          <w:tab w:val="clear" w:pos="1800"/>
        </w:tabs>
        <w:autoSpaceDE w:val="0"/>
        <w:autoSpaceDN w:val="0"/>
        <w:adjustRightInd w:val="0"/>
        <w:spacing w:after="120"/>
        <w:jc w:val="both"/>
        <w:rPr>
          <w:rFonts w:cs="Arial"/>
          <w:szCs w:val="20"/>
        </w:rPr>
      </w:pPr>
      <w:r w:rsidRPr="003758A2">
        <w:rPr>
          <w:rFonts w:cs="Arial"/>
          <w:szCs w:val="20"/>
        </w:rPr>
        <w:lastRenderedPageBreak/>
        <w:t xml:space="preserve">Stream cross section </w:t>
      </w:r>
      <w:r w:rsidR="00FF680C">
        <w:rPr>
          <w:rFonts w:cs="Arial"/>
          <w:szCs w:val="20"/>
        </w:rPr>
        <w:t xml:space="preserve">and </w:t>
      </w:r>
      <w:r w:rsidR="002322FB">
        <w:rPr>
          <w:rFonts w:cs="Arial"/>
          <w:szCs w:val="20"/>
        </w:rPr>
        <w:t>l</w:t>
      </w:r>
      <w:r w:rsidR="00FF680C" w:rsidRPr="003758A2">
        <w:rPr>
          <w:rFonts w:cs="Arial"/>
          <w:szCs w:val="20"/>
        </w:rPr>
        <w:t xml:space="preserve">ongitudinal profile </w:t>
      </w:r>
      <w:r w:rsidRPr="003758A2">
        <w:rPr>
          <w:rFonts w:cs="Arial"/>
          <w:szCs w:val="20"/>
        </w:rPr>
        <w:t>termini</w:t>
      </w:r>
      <w:r w:rsidR="00A81D9F">
        <w:rPr>
          <w:rFonts w:cs="Arial"/>
          <w:szCs w:val="20"/>
        </w:rPr>
        <w:t xml:space="preserve"> (designated by permanent concrete monuments)</w:t>
      </w:r>
      <w:r w:rsidR="00B7203D">
        <w:rPr>
          <w:rFonts w:cs="Arial"/>
          <w:szCs w:val="20"/>
        </w:rPr>
        <w:t>.</w:t>
      </w:r>
    </w:p>
    <w:p w14:paraId="3E17C823" w14:textId="77777777" w:rsidR="00592F67" w:rsidRPr="003758A2" w:rsidRDefault="00BD7237" w:rsidP="00610456">
      <w:pPr>
        <w:numPr>
          <w:ilvl w:val="2"/>
          <w:numId w:val="19"/>
        </w:numPr>
        <w:tabs>
          <w:tab w:val="clear" w:pos="1800"/>
        </w:tabs>
        <w:autoSpaceDE w:val="0"/>
        <w:autoSpaceDN w:val="0"/>
        <w:adjustRightInd w:val="0"/>
        <w:spacing w:after="120"/>
        <w:jc w:val="both"/>
        <w:rPr>
          <w:rFonts w:cs="Arial"/>
          <w:szCs w:val="20"/>
        </w:rPr>
      </w:pPr>
      <w:r w:rsidRPr="003758A2">
        <w:rPr>
          <w:rFonts w:cs="Arial"/>
          <w:szCs w:val="20"/>
        </w:rPr>
        <w:t>Wel</w:t>
      </w:r>
      <w:r w:rsidR="00F3282C">
        <w:rPr>
          <w:rFonts w:cs="Arial"/>
          <w:szCs w:val="20"/>
        </w:rPr>
        <w:t>l, g</w:t>
      </w:r>
      <w:r w:rsidRPr="003758A2">
        <w:rPr>
          <w:rFonts w:cs="Arial"/>
          <w:szCs w:val="20"/>
        </w:rPr>
        <w:t>age</w:t>
      </w:r>
      <w:r w:rsidR="00323A6B">
        <w:rPr>
          <w:rFonts w:cs="Arial"/>
          <w:szCs w:val="20"/>
        </w:rPr>
        <w:t>,</w:t>
      </w:r>
      <w:r>
        <w:rPr>
          <w:rFonts w:cs="Arial"/>
          <w:szCs w:val="20"/>
        </w:rPr>
        <w:t xml:space="preserve"> and</w:t>
      </w:r>
      <w:r w:rsidRPr="003758A2">
        <w:rPr>
          <w:rFonts w:cs="Arial"/>
          <w:szCs w:val="20"/>
        </w:rPr>
        <w:t xml:space="preserve"> </w:t>
      </w:r>
      <w:r w:rsidR="00F3282C">
        <w:rPr>
          <w:rFonts w:cs="Arial"/>
          <w:szCs w:val="20"/>
        </w:rPr>
        <w:t>panoramic photo s</w:t>
      </w:r>
      <w:r w:rsidRPr="003758A2">
        <w:rPr>
          <w:rFonts w:cs="Arial"/>
          <w:szCs w:val="20"/>
        </w:rPr>
        <w:t>tation locations</w:t>
      </w:r>
      <w:r>
        <w:rPr>
          <w:rFonts w:cs="Arial"/>
          <w:szCs w:val="20"/>
        </w:rPr>
        <w:t>, when present during as-built survey</w:t>
      </w:r>
      <w:r w:rsidR="003D1764">
        <w:rPr>
          <w:rFonts w:cs="Arial"/>
          <w:szCs w:val="20"/>
        </w:rPr>
        <w:t>.</w:t>
      </w:r>
    </w:p>
    <w:p w14:paraId="3165AC1A" w14:textId="735B70A0" w:rsidR="009B02FE" w:rsidRDefault="009B02FE" w:rsidP="00610456">
      <w:pPr>
        <w:numPr>
          <w:ilvl w:val="1"/>
          <w:numId w:val="19"/>
        </w:numPr>
        <w:tabs>
          <w:tab w:val="clear" w:pos="1080"/>
        </w:tabs>
        <w:spacing w:after="120"/>
        <w:jc w:val="both"/>
        <w:rPr>
          <w:rFonts w:cs="Arial"/>
          <w:szCs w:val="20"/>
        </w:rPr>
      </w:pPr>
      <w:r w:rsidRPr="00F31549">
        <w:rPr>
          <w:rFonts w:cs="Arial"/>
          <w:szCs w:val="20"/>
        </w:rPr>
        <w:t xml:space="preserve">A </w:t>
      </w:r>
      <w:r w:rsidR="009319C9" w:rsidRPr="00F31549">
        <w:rPr>
          <w:rFonts w:cs="Arial"/>
          <w:szCs w:val="20"/>
        </w:rPr>
        <w:t xml:space="preserve">coordinate </w:t>
      </w:r>
      <w:r w:rsidRPr="00F31549">
        <w:rPr>
          <w:rFonts w:cs="Arial"/>
          <w:szCs w:val="20"/>
        </w:rPr>
        <w:t>table describing the geodetic coordinates</w:t>
      </w:r>
      <w:r w:rsidR="009319C9" w:rsidRPr="00F31549">
        <w:rPr>
          <w:rFonts w:cs="Arial"/>
          <w:szCs w:val="20"/>
        </w:rPr>
        <w:t xml:space="preserve"> and </w:t>
      </w:r>
      <w:r w:rsidR="00B14529">
        <w:rPr>
          <w:rFonts w:cs="Arial"/>
          <w:szCs w:val="20"/>
        </w:rPr>
        <w:t>VDOT</w:t>
      </w:r>
      <w:r w:rsidR="009319C9" w:rsidRPr="00F31549">
        <w:rPr>
          <w:rFonts w:cs="Arial"/>
          <w:szCs w:val="20"/>
        </w:rPr>
        <w:t xml:space="preserve"> project coordinates</w:t>
      </w:r>
      <w:r w:rsidRPr="00F31549">
        <w:rPr>
          <w:rFonts w:cs="Arial"/>
          <w:szCs w:val="20"/>
        </w:rPr>
        <w:t xml:space="preserve"> of the Compensation </w:t>
      </w:r>
      <w:r w:rsidR="00B14529">
        <w:rPr>
          <w:rFonts w:cs="Arial"/>
          <w:szCs w:val="20"/>
        </w:rPr>
        <w:t>Area</w:t>
      </w:r>
      <w:r w:rsidRPr="00F31549">
        <w:rPr>
          <w:rFonts w:cs="Arial"/>
          <w:szCs w:val="20"/>
        </w:rPr>
        <w:t xml:space="preserve"> Boundary, Easement Boundaries, all point feature locations (</w:t>
      </w:r>
      <w:r w:rsidR="009319C9" w:rsidRPr="00F31549">
        <w:rPr>
          <w:rFonts w:cs="Arial"/>
          <w:szCs w:val="20"/>
        </w:rPr>
        <w:t xml:space="preserve">e.g., </w:t>
      </w:r>
      <w:r w:rsidRPr="00F31549">
        <w:rPr>
          <w:rFonts w:cs="Arial"/>
          <w:szCs w:val="20"/>
        </w:rPr>
        <w:t>wells, photo stations</w:t>
      </w:r>
      <w:r w:rsidR="00245397" w:rsidRPr="00F31549">
        <w:rPr>
          <w:rFonts w:cs="Arial"/>
          <w:szCs w:val="20"/>
        </w:rPr>
        <w:t>, stream cross section and longitudinal profile termini)</w:t>
      </w:r>
      <w:r w:rsidR="004827F9">
        <w:rPr>
          <w:rFonts w:cs="Arial"/>
          <w:szCs w:val="20"/>
        </w:rPr>
        <w:t>,</w:t>
      </w:r>
      <w:r w:rsidR="00245397" w:rsidRPr="00F31549">
        <w:rPr>
          <w:rFonts w:cs="Arial"/>
          <w:szCs w:val="20"/>
        </w:rPr>
        <w:t xml:space="preserve"> and all structures</w:t>
      </w:r>
      <w:r w:rsidR="004827F9">
        <w:rPr>
          <w:rFonts w:cs="Arial"/>
          <w:szCs w:val="20"/>
        </w:rPr>
        <w:t xml:space="preserve"> shall be included</w:t>
      </w:r>
      <w:r w:rsidR="00245397" w:rsidRPr="00F31549">
        <w:rPr>
          <w:rFonts w:cs="Arial"/>
          <w:szCs w:val="20"/>
        </w:rPr>
        <w:t xml:space="preserve">. </w:t>
      </w:r>
      <w:r w:rsidR="00AD3618" w:rsidRPr="00F31549">
        <w:rPr>
          <w:rFonts w:cs="Arial"/>
          <w:szCs w:val="20"/>
        </w:rPr>
        <w:t xml:space="preserve">Node points for boundary surveys </w:t>
      </w:r>
      <w:r w:rsidR="004827F9">
        <w:rPr>
          <w:rFonts w:cs="Arial"/>
          <w:szCs w:val="20"/>
        </w:rPr>
        <w:t>shall</w:t>
      </w:r>
      <w:r w:rsidR="004827F9" w:rsidRPr="00F31549">
        <w:rPr>
          <w:rFonts w:cs="Arial"/>
          <w:szCs w:val="20"/>
        </w:rPr>
        <w:t xml:space="preserve"> </w:t>
      </w:r>
      <w:r w:rsidR="00AD3618" w:rsidRPr="00F31549">
        <w:rPr>
          <w:rFonts w:cs="Arial"/>
          <w:szCs w:val="20"/>
        </w:rPr>
        <w:t>be labeled on the plan sheet with northing and easting coordinates in decimal degrees.</w:t>
      </w:r>
    </w:p>
    <w:p w14:paraId="24881C91" w14:textId="5926756B" w:rsidR="00245397" w:rsidRDefault="00245397" w:rsidP="00610456">
      <w:pPr>
        <w:numPr>
          <w:ilvl w:val="1"/>
          <w:numId w:val="19"/>
        </w:numPr>
        <w:tabs>
          <w:tab w:val="clear" w:pos="1080"/>
        </w:tabs>
        <w:spacing w:after="120"/>
        <w:jc w:val="both"/>
        <w:rPr>
          <w:rFonts w:cs="Arial"/>
          <w:szCs w:val="20"/>
        </w:rPr>
      </w:pPr>
      <w:r w:rsidRPr="00F31549">
        <w:rPr>
          <w:rFonts w:cs="Arial"/>
          <w:szCs w:val="20"/>
        </w:rPr>
        <w:t xml:space="preserve">Survey data </w:t>
      </w:r>
      <w:r w:rsidR="004827F9">
        <w:rPr>
          <w:rFonts w:cs="Arial"/>
          <w:szCs w:val="20"/>
        </w:rPr>
        <w:t xml:space="preserve">shall </w:t>
      </w:r>
      <w:r w:rsidRPr="00F31549">
        <w:rPr>
          <w:rFonts w:cs="Arial"/>
          <w:szCs w:val="20"/>
        </w:rPr>
        <w:t xml:space="preserve">be tied to a </w:t>
      </w:r>
      <w:r w:rsidR="00DF7E28" w:rsidRPr="00F31549">
        <w:rPr>
          <w:rFonts w:cs="Arial"/>
          <w:szCs w:val="20"/>
        </w:rPr>
        <w:t xml:space="preserve">clearly identified </w:t>
      </w:r>
      <w:r w:rsidRPr="00F31549">
        <w:rPr>
          <w:rFonts w:cs="Arial"/>
          <w:szCs w:val="20"/>
        </w:rPr>
        <w:t xml:space="preserve">VDOT </w:t>
      </w:r>
      <w:r w:rsidR="009319C9" w:rsidRPr="00F31549">
        <w:rPr>
          <w:rFonts w:cs="Arial"/>
          <w:szCs w:val="20"/>
        </w:rPr>
        <w:t>control point</w:t>
      </w:r>
      <w:r w:rsidRPr="00F31549">
        <w:rPr>
          <w:rFonts w:cs="Arial"/>
          <w:szCs w:val="20"/>
        </w:rPr>
        <w:t xml:space="preserve">, or to an on-site </w:t>
      </w:r>
      <w:r w:rsidR="009319C9" w:rsidRPr="00F31549">
        <w:rPr>
          <w:rFonts w:cs="Arial"/>
          <w:szCs w:val="20"/>
        </w:rPr>
        <w:t xml:space="preserve">control point </w:t>
      </w:r>
      <w:r w:rsidRPr="00F31549">
        <w:rPr>
          <w:rFonts w:cs="Arial"/>
          <w:szCs w:val="20"/>
        </w:rPr>
        <w:t xml:space="preserve">whose coordinates are </w:t>
      </w:r>
      <w:r w:rsidR="00DF7E28" w:rsidRPr="00F31549">
        <w:rPr>
          <w:rFonts w:cs="Arial"/>
          <w:szCs w:val="20"/>
        </w:rPr>
        <w:t xml:space="preserve">horizontally and vertically </w:t>
      </w:r>
      <w:r w:rsidRPr="00F31549">
        <w:rPr>
          <w:rFonts w:cs="Arial"/>
          <w:szCs w:val="20"/>
        </w:rPr>
        <w:t>defined.</w:t>
      </w:r>
      <w:r w:rsidR="001C5EE0" w:rsidRPr="00F31549">
        <w:rPr>
          <w:rFonts w:cs="Arial"/>
          <w:szCs w:val="20"/>
        </w:rPr>
        <w:t xml:space="preserve"> In most cases, c</w:t>
      </w:r>
      <w:r w:rsidR="009319C9" w:rsidRPr="00F31549">
        <w:rPr>
          <w:rFonts w:cs="Arial"/>
          <w:szCs w:val="20"/>
        </w:rPr>
        <w:t xml:space="preserve">ontrol </w:t>
      </w:r>
      <w:r w:rsidR="001C5EE0" w:rsidRPr="00F31549">
        <w:rPr>
          <w:rFonts w:cs="Arial"/>
          <w:szCs w:val="20"/>
        </w:rPr>
        <w:t>p</w:t>
      </w:r>
      <w:r w:rsidR="009319C9" w:rsidRPr="00F31549">
        <w:rPr>
          <w:rFonts w:cs="Arial"/>
          <w:szCs w:val="20"/>
        </w:rPr>
        <w:t>oints will be set prior to design.</w:t>
      </w:r>
      <w:r w:rsidRPr="00F31549">
        <w:rPr>
          <w:rFonts w:cs="Arial"/>
          <w:szCs w:val="20"/>
        </w:rPr>
        <w:t xml:space="preserve"> </w:t>
      </w:r>
      <w:r w:rsidR="000C3402" w:rsidRPr="00F31549">
        <w:rPr>
          <w:rFonts w:cs="Arial"/>
          <w:szCs w:val="20"/>
        </w:rPr>
        <w:t xml:space="preserve">Latitude and longitude are to be reported in decimal degrees using the </w:t>
      </w:r>
      <w:r w:rsidR="00DF7E28" w:rsidRPr="00F31549">
        <w:rPr>
          <w:rFonts w:cs="Arial"/>
          <w:szCs w:val="20"/>
        </w:rPr>
        <w:t>North American Datum</w:t>
      </w:r>
      <w:r w:rsidR="000C3402" w:rsidRPr="00F31549">
        <w:rPr>
          <w:rFonts w:cs="Arial"/>
          <w:szCs w:val="20"/>
        </w:rPr>
        <w:t xml:space="preserve"> of 198</w:t>
      </w:r>
      <w:r w:rsidR="00DF7E28" w:rsidRPr="00F31549">
        <w:rPr>
          <w:rFonts w:cs="Arial"/>
          <w:szCs w:val="20"/>
        </w:rPr>
        <w:t>3</w:t>
      </w:r>
      <w:r w:rsidR="000C3402" w:rsidRPr="00F31549">
        <w:rPr>
          <w:rFonts w:cs="Arial"/>
          <w:szCs w:val="20"/>
        </w:rPr>
        <w:t xml:space="preserve"> (</w:t>
      </w:r>
      <w:r w:rsidR="00DF7E28" w:rsidRPr="00F31549">
        <w:rPr>
          <w:rFonts w:cs="Arial"/>
          <w:szCs w:val="20"/>
        </w:rPr>
        <w:t>NAD83</w:t>
      </w:r>
      <w:r w:rsidR="000C3402" w:rsidRPr="00F31549">
        <w:rPr>
          <w:rFonts w:cs="Arial"/>
          <w:szCs w:val="20"/>
        </w:rPr>
        <w:t>).</w:t>
      </w:r>
      <w:r w:rsidR="00E90EDB" w:rsidRPr="00F31549">
        <w:rPr>
          <w:rFonts w:cs="Arial"/>
          <w:szCs w:val="20"/>
        </w:rPr>
        <w:t xml:space="preserve"> </w:t>
      </w:r>
      <w:r w:rsidR="00DF7E28" w:rsidRPr="00F31549">
        <w:rPr>
          <w:rFonts w:cs="Arial"/>
          <w:szCs w:val="20"/>
        </w:rPr>
        <w:t xml:space="preserve">Elevations </w:t>
      </w:r>
      <w:r w:rsidR="004827F9">
        <w:rPr>
          <w:rFonts w:cs="Arial"/>
          <w:szCs w:val="20"/>
        </w:rPr>
        <w:t>shall</w:t>
      </w:r>
      <w:r w:rsidR="004827F9" w:rsidRPr="00F31549">
        <w:rPr>
          <w:rFonts w:cs="Arial"/>
          <w:szCs w:val="20"/>
        </w:rPr>
        <w:t xml:space="preserve"> </w:t>
      </w:r>
      <w:r w:rsidR="00DF7E28" w:rsidRPr="00F31549">
        <w:rPr>
          <w:rFonts w:cs="Arial"/>
          <w:szCs w:val="20"/>
        </w:rPr>
        <w:t xml:space="preserve">be recorded and reported in the same units as the </w:t>
      </w:r>
      <w:r w:rsidR="00AD3618" w:rsidRPr="00F31549">
        <w:rPr>
          <w:rFonts w:cs="Arial"/>
          <w:szCs w:val="20"/>
        </w:rPr>
        <w:t xml:space="preserve">design </w:t>
      </w:r>
      <w:r w:rsidR="00DF7E28" w:rsidRPr="00F31549">
        <w:rPr>
          <w:rFonts w:cs="Arial"/>
          <w:szCs w:val="20"/>
        </w:rPr>
        <w:t>plan</w:t>
      </w:r>
      <w:r w:rsidR="009319C9" w:rsidRPr="00F31549">
        <w:rPr>
          <w:rFonts w:cs="Arial"/>
          <w:szCs w:val="20"/>
        </w:rPr>
        <w:t>, using the North American Vertical Datum of 1988 (NAVD 88)</w:t>
      </w:r>
      <w:r w:rsidR="00DF7E28" w:rsidRPr="00F31549">
        <w:rPr>
          <w:rFonts w:cs="Arial"/>
          <w:szCs w:val="20"/>
        </w:rPr>
        <w:t>.</w:t>
      </w:r>
    </w:p>
    <w:p w14:paraId="14BCA638" w14:textId="77777777" w:rsidR="00F31549" w:rsidRDefault="00442597" w:rsidP="00610456">
      <w:pPr>
        <w:numPr>
          <w:ilvl w:val="1"/>
          <w:numId w:val="19"/>
        </w:numPr>
        <w:tabs>
          <w:tab w:val="clear" w:pos="1080"/>
        </w:tabs>
        <w:spacing w:after="120"/>
        <w:jc w:val="both"/>
        <w:rPr>
          <w:rFonts w:cs="Arial"/>
          <w:szCs w:val="20"/>
        </w:rPr>
      </w:pPr>
      <w:r w:rsidRPr="00AF6FC8">
        <w:rPr>
          <w:rFonts w:cs="Arial"/>
          <w:szCs w:val="20"/>
        </w:rPr>
        <w:t xml:space="preserve">As-Built surveys must be conducted by conventional survey or survey-grade GPS units. </w:t>
      </w:r>
    </w:p>
    <w:p w14:paraId="24416705" w14:textId="77777777" w:rsidR="00442597" w:rsidRDefault="00442597" w:rsidP="00610456">
      <w:pPr>
        <w:numPr>
          <w:ilvl w:val="1"/>
          <w:numId w:val="19"/>
        </w:numPr>
        <w:tabs>
          <w:tab w:val="clear" w:pos="1080"/>
        </w:tabs>
        <w:spacing w:after="240"/>
        <w:jc w:val="both"/>
        <w:rPr>
          <w:rFonts w:cs="Arial"/>
          <w:szCs w:val="20"/>
        </w:rPr>
      </w:pPr>
      <w:r>
        <w:rPr>
          <w:rFonts w:cs="Arial"/>
          <w:szCs w:val="20"/>
        </w:rPr>
        <w:t xml:space="preserve">Drainage </w:t>
      </w:r>
      <w:r w:rsidRPr="003758A2">
        <w:rPr>
          <w:rFonts w:cs="Arial"/>
          <w:szCs w:val="20"/>
        </w:rPr>
        <w:t>Structures</w:t>
      </w:r>
      <w:r w:rsidR="00F3282C">
        <w:rPr>
          <w:rFonts w:cs="Arial"/>
          <w:szCs w:val="20"/>
        </w:rPr>
        <w:t>, instream s</w:t>
      </w:r>
      <w:r>
        <w:rPr>
          <w:rFonts w:cs="Arial"/>
          <w:szCs w:val="20"/>
        </w:rPr>
        <w:t>tructures</w:t>
      </w:r>
      <w:r w:rsidRPr="003758A2">
        <w:rPr>
          <w:rFonts w:cs="Arial"/>
          <w:szCs w:val="20"/>
        </w:rPr>
        <w:t xml:space="preserve">, </w:t>
      </w:r>
      <w:r w:rsidR="00F3282C">
        <w:rPr>
          <w:rFonts w:cs="Arial"/>
          <w:szCs w:val="20"/>
        </w:rPr>
        <w:t>wells, g</w:t>
      </w:r>
      <w:r>
        <w:rPr>
          <w:rFonts w:cs="Arial"/>
          <w:szCs w:val="20"/>
        </w:rPr>
        <w:t>ages</w:t>
      </w:r>
      <w:r w:rsidR="00B14529">
        <w:rPr>
          <w:rFonts w:cs="Arial"/>
          <w:szCs w:val="20"/>
        </w:rPr>
        <w:t>,</w:t>
      </w:r>
      <w:r>
        <w:rPr>
          <w:rFonts w:cs="Arial"/>
          <w:szCs w:val="20"/>
        </w:rPr>
        <w:t xml:space="preserve"> </w:t>
      </w:r>
      <w:r w:rsidR="00F3282C">
        <w:rPr>
          <w:rFonts w:cs="Arial"/>
          <w:szCs w:val="20"/>
        </w:rPr>
        <w:t>stream c</w:t>
      </w:r>
      <w:r w:rsidRPr="003758A2">
        <w:rPr>
          <w:rFonts w:cs="Arial"/>
          <w:szCs w:val="20"/>
        </w:rPr>
        <w:t xml:space="preserve">ross </w:t>
      </w:r>
      <w:r w:rsidR="00F3282C">
        <w:rPr>
          <w:rFonts w:cs="Arial"/>
          <w:szCs w:val="20"/>
        </w:rPr>
        <w:t>s</w:t>
      </w:r>
      <w:r w:rsidRPr="003758A2">
        <w:rPr>
          <w:rFonts w:cs="Arial"/>
          <w:szCs w:val="20"/>
        </w:rPr>
        <w:t>ection</w:t>
      </w:r>
      <w:r w:rsidR="00B14529">
        <w:rPr>
          <w:rFonts w:cs="Arial"/>
          <w:szCs w:val="20"/>
        </w:rPr>
        <w:t>,</w:t>
      </w:r>
      <w:r w:rsidRPr="003758A2">
        <w:rPr>
          <w:rFonts w:cs="Arial"/>
          <w:szCs w:val="20"/>
        </w:rPr>
        <w:t xml:space="preserve"> and </w:t>
      </w:r>
      <w:r w:rsidR="00F3282C">
        <w:rPr>
          <w:rFonts w:cs="Arial"/>
          <w:szCs w:val="20"/>
        </w:rPr>
        <w:t>l</w:t>
      </w:r>
      <w:r w:rsidRPr="003758A2">
        <w:rPr>
          <w:rFonts w:cs="Arial"/>
          <w:szCs w:val="20"/>
        </w:rPr>
        <w:t xml:space="preserve">ongitudinal </w:t>
      </w:r>
      <w:r w:rsidR="00F3282C">
        <w:rPr>
          <w:rFonts w:cs="Arial"/>
          <w:szCs w:val="20"/>
        </w:rPr>
        <w:t>p</w:t>
      </w:r>
      <w:r w:rsidRPr="003758A2">
        <w:rPr>
          <w:rFonts w:cs="Arial"/>
          <w:szCs w:val="20"/>
        </w:rPr>
        <w:t>rofile termini</w:t>
      </w:r>
      <w:r>
        <w:rPr>
          <w:rFonts w:cs="Arial"/>
          <w:szCs w:val="20"/>
        </w:rPr>
        <w:t xml:space="preserve"> </w:t>
      </w:r>
      <w:r w:rsidRPr="003758A2">
        <w:rPr>
          <w:rFonts w:cs="Arial"/>
          <w:szCs w:val="20"/>
        </w:rPr>
        <w:t xml:space="preserve">survey data shall include elevation, expressed in units </w:t>
      </w:r>
      <w:r w:rsidR="00B14529">
        <w:rPr>
          <w:rFonts w:cs="Arial"/>
          <w:szCs w:val="20"/>
        </w:rPr>
        <w:t>consistent with the design plan</w:t>
      </w:r>
      <w:r w:rsidRPr="003758A2">
        <w:rPr>
          <w:rFonts w:cs="Arial"/>
          <w:szCs w:val="20"/>
        </w:rPr>
        <w:t xml:space="preserve"> to two decimal places.</w:t>
      </w:r>
    </w:p>
    <w:p w14:paraId="7C19F8E3" w14:textId="77777777" w:rsidR="001B2C0D" w:rsidRDefault="00991896" w:rsidP="00610456">
      <w:pPr>
        <w:numPr>
          <w:ilvl w:val="0"/>
          <w:numId w:val="19"/>
        </w:numPr>
        <w:tabs>
          <w:tab w:val="clear" w:pos="720"/>
        </w:tabs>
        <w:autoSpaceDE w:val="0"/>
        <w:autoSpaceDN w:val="0"/>
        <w:adjustRightInd w:val="0"/>
        <w:spacing w:after="120"/>
        <w:ind w:left="540" w:hanging="540"/>
        <w:jc w:val="both"/>
        <w:rPr>
          <w:rFonts w:ascii="Arial,Bold" w:hAnsi="Arial,Bold" w:cs="Arial,Bold"/>
          <w:b/>
          <w:bCs/>
          <w:szCs w:val="20"/>
        </w:rPr>
      </w:pPr>
      <w:r w:rsidRPr="00F31549">
        <w:rPr>
          <w:rFonts w:ascii="Arial,Bold" w:hAnsi="Arial,Bold" w:cs="Arial,Bold"/>
          <w:b/>
          <w:bCs/>
          <w:szCs w:val="20"/>
        </w:rPr>
        <w:t>DATA FORMAT AND DELIVERABLES</w:t>
      </w:r>
    </w:p>
    <w:p w14:paraId="0B6E2703" w14:textId="5C00D0DD" w:rsidR="001B2C0D" w:rsidRPr="00AF6FC8" w:rsidRDefault="001B2C0D" w:rsidP="00610456">
      <w:pPr>
        <w:numPr>
          <w:ilvl w:val="1"/>
          <w:numId w:val="19"/>
        </w:numPr>
        <w:tabs>
          <w:tab w:val="clear" w:pos="1080"/>
        </w:tabs>
        <w:autoSpaceDE w:val="0"/>
        <w:autoSpaceDN w:val="0"/>
        <w:adjustRightInd w:val="0"/>
        <w:spacing w:after="120"/>
        <w:jc w:val="both"/>
        <w:rPr>
          <w:rFonts w:cs="Arial"/>
          <w:szCs w:val="20"/>
        </w:rPr>
      </w:pPr>
      <w:r w:rsidRPr="00AF6FC8">
        <w:rPr>
          <w:rFonts w:cs="Arial"/>
          <w:szCs w:val="20"/>
        </w:rPr>
        <w:t xml:space="preserve">All survey data </w:t>
      </w:r>
      <w:r w:rsidR="000054BB">
        <w:rPr>
          <w:rFonts w:cs="Arial"/>
          <w:szCs w:val="20"/>
        </w:rPr>
        <w:t>shall</w:t>
      </w:r>
      <w:r w:rsidR="000054BB" w:rsidRPr="00AF6FC8">
        <w:rPr>
          <w:rFonts w:cs="Arial"/>
          <w:szCs w:val="20"/>
        </w:rPr>
        <w:t xml:space="preserve"> </w:t>
      </w:r>
      <w:r w:rsidRPr="00AF6FC8">
        <w:rPr>
          <w:rFonts w:cs="Arial"/>
          <w:szCs w:val="20"/>
        </w:rPr>
        <w:t>be submitted in hard copy and digital format.</w:t>
      </w:r>
      <w:r w:rsidR="00B7203D">
        <w:rPr>
          <w:rFonts w:cs="Arial"/>
          <w:szCs w:val="20"/>
        </w:rPr>
        <w:t xml:space="preserve"> The digital format shall be a file which can be opened by the version of Microstation currently in use by VDOT.</w:t>
      </w:r>
      <w:r w:rsidRPr="00AF6FC8">
        <w:rPr>
          <w:rFonts w:cs="Arial"/>
          <w:szCs w:val="20"/>
        </w:rPr>
        <w:t xml:space="preserve"> Digital data </w:t>
      </w:r>
      <w:r w:rsidR="000054BB">
        <w:rPr>
          <w:rFonts w:cs="Arial"/>
          <w:szCs w:val="20"/>
        </w:rPr>
        <w:t>shall</w:t>
      </w:r>
      <w:r w:rsidR="000054BB" w:rsidRPr="00AF6FC8">
        <w:rPr>
          <w:rFonts w:cs="Arial"/>
          <w:szCs w:val="20"/>
        </w:rPr>
        <w:t xml:space="preserve"> </w:t>
      </w:r>
      <w:r w:rsidRPr="00AF6FC8">
        <w:rPr>
          <w:rFonts w:cs="Arial"/>
          <w:szCs w:val="20"/>
        </w:rPr>
        <w:t>be three dimensional</w:t>
      </w:r>
      <w:r w:rsidR="002E6586" w:rsidRPr="00AF6FC8">
        <w:rPr>
          <w:rFonts w:cs="Arial"/>
          <w:szCs w:val="20"/>
        </w:rPr>
        <w:t>, with the ex</w:t>
      </w:r>
      <w:r w:rsidR="00215DE0">
        <w:rPr>
          <w:rFonts w:cs="Arial"/>
          <w:szCs w:val="20"/>
        </w:rPr>
        <w:t>ception of planimetric features</w:t>
      </w:r>
      <w:r w:rsidR="002E6586" w:rsidRPr="00AF6FC8">
        <w:rPr>
          <w:rFonts w:cs="Arial"/>
          <w:szCs w:val="20"/>
        </w:rPr>
        <w:t xml:space="preserve"> </w:t>
      </w:r>
      <w:r w:rsidR="00215DE0">
        <w:rPr>
          <w:rFonts w:cs="Arial"/>
          <w:szCs w:val="20"/>
        </w:rPr>
        <w:t xml:space="preserve">and </w:t>
      </w:r>
      <w:r w:rsidR="002E6586" w:rsidRPr="00AF6FC8">
        <w:rPr>
          <w:rFonts w:cs="Arial"/>
          <w:szCs w:val="20"/>
        </w:rPr>
        <w:t>wetland boundaries</w:t>
      </w:r>
      <w:r w:rsidRPr="00AF6FC8">
        <w:rPr>
          <w:rFonts w:cs="Arial"/>
          <w:szCs w:val="20"/>
        </w:rPr>
        <w:t>.</w:t>
      </w:r>
      <w:r w:rsidR="00610456">
        <w:rPr>
          <w:rFonts w:cs="Arial"/>
          <w:szCs w:val="20"/>
        </w:rPr>
        <w:t xml:space="preserve"> </w:t>
      </w:r>
      <w:r w:rsidR="00B7203D">
        <w:rPr>
          <w:rFonts w:cs="Arial"/>
          <w:szCs w:val="20"/>
        </w:rPr>
        <w:t>Digital survey data</w:t>
      </w:r>
      <w:r w:rsidR="001C5EE0" w:rsidRPr="00AF6FC8">
        <w:rPr>
          <w:rFonts w:cs="Arial"/>
          <w:szCs w:val="20"/>
        </w:rPr>
        <w:t xml:space="preserve"> </w:t>
      </w:r>
      <w:r w:rsidR="000054BB">
        <w:rPr>
          <w:rFonts w:cs="Arial"/>
          <w:szCs w:val="20"/>
        </w:rPr>
        <w:t>shall</w:t>
      </w:r>
      <w:r w:rsidR="000054BB" w:rsidRPr="00AF6FC8">
        <w:rPr>
          <w:rFonts w:cs="Arial"/>
          <w:szCs w:val="20"/>
        </w:rPr>
        <w:t xml:space="preserve"> </w:t>
      </w:r>
      <w:r w:rsidR="001C5EE0" w:rsidRPr="00AF6FC8">
        <w:rPr>
          <w:rFonts w:cs="Arial"/>
          <w:szCs w:val="20"/>
        </w:rPr>
        <w:t>have a VDOT project coordinates coordinate system.</w:t>
      </w:r>
    </w:p>
    <w:p w14:paraId="1BDB4C06" w14:textId="77777777" w:rsidR="009319C9" w:rsidRDefault="009319C9" w:rsidP="00610456">
      <w:pPr>
        <w:numPr>
          <w:ilvl w:val="1"/>
          <w:numId w:val="19"/>
        </w:numPr>
        <w:tabs>
          <w:tab w:val="clear" w:pos="1080"/>
        </w:tabs>
        <w:autoSpaceDE w:val="0"/>
        <w:autoSpaceDN w:val="0"/>
        <w:adjustRightInd w:val="0"/>
        <w:spacing w:after="240"/>
        <w:jc w:val="both"/>
        <w:rPr>
          <w:rFonts w:cs="Arial"/>
          <w:szCs w:val="20"/>
        </w:rPr>
      </w:pPr>
      <w:r w:rsidRPr="00AF6FC8">
        <w:rPr>
          <w:rFonts w:cs="Arial"/>
          <w:szCs w:val="20"/>
        </w:rPr>
        <w:t xml:space="preserve">Digital or hard copy </w:t>
      </w:r>
      <w:r w:rsidR="00A22AFF" w:rsidRPr="00AF6FC8">
        <w:rPr>
          <w:rFonts w:cs="Arial"/>
          <w:szCs w:val="20"/>
        </w:rPr>
        <w:t xml:space="preserve">data (copies of field books, data files or other information in conformance with VDOT Survey Manual standards) </w:t>
      </w:r>
      <w:r w:rsidR="000054BB">
        <w:rPr>
          <w:rFonts w:cs="Arial"/>
          <w:szCs w:val="20"/>
        </w:rPr>
        <w:t xml:space="preserve">shall </w:t>
      </w:r>
      <w:r w:rsidRPr="00AF6FC8">
        <w:rPr>
          <w:rFonts w:cs="Arial"/>
          <w:szCs w:val="20"/>
        </w:rPr>
        <w:t xml:space="preserve">be submitted with surveys to demonstrate attainment of </w:t>
      </w:r>
      <w:r w:rsidR="004F3A8A" w:rsidRPr="00AF6FC8">
        <w:rPr>
          <w:rFonts w:cs="Arial"/>
          <w:szCs w:val="20"/>
        </w:rPr>
        <w:t xml:space="preserve">the horizontal and vertical </w:t>
      </w:r>
      <w:r w:rsidRPr="00AF6FC8">
        <w:rPr>
          <w:rFonts w:cs="Arial"/>
          <w:szCs w:val="20"/>
        </w:rPr>
        <w:t xml:space="preserve">survey specifications </w:t>
      </w:r>
      <w:r w:rsidR="004F3A8A" w:rsidRPr="00AF6FC8">
        <w:rPr>
          <w:rFonts w:cs="Arial"/>
          <w:szCs w:val="20"/>
        </w:rPr>
        <w:t>in 90 percent of the observations.</w:t>
      </w:r>
    </w:p>
    <w:p w14:paraId="470042EB" w14:textId="77777777" w:rsidR="00641DFB" w:rsidRPr="00641DFB" w:rsidRDefault="00641DFB" w:rsidP="00610456">
      <w:pPr>
        <w:numPr>
          <w:ilvl w:val="0"/>
          <w:numId w:val="19"/>
        </w:numPr>
        <w:tabs>
          <w:tab w:val="clear" w:pos="720"/>
        </w:tabs>
        <w:autoSpaceDE w:val="0"/>
        <w:autoSpaceDN w:val="0"/>
        <w:adjustRightInd w:val="0"/>
        <w:spacing w:after="120"/>
        <w:ind w:left="540" w:hanging="540"/>
        <w:jc w:val="both"/>
        <w:rPr>
          <w:rFonts w:ascii="Arial,Bold" w:hAnsi="Arial,Bold" w:cs="Arial,Bold"/>
          <w:b/>
          <w:bCs/>
          <w:szCs w:val="20"/>
        </w:rPr>
      </w:pPr>
      <w:bookmarkStart w:id="7" w:name="_Toc503321915"/>
      <w:r w:rsidRPr="00641DFB">
        <w:rPr>
          <w:rFonts w:ascii="Arial,Bold" w:hAnsi="Arial,Bold" w:cs="Arial,Bold"/>
          <w:b/>
          <w:bCs/>
          <w:szCs w:val="20"/>
        </w:rPr>
        <w:t>MEASUREMENT AND PAYMENT</w:t>
      </w:r>
      <w:bookmarkEnd w:id="7"/>
    </w:p>
    <w:p w14:paraId="701408CF" w14:textId="77777777" w:rsidR="00184E5C" w:rsidRDefault="00BF53D9" w:rsidP="00610456">
      <w:pPr>
        <w:pStyle w:val="Pa1"/>
        <w:spacing w:after="120" w:line="240" w:lineRule="auto"/>
        <w:ind w:left="360"/>
        <w:jc w:val="both"/>
        <w:rPr>
          <w:rStyle w:val="A0"/>
          <w:rFonts w:ascii="Arial" w:hAnsi="Arial" w:cs="Arial"/>
          <w:sz w:val="20"/>
          <w:szCs w:val="20"/>
        </w:rPr>
      </w:pPr>
      <w:r>
        <w:rPr>
          <w:rStyle w:val="A0"/>
          <w:rFonts w:ascii="Arial" w:hAnsi="Arial" w:cs="Arial"/>
          <w:b/>
          <w:bCs/>
          <w:sz w:val="20"/>
          <w:szCs w:val="20"/>
        </w:rPr>
        <w:t>Compensatory m</w:t>
      </w:r>
      <w:r w:rsidR="00184E5C">
        <w:rPr>
          <w:rStyle w:val="A0"/>
          <w:rFonts w:ascii="Arial" w:hAnsi="Arial" w:cs="Arial"/>
          <w:b/>
          <w:bCs/>
          <w:sz w:val="20"/>
          <w:szCs w:val="20"/>
        </w:rPr>
        <w:t>itigation site survey d</w:t>
      </w:r>
      <w:r w:rsidR="00184E5C" w:rsidRPr="00184E5C">
        <w:rPr>
          <w:rStyle w:val="A0"/>
          <w:rFonts w:ascii="Arial" w:hAnsi="Arial" w:cs="Arial"/>
          <w:b/>
          <w:bCs/>
          <w:sz w:val="20"/>
          <w:szCs w:val="20"/>
        </w:rPr>
        <w:t xml:space="preserve">ata will </w:t>
      </w:r>
      <w:r w:rsidR="00184E5C" w:rsidRPr="00B270D4">
        <w:rPr>
          <w:rStyle w:val="A0"/>
          <w:rFonts w:ascii="Arial" w:hAnsi="Arial" w:cs="Arial"/>
          <w:sz w:val="20"/>
          <w:szCs w:val="20"/>
        </w:rPr>
        <w:t>be paid for at the contract lump sum price</w:t>
      </w:r>
      <w:r w:rsidR="00184E5C">
        <w:rPr>
          <w:rStyle w:val="A0"/>
          <w:rFonts w:ascii="Arial" w:hAnsi="Arial" w:cs="Arial"/>
          <w:sz w:val="20"/>
          <w:szCs w:val="20"/>
        </w:rPr>
        <w:t>.</w:t>
      </w:r>
      <w:r w:rsidR="00184E5C" w:rsidRPr="00B270D4">
        <w:rPr>
          <w:rStyle w:val="A0"/>
          <w:rFonts w:ascii="Arial" w:hAnsi="Arial" w:cs="Arial"/>
          <w:sz w:val="20"/>
          <w:szCs w:val="20"/>
        </w:rPr>
        <w:t xml:space="preserve"> This price shall be full compensation for performing the work prescribed herein.</w:t>
      </w:r>
    </w:p>
    <w:p w14:paraId="4BA2EC6D" w14:textId="4A00E718" w:rsidR="001C5EE0" w:rsidRDefault="00184E5C" w:rsidP="00610456">
      <w:pPr>
        <w:pStyle w:val="Pa1"/>
        <w:spacing w:after="120" w:line="240" w:lineRule="auto"/>
        <w:ind w:left="360"/>
        <w:jc w:val="both"/>
        <w:rPr>
          <w:rStyle w:val="A0"/>
          <w:rFonts w:ascii="Arial" w:hAnsi="Arial" w:cs="Arial"/>
          <w:sz w:val="20"/>
          <w:szCs w:val="20"/>
        </w:rPr>
      </w:pPr>
      <w:r w:rsidRPr="00B270D4">
        <w:rPr>
          <w:rStyle w:val="A0"/>
          <w:rFonts w:ascii="Arial" w:hAnsi="Arial" w:cs="Arial"/>
          <w:sz w:val="20"/>
          <w:szCs w:val="20"/>
        </w:rPr>
        <w:t xml:space="preserve">Payment for </w:t>
      </w:r>
      <w:r>
        <w:rPr>
          <w:rStyle w:val="A0"/>
          <w:rFonts w:ascii="Arial" w:hAnsi="Arial" w:cs="Arial"/>
          <w:sz w:val="20"/>
          <w:szCs w:val="20"/>
        </w:rPr>
        <w:t>mitigation site survey data</w:t>
      </w:r>
      <w:r w:rsidRPr="00B270D4">
        <w:rPr>
          <w:rStyle w:val="A0"/>
          <w:rFonts w:ascii="Arial" w:hAnsi="Arial" w:cs="Arial"/>
          <w:sz w:val="20"/>
          <w:szCs w:val="20"/>
        </w:rPr>
        <w:t xml:space="preserve"> will be made upon written request by the Contractor. Such request shall be submitted to the Engineer no earlier than five days, and no later than two days prior to the progress estimate date. Payment may be made in increments selected by the Contractor. However, payments will not exceed 60 percent of the contract unit price bid until the Contractor provides the Engineer with surveying field notes, layouts, computations, sketches and drawings in the format </w:t>
      </w:r>
      <w:r>
        <w:rPr>
          <w:rStyle w:val="A0"/>
          <w:rFonts w:ascii="Arial" w:hAnsi="Arial" w:cs="Arial"/>
          <w:sz w:val="20"/>
          <w:szCs w:val="20"/>
        </w:rPr>
        <w:t>detailed herein</w:t>
      </w:r>
      <w:r w:rsidRPr="00B270D4">
        <w:rPr>
          <w:rStyle w:val="A0"/>
          <w:rFonts w:ascii="Arial" w:hAnsi="Arial" w:cs="Arial"/>
          <w:sz w:val="20"/>
          <w:szCs w:val="20"/>
        </w:rPr>
        <w:t>.</w:t>
      </w:r>
    </w:p>
    <w:p w14:paraId="4454FBEC" w14:textId="77777777" w:rsidR="00BF53D9" w:rsidRPr="00BF53D9" w:rsidRDefault="00BF53D9" w:rsidP="00610456">
      <w:pPr>
        <w:autoSpaceDE w:val="0"/>
        <w:autoSpaceDN w:val="0"/>
        <w:adjustRightInd w:val="0"/>
        <w:spacing w:after="120"/>
        <w:ind w:left="360"/>
        <w:jc w:val="both"/>
        <w:rPr>
          <w:rFonts w:cs="Arial"/>
          <w:szCs w:val="20"/>
        </w:rPr>
      </w:pPr>
      <w:r w:rsidRPr="00BF53D9">
        <w:rPr>
          <w:rFonts w:cs="Arial"/>
          <w:color w:val="000000"/>
          <w:szCs w:val="20"/>
        </w:rPr>
        <w:t>Payment will be made under:</w:t>
      </w:r>
    </w:p>
    <w:tbl>
      <w:tblPr>
        <w:tblW w:w="0" w:type="auto"/>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1460"/>
      </w:tblGrid>
      <w:tr w:rsidR="00BF53D9" w:rsidRPr="00BF53D9" w14:paraId="26AA4166" w14:textId="77777777" w:rsidTr="00845C67">
        <w:tc>
          <w:tcPr>
            <w:tcW w:w="4480" w:type="dxa"/>
            <w:tcBorders>
              <w:left w:val="nil"/>
              <w:bottom w:val="single" w:sz="4" w:space="0" w:color="auto"/>
              <w:right w:val="nil"/>
            </w:tcBorders>
            <w:shd w:val="clear" w:color="auto" w:fill="auto"/>
          </w:tcPr>
          <w:p w14:paraId="0B515CE9" w14:textId="77777777" w:rsidR="00BF53D9" w:rsidRPr="00BF53D9" w:rsidRDefault="00BF53D9" w:rsidP="00C7461E">
            <w:pPr>
              <w:autoSpaceDE w:val="0"/>
              <w:autoSpaceDN w:val="0"/>
              <w:adjustRightInd w:val="0"/>
              <w:spacing w:before="120" w:after="120" w:line="241" w:lineRule="atLeast"/>
              <w:jc w:val="both"/>
              <w:rPr>
                <w:rFonts w:cs="Arial"/>
                <w:szCs w:val="20"/>
              </w:rPr>
            </w:pPr>
            <w:r w:rsidRPr="00845C67">
              <w:rPr>
                <w:rFonts w:cs="Arial"/>
                <w:b/>
                <w:bCs/>
                <w:color w:val="000000"/>
                <w:szCs w:val="20"/>
              </w:rPr>
              <w:t>Pay Item</w:t>
            </w:r>
          </w:p>
        </w:tc>
        <w:tc>
          <w:tcPr>
            <w:tcW w:w="1460" w:type="dxa"/>
            <w:tcBorders>
              <w:left w:val="nil"/>
              <w:bottom w:val="single" w:sz="4" w:space="0" w:color="auto"/>
              <w:right w:val="nil"/>
            </w:tcBorders>
            <w:shd w:val="clear" w:color="auto" w:fill="auto"/>
          </w:tcPr>
          <w:p w14:paraId="4B6617C2" w14:textId="77777777" w:rsidR="00BF53D9" w:rsidRPr="00BF53D9" w:rsidRDefault="00BF53D9" w:rsidP="00C7461E">
            <w:pPr>
              <w:autoSpaceDE w:val="0"/>
              <w:autoSpaceDN w:val="0"/>
              <w:adjustRightInd w:val="0"/>
              <w:spacing w:before="120" w:after="120" w:line="241" w:lineRule="atLeast"/>
              <w:jc w:val="both"/>
              <w:rPr>
                <w:rFonts w:cs="Arial"/>
                <w:szCs w:val="20"/>
              </w:rPr>
            </w:pPr>
            <w:r w:rsidRPr="00845C67">
              <w:rPr>
                <w:rFonts w:cs="Arial"/>
                <w:b/>
                <w:bCs/>
                <w:color w:val="000000"/>
                <w:szCs w:val="20"/>
              </w:rPr>
              <w:t>Pay Unit</w:t>
            </w:r>
          </w:p>
        </w:tc>
      </w:tr>
      <w:tr w:rsidR="00BF53D9" w:rsidRPr="00BF53D9" w14:paraId="2E6E2851" w14:textId="77777777" w:rsidTr="00845C67">
        <w:tc>
          <w:tcPr>
            <w:tcW w:w="4480" w:type="dxa"/>
            <w:tcBorders>
              <w:left w:val="nil"/>
              <w:right w:val="nil"/>
            </w:tcBorders>
            <w:shd w:val="clear" w:color="auto" w:fill="auto"/>
          </w:tcPr>
          <w:p w14:paraId="6C9BAA50" w14:textId="77777777" w:rsidR="00BF53D9" w:rsidRPr="00BF53D9" w:rsidRDefault="00BF53D9" w:rsidP="00C7461E">
            <w:pPr>
              <w:autoSpaceDE w:val="0"/>
              <w:autoSpaceDN w:val="0"/>
              <w:adjustRightInd w:val="0"/>
              <w:spacing w:before="120" w:after="120" w:line="241" w:lineRule="atLeast"/>
              <w:jc w:val="both"/>
              <w:rPr>
                <w:rFonts w:cs="Arial"/>
                <w:szCs w:val="20"/>
              </w:rPr>
            </w:pPr>
            <w:r w:rsidRPr="00845C67">
              <w:rPr>
                <w:rFonts w:cs="Arial"/>
                <w:color w:val="000000"/>
                <w:szCs w:val="20"/>
              </w:rPr>
              <w:t>Compensatory mitigation site survey data</w:t>
            </w:r>
          </w:p>
        </w:tc>
        <w:tc>
          <w:tcPr>
            <w:tcW w:w="1460" w:type="dxa"/>
            <w:tcBorders>
              <w:left w:val="nil"/>
              <w:right w:val="nil"/>
            </w:tcBorders>
            <w:shd w:val="clear" w:color="auto" w:fill="auto"/>
          </w:tcPr>
          <w:p w14:paraId="2AE1AB1C" w14:textId="77777777" w:rsidR="00BF53D9" w:rsidRPr="00BF53D9" w:rsidRDefault="00BF53D9" w:rsidP="00C7461E">
            <w:pPr>
              <w:autoSpaceDE w:val="0"/>
              <w:autoSpaceDN w:val="0"/>
              <w:adjustRightInd w:val="0"/>
              <w:spacing w:before="120" w:after="120" w:line="241" w:lineRule="atLeast"/>
              <w:jc w:val="both"/>
              <w:rPr>
                <w:rFonts w:cs="Arial"/>
                <w:szCs w:val="20"/>
              </w:rPr>
            </w:pPr>
            <w:r w:rsidRPr="00845C67">
              <w:rPr>
                <w:rFonts w:cs="Arial"/>
                <w:color w:val="000000"/>
                <w:szCs w:val="20"/>
              </w:rPr>
              <w:t>Lump sum</w:t>
            </w:r>
          </w:p>
        </w:tc>
      </w:tr>
    </w:tbl>
    <w:p w14:paraId="52F231A7" w14:textId="48F055FF" w:rsidR="002D09A6" w:rsidRDefault="002D09A6" w:rsidP="00C7461E">
      <w:pPr>
        <w:jc w:val="both"/>
      </w:pPr>
    </w:p>
    <w:sectPr w:rsidR="002D09A6" w:rsidSect="00A7166F">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1E9D7" w14:textId="77777777" w:rsidR="001A0DB4" w:rsidRDefault="001A0DB4">
      <w:r>
        <w:separator/>
      </w:r>
    </w:p>
  </w:endnote>
  <w:endnote w:type="continuationSeparator" w:id="0">
    <w:p w14:paraId="4374CE66" w14:textId="77777777" w:rsidR="001A0DB4" w:rsidRDefault="001A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1BA51" w14:textId="77777777" w:rsidR="0072129C" w:rsidRDefault="007212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3366" w14:textId="77777777" w:rsidR="0072129C" w:rsidRDefault="007212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995EC" w14:textId="77777777" w:rsidR="0072129C" w:rsidRDefault="007212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940E5" w14:textId="77777777" w:rsidR="001A0DB4" w:rsidRDefault="001A0DB4">
      <w:r>
        <w:separator/>
      </w:r>
    </w:p>
  </w:footnote>
  <w:footnote w:type="continuationSeparator" w:id="0">
    <w:p w14:paraId="1B7B79F2" w14:textId="77777777" w:rsidR="001A0DB4" w:rsidRDefault="001A0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C235B" w14:textId="77777777" w:rsidR="0072129C" w:rsidRDefault="00721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8923A" w14:textId="77777777" w:rsidR="0072129C" w:rsidRDefault="007212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D4464" w14:textId="77777777" w:rsidR="0072129C" w:rsidRDefault="00721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2B5C"/>
    <w:multiLevelType w:val="multilevel"/>
    <w:tmpl w:val="98E641F4"/>
    <w:numStyleLink w:val="1ai"/>
  </w:abstractNum>
  <w:abstractNum w:abstractNumId="1" w15:restartNumberingAfterBreak="0">
    <w:nsid w:val="03730DCB"/>
    <w:multiLevelType w:val="multilevel"/>
    <w:tmpl w:val="98E641F4"/>
    <w:numStyleLink w:val="1ai"/>
  </w:abstractNum>
  <w:abstractNum w:abstractNumId="2" w15:restartNumberingAfterBreak="0">
    <w:nsid w:val="05B10CAD"/>
    <w:multiLevelType w:val="multilevel"/>
    <w:tmpl w:val="98E641F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6593D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6749AD"/>
    <w:multiLevelType w:val="multilevel"/>
    <w:tmpl w:val="98E641F4"/>
    <w:styleLink w:val="1ai"/>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4C56F38"/>
    <w:multiLevelType w:val="multilevel"/>
    <w:tmpl w:val="DA8CCB2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ascii="Arial,Bold" w:eastAsia="Times New Roman" w:hAnsi="Arial,Bold" w:cs="Arial,Bold"/>
        <w:b/>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1D80C0B"/>
    <w:multiLevelType w:val="multilevel"/>
    <w:tmpl w:val="82440458"/>
    <w:lvl w:ilvl="0">
      <w:start w:val="1"/>
      <w:numFmt w:val="upperRoman"/>
      <w:lvlText w:val="%1."/>
      <w:lvlJc w:val="left"/>
      <w:pPr>
        <w:tabs>
          <w:tab w:val="num" w:pos="720"/>
        </w:tabs>
        <w:ind w:left="360" w:hanging="360"/>
      </w:pPr>
      <w:rPr>
        <w:rFonts w:hint="default"/>
        <w:b/>
      </w:rPr>
    </w:lvl>
    <w:lvl w:ilvl="1">
      <w:start w:val="1"/>
      <w:numFmt w:val="decimal"/>
      <w:lvlText w:val="%2."/>
      <w:lvlJc w:val="left"/>
      <w:pPr>
        <w:tabs>
          <w:tab w:val="num" w:pos="1080"/>
        </w:tabs>
        <w:ind w:left="720" w:hanging="360"/>
      </w:pPr>
      <w:rPr>
        <w:rFonts w:hint="default"/>
      </w:rPr>
    </w:lvl>
    <w:lvl w:ilvl="2">
      <w:start w:val="1"/>
      <w:numFmt w:val="upperLetter"/>
      <w:lvlText w:val="%3."/>
      <w:lvlJc w:val="left"/>
      <w:pPr>
        <w:tabs>
          <w:tab w:val="num" w:pos="1800"/>
        </w:tabs>
        <w:ind w:left="1080" w:hanging="360"/>
      </w:pPr>
      <w:rPr>
        <w:rFonts w:hint="default"/>
      </w:rPr>
    </w:lvl>
    <w:lvl w:ilvl="3">
      <w:start w:val="1"/>
      <w:numFmt w:val="decimal"/>
      <w:lvlText w:val="(%4)"/>
      <w:lvlJc w:val="left"/>
      <w:pPr>
        <w:tabs>
          <w:tab w:val="num" w:pos="2520"/>
        </w:tabs>
        <w:ind w:left="1440" w:hanging="360"/>
      </w:pPr>
      <w:rPr>
        <w:rFonts w:hint="default"/>
      </w:rPr>
    </w:lvl>
    <w:lvl w:ilvl="4">
      <w:start w:val="1"/>
      <w:numFmt w:val="lowerLetter"/>
      <w:lvlText w:val="(%5)"/>
      <w:lvlJc w:val="left"/>
      <w:pPr>
        <w:tabs>
          <w:tab w:val="num" w:pos="3240"/>
        </w:tabs>
        <w:ind w:left="1800" w:hanging="360"/>
      </w:pPr>
      <w:rPr>
        <w:rFonts w:hint="default"/>
      </w:rPr>
    </w:lvl>
    <w:lvl w:ilvl="5">
      <w:start w:val="1"/>
      <w:numFmt w:val="decimal"/>
      <w:lvlText w:val="%6."/>
      <w:lvlJc w:val="left"/>
      <w:pPr>
        <w:tabs>
          <w:tab w:val="num" w:pos="3960"/>
        </w:tabs>
        <w:ind w:left="2160" w:hanging="360"/>
      </w:pPr>
      <w:rPr>
        <w:rFonts w:hint="default"/>
      </w:rPr>
    </w:lvl>
    <w:lvl w:ilvl="6">
      <w:start w:val="1"/>
      <w:numFmt w:val="upperLetter"/>
      <w:lvlText w:val="%7."/>
      <w:lvlJc w:val="left"/>
      <w:pPr>
        <w:tabs>
          <w:tab w:val="num" w:pos="4680"/>
        </w:tabs>
        <w:ind w:left="2520" w:hanging="360"/>
      </w:pPr>
      <w:rPr>
        <w:rFonts w:hint="default"/>
      </w:rPr>
    </w:lvl>
    <w:lvl w:ilvl="7">
      <w:start w:val="1"/>
      <w:numFmt w:val="decimal"/>
      <w:lvlText w:val="(%8)"/>
      <w:lvlJc w:val="left"/>
      <w:pPr>
        <w:tabs>
          <w:tab w:val="num" w:pos="5400"/>
        </w:tabs>
        <w:ind w:left="2880" w:hanging="360"/>
      </w:pPr>
      <w:rPr>
        <w:rFonts w:hint="default"/>
      </w:rPr>
    </w:lvl>
    <w:lvl w:ilvl="8">
      <w:start w:val="1"/>
      <w:numFmt w:val="lowerLetter"/>
      <w:lvlText w:val="(%9)"/>
      <w:lvlJc w:val="left"/>
      <w:pPr>
        <w:tabs>
          <w:tab w:val="num" w:pos="6120"/>
        </w:tabs>
        <w:ind w:left="3240" w:hanging="360"/>
      </w:pPr>
      <w:rPr>
        <w:rFonts w:hint="default"/>
      </w:rPr>
    </w:lvl>
  </w:abstractNum>
  <w:abstractNum w:abstractNumId="7" w15:restartNumberingAfterBreak="0">
    <w:nsid w:val="26B65AA4"/>
    <w:multiLevelType w:val="multilevel"/>
    <w:tmpl w:val="D904190A"/>
    <w:lvl w:ilvl="0">
      <w:start w:val="1"/>
      <w:numFmt w:val="decimal"/>
      <w:lvlText w:val="%1."/>
      <w:lvlJc w:val="left"/>
      <w:pPr>
        <w:tabs>
          <w:tab w:val="num" w:pos="360"/>
        </w:tabs>
        <w:ind w:left="360" w:hanging="360"/>
      </w:pPr>
    </w:lvl>
    <w:lvl w:ilvl="1">
      <w:start w:val="1"/>
      <w:numFmt w:val="upperLetter"/>
      <w:lvlText w:val="%2."/>
      <w:lvlJc w:val="righ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30B13D91"/>
    <w:multiLevelType w:val="multilevel"/>
    <w:tmpl w:val="BBBE1C92"/>
    <w:lvl w:ilvl="0">
      <w:start w:val="3"/>
      <w:numFmt w:val="upperRoman"/>
      <w:lvlText w:val="%1."/>
      <w:lvlJc w:val="left"/>
      <w:pPr>
        <w:tabs>
          <w:tab w:val="num" w:pos="720"/>
        </w:tabs>
        <w:ind w:left="432" w:hanging="432"/>
      </w:pPr>
      <w:rPr>
        <w:rFonts w:hint="default"/>
        <w:b/>
        <w:i w:val="0"/>
      </w:rPr>
    </w:lvl>
    <w:lvl w:ilvl="1">
      <w:start w:val="1"/>
      <w:numFmt w:val="upperLetter"/>
      <w:lvlText w:val="%2."/>
      <w:lvlJc w:val="left"/>
      <w:pPr>
        <w:tabs>
          <w:tab w:val="num" w:pos="864"/>
        </w:tabs>
        <w:ind w:left="864" w:hanging="432"/>
      </w:pPr>
      <w:rPr>
        <w:rFonts w:hint="default"/>
        <w:b/>
        <w:i w:val="0"/>
      </w:rPr>
    </w:lvl>
    <w:lvl w:ilvl="2">
      <w:start w:val="1"/>
      <w:numFmt w:val="decimal"/>
      <w:lvlText w:val="%3."/>
      <w:lvlJc w:val="left"/>
      <w:pPr>
        <w:tabs>
          <w:tab w:val="num" w:pos="1296"/>
        </w:tabs>
        <w:ind w:left="1296" w:hanging="432"/>
      </w:pPr>
      <w:rPr>
        <w:rFonts w:hint="default"/>
        <w:b w:val="0"/>
        <w:i w:val="0"/>
      </w:rPr>
    </w:lvl>
    <w:lvl w:ilvl="3">
      <w:start w:val="1"/>
      <w:numFmt w:val="lowerLetter"/>
      <w:lvlText w:val="%4."/>
      <w:lvlJc w:val="left"/>
      <w:pPr>
        <w:tabs>
          <w:tab w:val="num" w:pos="1728"/>
        </w:tabs>
        <w:ind w:left="1728" w:hanging="432"/>
      </w:pPr>
      <w:rPr>
        <w:rFonts w:hint="default"/>
        <w:b w:val="0"/>
        <w:i w:val="0"/>
      </w:rPr>
    </w:lvl>
    <w:lvl w:ilvl="4">
      <w:start w:val="1"/>
      <w:numFmt w:val="decimal"/>
      <w:lvlText w:val="(%5)"/>
      <w:lvlJc w:val="left"/>
      <w:pPr>
        <w:tabs>
          <w:tab w:val="num" w:pos="2160"/>
        </w:tabs>
        <w:ind w:left="2160" w:hanging="432"/>
      </w:pPr>
      <w:rPr>
        <w:rFonts w:hint="default"/>
        <w:b w:val="0"/>
        <w:i w:val="0"/>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9" w15:restartNumberingAfterBreak="0">
    <w:nsid w:val="314609F3"/>
    <w:multiLevelType w:val="multilevel"/>
    <w:tmpl w:val="2F9E30B8"/>
    <w:lvl w:ilvl="0">
      <w:start w:val="1"/>
      <w:numFmt w:val="upperRoman"/>
      <w:lvlText w:val="%1."/>
      <w:lvlJc w:val="left"/>
      <w:pPr>
        <w:tabs>
          <w:tab w:val="num" w:pos="720"/>
        </w:tabs>
        <w:ind w:left="360" w:hanging="360"/>
      </w:pPr>
      <w:rPr>
        <w:rFonts w:hint="default"/>
        <w:b w:val="0"/>
      </w:rPr>
    </w:lvl>
    <w:lvl w:ilvl="1">
      <w:start w:val="1"/>
      <w:numFmt w:val="decimal"/>
      <w:lvlText w:val="%2."/>
      <w:lvlJc w:val="left"/>
      <w:pPr>
        <w:tabs>
          <w:tab w:val="num" w:pos="1080"/>
        </w:tabs>
        <w:ind w:left="720" w:hanging="360"/>
      </w:pPr>
      <w:rPr>
        <w:rFonts w:hint="default"/>
      </w:rPr>
    </w:lvl>
    <w:lvl w:ilvl="2">
      <w:start w:val="1"/>
      <w:numFmt w:val="upperLetter"/>
      <w:lvlText w:val="%3."/>
      <w:lvlJc w:val="left"/>
      <w:pPr>
        <w:tabs>
          <w:tab w:val="num" w:pos="1800"/>
        </w:tabs>
        <w:ind w:left="1080" w:hanging="360"/>
      </w:pPr>
      <w:rPr>
        <w:rFonts w:hint="default"/>
      </w:rPr>
    </w:lvl>
    <w:lvl w:ilvl="3">
      <w:start w:val="1"/>
      <w:numFmt w:val="decimal"/>
      <w:lvlText w:val="(%4)"/>
      <w:lvlJc w:val="left"/>
      <w:pPr>
        <w:tabs>
          <w:tab w:val="num" w:pos="2520"/>
        </w:tabs>
        <w:ind w:left="1440" w:hanging="360"/>
      </w:pPr>
      <w:rPr>
        <w:rFonts w:hint="default"/>
      </w:rPr>
    </w:lvl>
    <w:lvl w:ilvl="4">
      <w:start w:val="1"/>
      <w:numFmt w:val="lowerLetter"/>
      <w:lvlText w:val="(%5)"/>
      <w:lvlJc w:val="left"/>
      <w:pPr>
        <w:tabs>
          <w:tab w:val="num" w:pos="3240"/>
        </w:tabs>
        <w:ind w:left="1800" w:hanging="360"/>
      </w:pPr>
      <w:rPr>
        <w:rFonts w:hint="default"/>
      </w:rPr>
    </w:lvl>
    <w:lvl w:ilvl="5">
      <w:start w:val="1"/>
      <w:numFmt w:val="decimal"/>
      <w:lvlText w:val="%6."/>
      <w:lvlJc w:val="left"/>
      <w:pPr>
        <w:tabs>
          <w:tab w:val="num" w:pos="3960"/>
        </w:tabs>
        <w:ind w:left="2160" w:hanging="360"/>
      </w:pPr>
      <w:rPr>
        <w:rFonts w:hint="default"/>
      </w:rPr>
    </w:lvl>
    <w:lvl w:ilvl="6">
      <w:start w:val="1"/>
      <w:numFmt w:val="upperLetter"/>
      <w:lvlText w:val="%7."/>
      <w:lvlJc w:val="left"/>
      <w:pPr>
        <w:tabs>
          <w:tab w:val="num" w:pos="4680"/>
        </w:tabs>
        <w:ind w:left="2520" w:hanging="360"/>
      </w:pPr>
      <w:rPr>
        <w:rFonts w:hint="default"/>
      </w:rPr>
    </w:lvl>
    <w:lvl w:ilvl="7">
      <w:start w:val="1"/>
      <w:numFmt w:val="decimal"/>
      <w:lvlText w:val="(%8)"/>
      <w:lvlJc w:val="left"/>
      <w:pPr>
        <w:tabs>
          <w:tab w:val="num" w:pos="5400"/>
        </w:tabs>
        <w:ind w:left="2880" w:hanging="360"/>
      </w:pPr>
      <w:rPr>
        <w:rFonts w:hint="default"/>
      </w:rPr>
    </w:lvl>
    <w:lvl w:ilvl="8">
      <w:start w:val="1"/>
      <w:numFmt w:val="lowerLetter"/>
      <w:lvlText w:val="(%9)"/>
      <w:lvlJc w:val="left"/>
      <w:pPr>
        <w:tabs>
          <w:tab w:val="num" w:pos="6120"/>
        </w:tabs>
        <w:ind w:left="3240" w:hanging="360"/>
      </w:pPr>
      <w:rPr>
        <w:rFonts w:hint="default"/>
      </w:rPr>
    </w:lvl>
  </w:abstractNum>
  <w:abstractNum w:abstractNumId="10" w15:restartNumberingAfterBreak="0">
    <w:nsid w:val="31C213F6"/>
    <w:multiLevelType w:val="multilevel"/>
    <w:tmpl w:val="2F9E30B8"/>
    <w:lvl w:ilvl="0">
      <w:start w:val="1"/>
      <w:numFmt w:val="upperRoman"/>
      <w:lvlText w:val="%1."/>
      <w:lvlJc w:val="left"/>
      <w:pPr>
        <w:tabs>
          <w:tab w:val="num" w:pos="720"/>
        </w:tabs>
        <w:ind w:left="360" w:hanging="360"/>
      </w:pPr>
      <w:rPr>
        <w:rFonts w:hint="default"/>
        <w:b w:val="0"/>
      </w:rPr>
    </w:lvl>
    <w:lvl w:ilvl="1">
      <w:start w:val="1"/>
      <w:numFmt w:val="decimal"/>
      <w:lvlText w:val="%2."/>
      <w:lvlJc w:val="left"/>
      <w:pPr>
        <w:tabs>
          <w:tab w:val="num" w:pos="1080"/>
        </w:tabs>
        <w:ind w:left="720" w:hanging="360"/>
      </w:pPr>
      <w:rPr>
        <w:rFonts w:hint="default"/>
      </w:rPr>
    </w:lvl>
    <w:lvl w:ilvl="2">
      <w:start w:val="1"/>
      <w:numFmt w:val="upperLetter"/>
      <w:lvlText w:val="%3."/>
      <w:lvlJc w:val="left"/>
      <w:pPr>
        <w:tabs>
          <w:tab w:val="num" w:pos="1800"/>
        </w:tabs>
        <w:ind w:left="1080" w:hanging="360"/>
      </w:pPr>
      <w:rPr>
        <w:rFonts w:hint="default"/>
      </w:rPr>
    </w:lvl>
    <w:lvl w:ilvl="3">
      <w:start w:val="1"/>
      <w:numFmt w:val="decimal"/>
      <w:lvlText w:val="(%4)"/>
      <w:lvlJc w:val="left"/>
      <w:pPr>
        <w:tabs>
          <w:tab w:val="num" w:pos="2520"/>
        </w:tabs>
        <w:ind w:left="1440" w:hanging="360"/>
      </w:pPr>
      <w:rPr>
        <w:rFonts w:hint="default"/>
      </w:rPr>
    </w:lvl>
    <w:lvl w:ilvl="4">
      <w:start w:val="1"/>
      <w:numFmt w:val="lowerLetter"/>
      <w:lvlText w:val="(%5)"/>
      <w:lvlJc w:val="left"/>
      <w:pPr>
        <w:tabs>
          <w:tab w:val="num" w:pos="3240"/>
        </w:tabs>
        <w:ind w:left="1800" w:hanging="360"/>
      </w:pPr>
      <w:rPr>
        <w:rFonts w:hint="default"/>
      </w:rPr>
    </w:lvl>
    <w:lvl w:ilvl="5">
      <w:start w:val="1"/>
      <w:numFmt w:val="decimal"/>
      <w:lvlText w:val="%6."/>
      <w:lvlJc w:val="left"/>
      <w:pPr>
        <w:tabs>
          <w:tab w:val="num" w:pos="3960"/>
        </w:tabs>
        <w:ind w:left="2160" w:hanging="360"/>
      </w:pPr>
      <w:rPr>
        <w:rFonts w:hint="default"/>
      </w:rPr>
    </w:lvl>
    <w:lvl w:ilvl="6">
      <w:start w:val="1"/>
      <w:numFmt w:val="upperLetter"/>
      <w:lvlText w:val="%7."/>
      <w:lvlJc w:val="left"/>
      <w:pPr>
        <w:tabs>
          <w:tab w:val="num" w:pos="4680"/>
        </w:tabs>
        <w:ind w:left="2520" w:hanging="360"/>
      </w:pPr>
      <w:rPr>
        <w:rFonts w:hint="default"/>
      </w:rPr>
    </w:lvl>
    <w:lvl w:ilvl="7">
      <w:start w:val="1"/>
      <w:numFmt w:val="decimal"/>
      <w:lvlText w:val="(%8)"/>
      <w:lvlJc w:val="left"/>
      <w:pPr>
        <w:tabs>
          <w:tab w:val="num" w:pos="5400"/>
        </w:tabs>
        <w:ind w:left="2880" w:hanging="360"/>
      </w:pPr>
      <w:rPr>
        <w:rFonts w:hint="default"/>
      </w:rPr>
    </w:lvl>
    <w:lvl w:ilvl="8">
      <w:start w:val="1"/>
      <w:numFmt w:val="lowerLetter"/>
      <w:lvlText w:val="(%9)"/>
      <w:lvlJc w:val="left"/>
      <w:pPr>
        <w:tabs>
          <w:tab w:val="num" w:pos="6120"/>
        </w:tabs>
        <w:ind w:left="3240" w:hanging="360"/>
      </w:pPr>
      <w:rPr>
        <w:rFonts w:hint="default"/>
      </w:rPr>
    </w:lvl>
  </w:abstractNum>
  <w:abstractNum w:abstractNumId="11" w15:restartNumberingAfterBreak="0">
    <w:nsid w:val="349F02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4BE0CF4"/>
    <w:multiLevelType w:val="hybridMultilevel"/>
    <w:tmpl w:val="C688F092"/>
    <w:lvl w:ilvl="0" w:tplc="0409000F">
      <w:start w:val="1"/>
      <w:numFmt w:val="decimal"/>
      <w:lvlText w:val="%1."/>
      <w:lvlJc w:val="left"/>
      <w:pPr>
        <w:tabs>
          <w:tab w:val="num" w:pos="720"/>
        </w:tabs>
        <w:ind w:left="720" w:hanging="360"/>
      </w:pPr>
      <w:rPr>
        <w:rFonts w:hint="default"/>
      </w:rPr>
    </w:lvl>
    <w:lvl w:ilvl="1" w:tplc="90046FE2">
      <w:start w:val="1"/>
      <w:numFmt w:val="upperLetter"/>
      <w:pStyle w:val="ReportHeading2"/>
      <w:lvlText w:val="%2."/>
      <w:lvlJc w:val="righ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FE44B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4D30D0A"/>
    <w:multiLevelType w:val="multilevel"/>
    <w:tmpl w:val="98E641F4"/>
    <w:numStyleLink w:val="1ai"/>
  </w:abstractNum>
  <w:abstractNum w:abstractNumId="15" w15:restartNumberingAfterBreak="0">
    <w:nsid w:val="49726062"/>
    <w:multiLevelType w:val="hybridMultilevel"/>
    <w:tmpl w:val="B984741A"/>
    <w:lvl w:ilvl="0" w:tplc="3F063876">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CD6856"/>
    <w:multiLevelType w:val="multilevel"/>
    <w:tmpl w:val="2F9E30B8"/>
    <w:lvl w:ilvl="0">
      <w:start w:val="1"/>
      <w:numFmt w:val="upperRoman"/>
      <w:lvlText w:val="%1."/>
      <w:lvlJc w:val="left"/>
      <w:pPr>
        <w:tabs>
          <w:tab w:val="num" w:pos="720"/>
        </w:tabs>
        <w:ind w:left="360" w:hanging="360"/>
      </w:pPr>
      <w:rPr>
        <w:rFonts w:hint="default"/>
        <w:b w:val="0"/>
      </w:rPr>
    </w:lvl>
    <w:lvl w:ilvl="1">
      <w:start w:val="1"/>
      <w:numFmt w:val="decimal"/>
      <w:lvlText w:val="%2."/>
      <w:lvlJc w:val="left"/>
      <w:pPr>
        <w:tabs>
          <w:tab w:val="num" w:pos="1080"/>
        </w:tabs>
        <w:ind w:left="720" w:hanging="360"/>
      </w:pPr>
      <w:rPr>
        <w:rFonts w:hint="default"/>
      </w:rPr>
    </w:lvl>
    <w:lvl w:ilvl="2">
      <w:start w:val="1"/>
      <w:numFmt w:val="upperLetter"/>
      <w:lvlText w:val="%3."/>
      <w:lvlJc w:val="left"/>
      <w:pPr>
        <w:tabs>
          <w:tab w:val="num" w:pos="1800"/>
        </w:tabs>
        <w:ind w:left="1080" w:hanging="360"/>
      </w:pPr>
      <w:rPr>
        <w:rFonts w:hint="default"/>
      </w:rPr>
    </w:lvl>
    <w:lvl w:ilvl="3">
      <w:start w:val="1"/>
      <w:numFmt w:val="decimal"/>
      <w:lvlText w:val="(%4)"/>
      <w:lvlJc w:val="left"/>
      <w:pPr>
        <w:tabs>
          <w:tab w:val="num" w:pos="2520"/>
        </w:tabs>
        <w:ind w:left="1440" w:hanging="360"/>
      </w:pPr>
      <w:rPr>
        <w:rFonts w:hint="default"/>
      </w:rPr>
    </w:lvl>
    <w:lvl w:ilvl="4">
      <w:start w:val="1"/>
      <w:numFmt w:val="lowerLetter"/>
      <w:lvlText w:val="(%5)"/>
      <w:lvlJc w:val="left"/>
      <w:pPr>
        <w:tabs>
          <w:tab w:val="num" w:pos="3240"/>
        </w:tabs>
        <w:ind w:left="1800" w:hanging="360"/>
      </w:pPr>
      <w:rPr>
        <w:rFonts w:hint="default"/>
      </w:rPr>
    </w:lvl>
    <w:lvl w:ilvl="5">
      <w:start w:val="1"/>
      <w:numFmt w:val="decimal"/>
      <w:lvlText w:val="%6."/>
      <w:lvlJc w:val="left"/>
      <w:pPr>
        <w:tabs>
          <w:tab w:val="num" w:pos="3960"/>
        </w:tabs>
        <w:ind w:left="2160" w:hanging="360"/>
      </w:pPr>
      <w:rPr>
        <w:rFonts w:hint="default"/>
      </w:rPr>
    </w:lvl>
    <w:lvl w:ilvl="6">
      <w:start w:val="1"/>
      <w:numFmt w:val="upperLetter"/>
      <w:lvlText w:val="%7."/>
      <w:lvlJc w:val="left"/>
      <w:pPr>
        <w:tabs>
          <w:tab w:val="num" w:pos="4680"/>
        </w:tabs>
        <w:ind w:left="2520" w:hanging="360"/>
      </w:pPr>
      <w:rPr>
        <w:rFonts w:hint="default"/>
      </w:rPr>
    </w:lvl>
    <w:lvl w:ilvl="7">
      <w:start w:val="1"/>
      <w:numFmt w:val="decimal"/>
      <w:lvlText w:val="(%8)"/>
      <w:lvlJc w:val="left"/>
      <w:pPr>
        <w:tabs>
          <w:tab w:val="num" w:pos="5400"/>
        </w:tabs>
        <w:ind w:left="2880" w:hanging="360"/>
      </w:pPr>
      <w:rPr>
        <w:rFonts w:hint="default"/>
      </w:rPr>
    </w:lvl>
    <w:lvl w:ilvl="8">
      <w:start w:val="1"/>
      <w:numFmt w:val="lowerLetter"/>
      <w:lvlText w:val="(%9)"/>
      <w:lvlJc w:val="left"/>
      <w:pPr>
        <w:tabs>
          <w:tab w:val="num" w:pos="6120"/>
        </w:tabs>
        <w:ind w:left="3240" w:hanging="360"/>
      </w:pPr>
      <w:rPr>
        <w:rFonts w:hint="default"/>
      </w:rPr>
    </w:lvl>
  </w:abstractNum>
  <w:abstractNum w:abstractNumId="17" w15:restartNumberingAfterBreak="0">
    <w:nsid w:val="4DFE5CA8"/>
    <w:multiLevelType w:val="multilevel"/>
    <w:tmpl w:val="A4583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2B1204"/>
    <w:multiLevelType w:val="multilevel"/>
    <w:tmpl w:val="5880A18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965"/>
        </w:tabs>
        <w:ind w:left="1965" w:hanging="885"/>
      </w:pPr>
      <w:rPr>
        <w:rFonts w:hint="default"/>
        <w:color w:val="000000"/>
        <w:sz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F43771F"/>
    <w:multiLevelType w:val="multilevel"/>
    <w:tmpl w:val="2F9E30B8"/>
    <w:lvl w:ilvl="0">
      <w:start w:val="1"/>
      <w:numFmt w:val="upperRoman"/>
      <w:lvlText w:val="%1."/>
      <w:lvlJc w:val="left"/>
      <w:pPr>
        <w:tabs>
          <w:tab w:val="num" w:pos="720"/>
        </w:tabs>
        <w:ind w:left="360" w:hanging="360"/>
      </w:pPr>
      <w:rPr>
        <w:rFonts w:hint="default"/>
        <w:b w:val="0"/>
      </w:rPr>
    </w:lvl>
    <w:lvl w:ilvl="1">
      <w:start w:val="1"/>
      <w:numFmt w:val="decimal"/>
      <w:lvlText w:val="%2."/>
      <w:lvlJc w:val="left"/>
      <w:pPr>
        <w:tabs>
          <w:tab w:val="num" w:pos="1080"/>
        </w:tabs>
        <w:ind w:left="720" w:hanging="360"/>
      </w:pPr>
      <w:rPr>
        <w:rFonts w:hint="default"/>
      </w:rPr>
    </w:lvl>
    <w:lvl w:ilvl="2">
      <w:start w:val="1"/>
      <w:numFmt w:val="upperLetter"/>
      <w:lvlText w:val="%3."/>
      <w:lvlJc w:val="left"/>
      <w:pPr>
        <w:tabs>
          <w:tab w:val="num" w:pos="1800"/>
        </w:tabs>
        <w:ind w:left="1080" w:hanging="360"/>
      </w:pPr>
      <w:rPr>
        <w:rFonts w:hint="default"/>
      </w:rPr>
    </w:lvl>
    <w:lvl w:ilvl="3">
      <w:start w:val="1"/>
      <w:numFmt w:val="decimal"/>
      <w:lvlText w:val="(%4)"/>
      <w:lvlJc w:val="left"/>
      <w:pPr>
        <w:tabs>
          <w:tab w:val="num" w:pos="2520"/>
        </w:tabs>
        <w:ind w:left="1440" w:hanging="360"/>
      </w:pPr>
      <w:rPr>
        <w:rFonts w:hint="default"/>
      </w:rPr>
    </w:lvl>
    <w:lvl w:ilvl="4">
      <w:start w:val="1"/>
      <w:numFmt w:val="lowerLetter"/>
      <w:lvlText w:val="(%5)"/>
      <w:lvlJc w:val="left"/>
      <w:pPr>
        <w:tabs>
          <w:tab w:val="num" w:pos="3240"/>
        </w:tabs>
        <w:ind w:left="1800" w:hanging="360"/>
      </w:pPr>
      <w:rPr>
        <w:rFonts w:hint="default"/>
      </w:rPr>
    </w:lvl>
    <w:lvl w:ilvl="5">
      <w:start w:val="1"/>
      <w:numFmt w:val="decimal"/>
      <w:lvlText w:val="%6."/>
      <w:lvlJc w:val="left"/>
      <w:pPr>
        <w:tabs>
          <w:tab w:val="num" w:pos="3960"/>
        </w:tabs>
        <w:ind w:left="2160" w:hanging="360"/>
      </w:pPr>
      <w:rPr>
        <w:rFonts w:hint="default"/>
      </w:rPr>
    </w:lvl>
    <w:lvl w:ilvl="6">
      <w:start w:val="1"/>
      <w:numFmt w:val="upperLetter"/>
      <w:lvlText w:val="%7."/>
      <w:lvlJc w:val="left"/>
      <w:pPr>
        <w:tabs>
          <w:tab w:val="num" w:pos="4680"/>
        </w:tabs>
        <w:ind w:left="2520" w:hanging="360"/>
      </w:pPr>
      <w:rPr>
        <w:rFonts w:hint="default"/>
      </w:rPr>
    </w:lvl>
    <w:lvl w:ilvl="7">
      <w:start w:val="1"/>
      <w:numFmt w:val="decimal"/>
      <w:lvlText w:val="(%8)"/>
      <w:lvlJc w:val="left"/>
      <w:pPr>
        <w:tabs>
          <w:tab w:val="num" w:pos="5400"/>
        </w:tabs>
        <w:ind w:left="2880" w:hanging="360"/>
      </w:pPr>
      <w:rPr>
        <w:rFonts w:hint="default"/>
      </w:rPr>
    </w:lvl>
    <w:lvl w:ilvl="8">
      <w:start w:val="1"/>
      <w:numFmt w:val="lowerLetter"/>
      <w:lvlText w:val="(%9)"/>
      <w:lvlJc w:val="left"/>
      <w:pPr>
        <w:tabs>
          <w:tab w:val="num" w:pos="6120"/>
        </w:tabs>
        <w:ind w:left="3240" w:hanging="360"/>
      </w:pPr>
      <w:rPr>
        <w:rFonts w:hint="default"/>
      </w:rPr>
    </w:lvl>
  </w:abstractNum>
  <w:abstractNum w:abstractNumId="20" w15:restartNumberingAfterBreak="0">
    <w:nsid w:val="54377E2A"/>
    <w:multiLevelType w:val="multilevel"/>
    <w:tmpl w:val="AD7284AE"/>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51A6E16"/>
    <w:multiLevelType w:val="multilevel"/>
    <w:tmpl w:val="D4EC02FC"/>
    <w:lvl w:ilvl="0">
      <w:start w:val="1"/>
      <w:numFmt w:val="upperRoman"/>
      <w:pStyle w:val="Heading1"/>
      <w:lvlText w:val="%1."/>
      <w:lvlJc w:val="left"/>
      <w:pPr>
        <w:tabs>
          <w:tab w:val="num" w:pos="1080"/>
        </w:tabs>
        <w:ind w:left="1080" w:hanging="720"/>
      </w:pPr>
      <w:rPr>
        <w:rFonts w:hint="default"/>
        <w:b/>
        <w:i w:val="0"/>
      </w:rPr>
    </w:lvl>
    <w:lvl w:ilvl="1">
      <w:start w:val="1"/>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9EF4E60"/>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71120578"/>
    <w:multiLevelType w:val="multilevel"/>
    <w:tmpl w:val="EF203B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774678DD"/>
    <w:multiLevelType w:val="multilevel"/>
    <w:tmpl w:val="B984741A"/>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7793C13"/>
    <w:multiLevelType w:val="multilevel"/>
    <w:tmpl w:val="98E641F4"/>
    <w:numStyleLink w:val="1ai"/>
  </w:abstractNum>
  <w:abstractNum w:abstractNumId="26" w15:restartNumberingAfterBreak="0">
    <w:nsid w:val="7AF01A01"/>
    <w:multiLevelType w:val="multilevel"/>
    <w:tmpl w:val="D904190A"/>
    <w:lvl w:ilvl="0">
      <w:start w:val="1"/>
      <w:numFmt w:val="decimal"/>
      <w:lvlText w:val="%1."/>
      <w:lvlJc w:val="left"/>
      <w:pPr>
        <w:tabs>
          <w:tab w:val="num" w:pos="360"/>
        </w:tabs>
        <w:ind w:left="360" w:hanging="360"/>
      </w:pPr>
    </w:lvl>
    <w:lvl w:ilvl="1">
      <w:start w:val="1"/>
      <w:numFmt w:val="upperLetter"/>
      <w:lvlText w:val="%2."/>
      <w:lvlJc w:val="righ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1"/>
  </w:num>
  <w:num w:numId="2">
    <w:abstractNumId w:val="12"/>
  </w:num>
  <w:num w:numId="3">
    <w:abstractNumId w:val="0"/>
    <w:lvlOverride w:ilvl="0">
      <w:lvl w:ilvl="0">
        <w:start w:val="1"/>
        <w:numFmt w:val="decimal"/>
        <w:lvlText w:val="%1."/>
        <w:lvlJc w:val="left"/>
        <w:pPr>
          <w:ind w:left="1440" w:hanging="360"/>
        </w:pPr>
        <w:rPr>
          <w:rFonts w:hint="default"/>
          <w:b w:val="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18"/>
  </w:num>
  <w:num w:numId="5">
    <w:abstractNumId w:val="15"/>
  </w:num>
  <w:num w:numId="6">
    <w:abstractNumId w:val="20"/>
  </w:num>
  <w:num w:numId="7">
    <w:abstractNumId w:val="23"/>
  </w:num>
  <w:num w:numId="8">
    <w:abstractNumId w:val="7"/>
  </w:num>
  <w:num w:numId="9">
    <w:abstractNumId w:val="3"/>
  </w:num>
  <w:num w:numId="10">
    <w:abstractNumId w:val="22"/>
  </w:num>
  <w:num w:numId="11">
    <w:abstractNumId w:val="26"/>
  </w:num>
  <w:num w:numId="12">
    <w:abstractNumId w:val="13"/>
  </w:num>
  <w:num w:numId="13">
    <w:abstractNumId w:val="4"/>
  </w:num>
  <w:num w:numId="14">
    <w:abstractNumId w:val="24"/>
  </w:num>
  <w:num w:numId="15">
    <w:abstractNumId w:val="1"/>
  </w:num>
  <w:num w:numId="16">
    <w:abstractNumId w:val="14"/>
  </w:num>
  <w:num w:numId="17">
    <w:abstractNumId w:val="8"/>
  </w:num>
  <w:num w:numId="18">
    <w:abstractNumId w:val="17"/>
  </w:num>
  <w:num w:numId="19">
    <w:abstractNumId w:val="6"/>
  </w:num>
  <w:num w:numId="20">
    <w:abstractNumId w:val="2"/>
  </w:num>
  <w:num w:numId="21">
    <w:abstractNumId w:val="5"/>
  </w:num>
  <w:num w:numId="22">
    <w:abstractNumId w:val="25"/>
    <w:lvlOverride w:ilvl="0">
      <w:lvl w:ilvl="0">
        <w:start w:val="1"/>
        <w:numFmt w:val="upperLetter"/>
        <w:lvlText w:val="%1."/>
        <w:lvlJc w:val="left"/>
        <w:pPr>
          <w:ind w:left="1350" w:hanging="360"/>
        </w:pPr>
        <w:rPr>
          <w:rFonts w:hint="default"/>
        </w:rPr>
      </w:lvl>
    </w:lvlOverride>
    <w:lvlOverride w:ilvl="1">
      <w:lvl w:ilvl="1">
        <w:start w:val="1"/>
        <w:numFmt w:val="lowerLetter"/>
        <w:lvlText w:val="%2."/>
        <w:lvlJc w:val="left"/>
        <w:pPr>
          <w:ind w:left="2070" w:hanging="360"/>
        </w:pPr>
        <w:rPr>
          <w:rFonts w:hint="default"/>
        </w:rPr>
      </w:lvl>
    </w:lvlOverride>
    <w:lvlOverride w:ilvl="2">
      <w:lvl w:ilvl="2">
        <w:start w:val="3"/>
        <w:numFmt w:val="upperLetter"/>
        <w:lvlText w:val="%3."/>
        <w:lvlJc w:val="right"/>
        <w:pPr>
          <w:ind w:left="2610" w:hanging="180"/>
        </w:pPr>
        <w:rPr>
          <w:rFonts w:ascii="Arial" w:eastAsia="Times New Roman" w:hAnsi="Arial" w:cs="Arial" w:hint="default"/>
        </w:rPr>
      </w:lvl>
    </w:lvlOverride>
    <w:lvlOverride w:ilvl="3">
      <w:lvl w:ilvl="3">
        <w:start w:val="1"/>
        <w:numFmt w:val="decimal"/>
        <w:lvlText w:val="%4."/>
        <w:lvlJc w:val="left"/>
        <w:pPr>
          <w:ind w:left="3510" w:hanging="360"/>
        </w:pPr>
        <w:rPr>
          <w:rFonts w:hint="default"/>
        </w:rPr>
      </w:lvl>
    </w:lvlOverride>
    <w:lvlOverride w:ilvl="4">
      <w:lvl w:ilvl="4">
        <w:start w:val="1"/>
        <w:numFmt w:val="lowerLetter"/>
        <w:lvlText w:val="%5."/>
        <w:lvlJc w:val="left"/>
        <w:pPr>
          <w:ind w:left="4230" w:hanging="360"/>
        </w:pPr>
        <w:rPr>
          <w:rFonts w:hint="default"/>
        </w:rPr>
      </w:lvl>
    </w:lvlOverride>
    <w:lvlOverride w:ilvl="5">
      <w:lvl w:ilvl="5">
        <w:start w:val="1"/>
        <w:numFmt w:val="lowerRoman"/>
        <w:lvlText w:val="%6."/>
        <w:lvlJc w:val="right"/>
        <w:pPr>
          <w:ind w:left="4950" w:hanging="180"/>
        </w:pPr>
        <w:rPr>
          <w:rFonts w:hint="default"/>
        </w:rPr>
      </w:lvl>
    </w:lvlOverride>
    <w:lvlOverride w:ilvl="6">
      <w:lvl w:ilvl="6">
        <w:start w:val="1"/>
        <w:numFmt w:val="decimal"/>
        <w:lvlText w:val="%7."/>
        <w:lvlJc w:val="left"/>
        <w:pPr>
          <w:ind w:left="5670" w:hanging="360"/>
        </w:pPr>
        <w:rPr>
          <w:rFonts w:hint="default"/>
        </w:rPr>
      </w:lvl>
    </w:lvlOverride>
    <w:lvlOverride w:ilvl="7">
      <w:lvl w:ilvl="7">
        <w:start w:val="1"/>
        <w:numFmt w:val="lowerLetter"/>
        <w:lvlText w:val="%8."/>
        <w:lvlJc w:val="left"/>
        <w:pPr>
          <w:ind w:left="6390" w:hanging="360"/>
        </w:pPr>
        <w:rPr>
          <w:rFonts w:hint="default"/>
        </w:rPr>
      </w:lvl>
    </w:lvlOverride>
    <w:lvlOverride w:ilvl="8">
      <w:lvl w:ilvl="8">
        <w:start w:val="1"/>
        <w:numFmt w:val="lowerRoman"/>
        <w:lvlText w:val="%9."/>
        <w:lvlJc w:val="right"/>
        <w:pPr>
          <w:ind w:left="7110" w:hanging="180"/>
        </w:pPr>
        <w:rPr>
          <w:rFonts w:hint="default"/>
        </w:rPr>
      </w:lvl>
    </w:lvlOverride>
  </w:num>
  <w:num w:numId="23">
    <w:abstractNumId w:val="11"/>
  </w:num>
  <w:num w:numId="24">
    <w:abstractNumId w:val="10"/>
  </w:num>
  <w:num w:numId="25">
    <w:abstractNumId w:val="16"/>
  </w:num>
  <w:num w:numId="26">
    <w:abstractNumId w:val="19"/>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noPunctuationKerning/>
  <w:characterSpacingControl w:val="doNotCompress"/>
  <w:hdrShapeDefaults>
    <o:shapedefaults v:ext="edit" spidmax="1126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D7E"/>
    <w:rsid w:val="000054BB"/>
    <w:rsid w:val="000116A4"/>
    <w:rsid w:val="0003465B"/>
    <w:rsid w:val="00050F19"/>
    <w:rsid w:val="00081DB3"/>
    <w:rsid w:val="000A3206"/>
    <w:rsid w:val="000C3402"/>
    <w:rsid w:val="000C49A7"/>
    <w:rsid w:val="000C60D3"/>
    <w:rsid w:val="000D7E17"/>
    <w:rsid w:val="00105D78"/>
    <w:rsid w:val="001111B8"/>
    <w:rsid w:val="00132DB1"/>
    <w:rsid w:val="001439C7"/>
    <w:rsid w:val="00165665"/>
    <w:rsid w:val="00184E5C"/>
    <w:rsid w:val="001A0DB4"/>
    <w:rsid w:val="001B2C0D"/>
    <w:rsid w:val="001C5EE0"/>
    <w:rsid w:val="001E042E"/>
    <w:rsid w:val="00215DE0"/>
    <w:rsid w:val="002322FB"/>
    <w:rsid w:val="00232E87"/>
    <w:rsid w:val="00245397"/>
    <w:rsid w:val="0027609A"/>
    <w:rsid w:val="002D09A6"/>
    <w:rsid w:val="002E6586"/>
    <w:rsid w:val="002E7FCB"/>
    <w:rsid w:val="002F6710"/>
    <w:rsid w:val="00321EA0"/>
    <w:rsid w:val="00323A6B"/>
    <w:rsid w:val="0032671B"/>
    <w:rsid w:val="00335214"/>
    <w:rsid w:val="003450BD"/>
    <w:rsid w:val="00346B6C"/>
    <w:rsid w:val="003758A2"/>
    <w:rsid w:val="003A6739"/>
    <w:rsid w:val="003D1764"/>
    <w:rsid w:val="00400976"/>
    <w:rsid w:val="00442597"/>
    <w:rsid w:val="00445B21"/>
    <w:rsid w:val="00474780"/>
    <w:rsid w:val="004827F9"/>
    <w:rsid w:val="004B47AB"/>
    <w:rsid w:val="004C6824"/>
    <w:rsid w:val="004F3A8A"/>
    <w:rsid w:val="00547DA5"/>
    <w:rsid w:val="00561670"/>
    <w:rsid w:val="005622BF"/>
    <w:rsid w:val="0056786F"/>
    <w:rsid w:val="005859C2"/>
    <w:rsid w:val="00592F67"/>
    <w:rsid w:val="005D0B73"/>
    <w:rsid w:val="005D7FC3"/>
    <w:rsid w:val="005E1812"/>
    <w:rsid w:val="005E4856"/>
    <w:rsid w:val="00610456"/>
    <w:rsid w:val="00640C82"/>
    <w:rsid w:val="00641DFB"/>
    <w:rsid w:val="00650347"/>
    <w:rsid w:val="00681D3B"/>
    <w:rsid w:val="00691A10"/>
    <w:rsid w:val="006C5B60"/>
    <w:rsid w:val="006D3AEC"/>
    <w:rsid w:val="00712D7E"/>
    <w:rsid w:val="0072129C"/>
    <w:rsid w:val="00734BF0"/>
    <w:rsid w:val="00740F19"/>
    <w:rsid w:val="007B599A"/>
    <w:rsid w:val="00807E40"/>
    <w:rsid w:val="00845C67"/>
    <w:rsid w:val="008524F7"/>
    <w:rsid w:val="00881BAE"/>
    <w:rsid w:val="00887129"/>
    <w:rsid w:val="008C2243"/>
    <w:rsid w:val="008C54E3"/>
    <w:rsid w:val="008C7752"/>
    <w:rsid w:val="008F4067"/>
    <w:rsid w:val="009062E3"/>
    <w:rsid w:val="00921701"/>
    <w:rsid w:val="009319C9"/>
    <w:rsid w:val="009432D7"/>
    <w:rsid w:val="00943E30"/>
    <w:rsid w:val="009821DF"/>
    <w:rsid w:val="00982B9C"/>
    <w:rsid w:val="00991896"/>
    <w:rsid w:val="009B02FE"/>
    <w:rsid w:val="009C3570"/>
    <w:rsid w:val="009E46EB"/>
    <w:rsid w:val="00A12056"/>
    <w:rsid w:val="00A22AFF"/>
    <w:rsid w:val="00A24511"/>
    <w:rsid w:val="00A607E8"/>
    <w:rsid w:val="00A67E70"/>
    <w:rsid w:val="00A7166F"/>
    <w:rsid w:val="00A81D9F"/>
    <w:rsid w:val="00A93784"/>
    <w:rsid w:val="00AD3618"/>
    <w:rsid w:val="00AF38FD"/>
    <w:rsid w:val="00AF6FC8"/>
    <w:rsid w:val="00B14529"/>
    <w:rsid w:val="00B208EA"/>
    <w:rsid w:val="00B26123"/>
    <w:rsid w:val="00B3570A"/>
    <w:rsid w:val="00B44D76"/>
    <w:rsid w:val="00B60BE1"/>
    <w:rsid w:val="00B7203D"/>
    <w:rsid w:val="00BD7237"/>
    <w:rsid w:val="00BE287B"/>
    <w:rsid w:val="00BF53D9"/>
    <w:rsid w:val="00C7461E"/>
    <w:rsid w:val="00CE424B"/>
    <w:rsid w:val="00CE4659"/>
    <w:rsid w:val="00CF129B"/>
    <w:rsid w:val="00CF474B"/>
    <w:rsid w:val="00D55D88"/>
    <w:rsid w:val="00D81633"/>
    <w:rsid w:val="00DC0F68"/>
    <w:rsid w:val="00DE3671"/>
    <w:rsid w:val="00DF051A"/>
    <w:rsid w:val="00DF7E28"/>
    <w:rsid w:val="00E0167C"/>
    <w:rsid w:val="00E82704"/>
    <w:rsid w:val="00E90A0E"/>
    <w:rsid w:val="00E90EDB"/>
    <w:rsid w:val="00E96829"/>
    <w:rsid w:val="00EB7280"/>
    <w:rsid w:val="00F31549"/>
    <w:rsid w:val="00F3282C"/>
    <w:rsid w:val="00F6242B"/>
    <w:rsid w:val="00F63EF4"/>
    <w:rsid w:val="00F764B5"/>
    <w:rsid w:val="00FC3B10"/>
    <w:rsid w:val="00FD6094"/>
    <w:rsid w:val="00FF6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7AA1D4EE"/>
  <w15:docId w15:val="{C24C8DDA-9C6A-4671-8543-8ADA3ED97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42E"/>
    <w:rPr>
      <w:rFonts w:ascii="Arial" w:hAnsi="Arial"/>
      <w:szCs w:val="24"/>
    </w:rPr>
  </w:style>
  <w:style w:type="paragraph" w:styleId="Heading1">
    <w:name w:val="heading 1"/>
    <w:basedOn w:val="Normal"/>
    <w:next w:val="Normal"/>
    <w:qFormat/>
    <w:rsid w:val="00D55D88"/>
    <w:pPr>
      <w:keepNext/>
      <w:numPr>
        <w:numId w:val="1"/>
      </w:numPr>
      <w:spacing w:after="120"/>
      <w:outlineLvl w:val="0"/>
    </w:pPr>
    <w:rPr>
      <w:rFonts w:ascii="Century Gothic" w:eastAsia="Times" w:hAnsi="Century Gothic" w:cs="Arial"/>
      <w:b/>
      <w:bCs/>
      <w:kern w:val="32"/>
      <w:sz w:val="22"/>
      <w:szCs w:val="32"/>
    </w:rPr>
  </w:style>
  <w:style w:type="paragraph" w:styleId="Heading5">
    <w:name w:val="heading 5"/>
    <w:basedOn w:val="Normal"/>
    <w:next w:val="Normal"/>
    <w:qFormat/>
    <w:rsid w:val="001C5EE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ReportHeading2">
    <w:name w:val="Report Heading 2"/>
    <w:basedOn w:val="Normal"/>
    <w:rsid w:val="00B44D76"/>
    <w:pPr>
      <w:numPr>
        <w:ilvl w:val="1"/>
        <w:numId w:val="2"/>
      </w:numPr>
    </w:pPr>
  </w:style>
  <w:style w:type="paragraph" w:styleId="BodyTextIndent">
    <w:name w:val="Body Text Indent"/>
    <w:basedOn w:val="Normal"/>
    <w:rsid w:val="00BE287B"/>
    <w:pPr>
      <w:spacing w:after="120"/>
      <w:ind w:left="360"/>
    </w:pPr>
    <w:rPr>
      <w:szCs w:val="20"/>
    </w:rPr>
  </w:style>
  <w:style w:type="paragraph" w:styleId="BalloonText">
    <w:name w:val="Balloon Text"/>
    <w:basedOn w:val="Normal"/>
    <w:semiHidden/>
    <w:rsid w:val="00887129"/>
    <w:rPr>
      <w:rFonts w:ascii="Tahoma" w:hAnsi="Tahoma" w:cs="Tahoma"/>
      <w:sz w:val="16"/>
      <w:szCs w:val="16"/>
    </w:rPr>
  </w:style>
  <w:style w:type="numbering" w:styleId="1ai">
    <w:name w:val="Outline List 1"/>
    <w:basedOn w:val="NoList"/>
    <w:rsid w:val="003758A2"/>
    <w:pPr>
      <w:numPr>
        <w:numId w:val="13"/>
      </w:numPr>
    </w:pPr>
  </w:style>
  <w:style w:type="paragraph" w:styleId="Header">
    <w:name w:val="header"/>
    <w:basedOn w:val="Normal"/>
    <w:rsid w:val="00B60BE1"/>
    <w:pPr>
      <w:tabs>
        <w:tab w:val="center" w:pos="4320"/>
        <w:tab w:val="right" w:pos="8640"/>
      </w:tabs>
    </w:pPr>
  </w:style>
  <w:style w:type="paragraph" w:styleId="Footer">
    <w:name w:val="footer"/>
    <w:basedOn w:val="Normal"/>
    <w:rsid w:val="00B60BE1"/>
    <w:pPr>
      <w:tabs>
        <w:tab w:val="center" w:pos="4320"/>
        <w:tab w:val="right" w:pos="8640"/>
      </w:tabs>
    </w:pPr>
  </w:style>
  <w:style w:type="character" w:styleId="PageNumber">
    <w:name w:val="page number"/>
    <w:basedOn w:val="DefaultParagraphFont"/>
    <w:rsid w:val="00B60BE1"/>
  </w:style>
  <w:style w:type="character" w:customStyle="1" w:styleId="sansserif">
    <w:name w:val="sansserif"/>
    <w:basedOn w:val="DefaultParagraphFont"/>
    <w:rsid w:val="001C5EE0"/>
  </w:style>
  <w:style w:type="paragraph" w:styleId="BodyText">
    <w:name w:val="Body Text"/>
    <w:basedOn w:val="Normal"/>
    <w:rsid w:val="00B208EA"/>
    <w:pPr>
      <w:spacing w:after="120"/>
    </w:pPr>
  </w:style>
  <w:style w:type="character" w:styleId="CommentReference">
    <w:name w:val="annotation reference"/>
    <w:rsid w:val="00A93784"/>
    <w:rPr>
      <w:sz w:val="16"/>
      <w:szCs w:val="16"/>
    </w:rPr>
  </w:style>
  <w:style w:type="paragraph" w:styleId="CommentText">
    <w:name w:val="annotation text"/>
    <w:basedOn w:val="Normal"/>
    <w:link w:val="CommentTextChar"/>
    <w:rsid w:val="00A93784"/>
    <w:rPr>
      <w:szCs w:val="20"/>
    </w:rPr>
  </w:style>
  <w:style w:type="character" w:customStyle="1" w:styleId="CommentTextChar">
    <w:name w:val="Comment Text Char"/>
    <w:basedOn w:val="DefaultParagraphFont"/>
    <w:link w:val="CommentText"/>
    <w:rsid w:val="00A93784"/>
  </w:style>
  <w:style w:type="paragraph" w:styleId="CommentSubject">
    <w:name w:val="annotation subject"/>
    <w:basedOn w:val="CommentText"/>
    <w:next w:val="CommentText"/>
    <w:link w:val="CommentSubjectChar"/>
    <w:rsid w:val="00A93784"/>
    <w:rPr>
      <w:b/>
      <w:bCs/>
    </w:rPr>
  </w:style>
  <w:style w:type="character" w:customStyle="1" w:styleId="CommentSubjectChar">
    <w:name w:val="Comment Subject Char"/>
    <w:link w:val="CommentSubject"/>
    <w:rsid w:val="00A93784"/>
    <w:rPr>
      <w:b/>
      <w:bCs/>
    </w:rPr>
  </w:style>
  <w:style w:type="paragraph" w:styleId="Revision">
    <w:name w:val="Revision"/>
    <w:hidden/>
    <w:uiPriority w:val="99"/>
    <w:semiHidden/>
    <w:rsid w:val="00A93784"/>
    <w:rPr>
      <w:sz w:val="24"/>
      <w:szCs w:val="24"/>
    </w:rPr>
  </w:style>
  <w:style w:type="paragraph" w:customStyle="1" w:styleId="Pa1">
    <w:name w:val="Pa1"/>
    <w:basedOn w:val="Normal"/>
    <w:next w:val="Normal"/>
    <w:uiPriority w:val="99"/>
    <w:rsid w:val="00184E5C"/>
    <w:pPr>
      <w:autoSpaceDE w:val="0"/>
      <w:autoSpaceDN w:val="0"/>
      <w:adjustRightInd w:val="0"/>
      <w:spacing w:line="241" w:lineRule="atLeast"/>
    </w:pPr>
    <w:rPr>
      <w:rFonts w:ascii="TimesNewRomanPS" w:hAnsi="TimesNewRomanPS"/>
    </w:rPr>
  </w:style>
  <w:style w:type="character" w:customStyle="1" w:styleId="A0">
    <w:name w:val="A0"/>
    <w:uiPriority w:val="99"/>
    <w:rsid w:val="00184E5C"/>
    <w:rPr>
      <w:rFonts w:cs="TimesNewRomanPS"/>
      <w:color w:val="000000"/>
      <w:sz w:val="18"/>
      <w:szCs w:val="18"/>
    </w:rPr>
  </w:style>
  <w:style w:type="table" w:styleId="TableGrid">
    <w:name w:val="Table Grid"/>
    <w:basedOn w:val="TableNormal"/>
    <w:rsid w:val="00BF53D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uiPriority w:val="99"/>
    <w:unhideWhenUsed/>
    <w:rsid w:val="001E042E"/>
    <w:rPr>
      <w:color w:val="0000FF"/>
      <w:u w:val="single"/>
    </w:rPr>
  </w:style>
  <w:style w:type="paragraph" w:styleId="TOC1">
    <w:name w:val="toc 1"/>
    <w:basedOn w:val="Normal"/>
    <w:next w:val="Normal"/>
    <w:autoRedefine/>
    <w:uiPriority w:val="39"/>
    <w:rsid w:val="002D09A6"/>
  </w:style>
  <w:style w:type="paragraph" w:customStyle="1" w:styleId="Default">
    <w:name w:val="Default"/>
    <w:rsid w:val="000116A4"/>
    <w:pPr>
      <w:autoSpaceDE w:val="0"/>
      <w:autoSpaceDN w:val="0"/>
      <w:adjustRightInd w:val="0"/>
    </w:pPr>
    <w:rPr>
      <w:rFonts w:ascii="TimesNewRomanPS" w:eastAsia="Calibri" w:hAnsi="TimesNewRomanPS" w:cs="TimesNewRomanPS"/>
      <w:color w:val="000000"/>
      <w:sz w:val="24"/>
      <w:szCs w:val="24"/>
    </w:rPr>
  </w:style>
  <w:style w:type="character" w:customStyle="1" w:styleId="A2">
    <w:name w:val="A2"/>
    <w:uiPriority w:val="99"/>
    <w:rsid w:val="000116A4"/>
    <w:rPr>
      <w:rFonts w:ascii="TimesNewRomanPS" w:hAnsi="TimesNewRomanPS" w:cs="TimesNewRomanPS"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9891">
      <w:bodyDiv w:val="1"/>
      <w:marLeft w:val="0"/>
      <w:marRight w:val="0"/>
      <w:marTop w:val="0"/>
      <w:marBottom w:val="0"/>
      <w:divBdr>
        <w:top w:val="none" w:sz="0" w:space="0" w:color="auto"/>
        <w:left w:val="none" w:sz="0" w:space="0" w:color="auto"/>
        <w:bottom w:val="none" w:sz="0" w:space="0" w:color="auto"/>
        <w:right w:val="none" w:sz="0" w:space="0" w:color="auto"/>
      </w:divBdr>
    </w:div>
    <w:div w:id="270672393">
      <w:bodyDiv w:val="1"/>
      <w:marLeft w:val="0"/>
      <w:marRight w:val="0"/>
      <w:marTop w:val="0"/>
      <w:marBottom w:val="0"/>
      <w:divBdr>
        <w:top w:val="none" w:sz="0" w:space="0" w:color="auto"/>
        <w:left w:val="none" w:sz="0" w:space="0" w:color="auto"/>
        <w:bottom w:val="none" w:sz="0" w:space="0" w:color="auto"/>
        <w:right w:val="none" w:sz="0" w:space="0" w:color="auto"/>
      </w:divBdr>
      <w:divsChild>
        <w:div w:id="1715420411">
          <w:marLeft w:val="0"/>
          <w:marRight w:val="0"/>
          <w:marTop w:val="0"/>
          <w:marBottom w:val="0"/>
          <w:divBdr>
            <w:top w:val="none" w:sz="0" w:space="0" w:color="auto"/>
            <w:left w:val="none" w:sz="0" w:space="0" w:color="auto"/>
            <w:bottom w:val="none" w:sz="0" w:space="0" w:color="auto"/>
            <w:right w:val="none" w:sz="0" w:space="0" w:color="auto"/>
          </w:divBdr>
        </w:div>
      </w:divsChild>
    </w:div>
    <w:div w:id="1952079827">
      <w:bodyDiv w:val="1"/>
      <w:marLeft w:val="0"/>
      <w:marRight w:val="0"/>
      <w:marTop w:val="0"/>
      <w:marBottom w:val="0"/>
      <w:divBdr>
        <w:top w:val="none" w:sz="0" w:space="0" w:color="auto"/>
        <w:left w:val="none" w:sz="0" w:space="0" w:color="auto"/>
        <w:bottom w:val="none" w:sz="0" w:space="0" w:color="auto"/>
        <w:right w:val="none" w:sz="0" w:space="0" w:color="auto"/>
      </w:divBdr>
    </w:div>
    <w:div w:id="1999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522-000200-00.doc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522</Sect>
    <Expiration_x0020_Date0 xmlns="0da6ca4d-3636-4380-ae91-0121f7d90329">5555-05-05T04:00:00+00:00</Expiration_x0020_Date0>
    <Contains_x0020_Fields xmlns="0da6ca4d-3636-4380-ae91-0121f7d90329">No</Contains_x0020_Fields>
    <Choice xmlns="0da6ca4d-3636-4380-ae91-0121f7d90329">true</Choice>
    <Usage_x0020_Guidance xmlns="0da6ca4d-3636-4380-ae91-0121f7d90329">For use on all projects containing Compensatory Mitigation Sites for Wetlands. Was SP522-000160 then renumbered SP522-000200-00.</Usage_x0020_Guidance>
    <Specification_x0020_Category xmlns="0da6ca4d-3636-4380-ae91-0121f7d90329">5 Incidental Construction</Specification_x0020_Category>
    <Web_x0020_List xmlns="0da6ca4d-3636-4380-ae91-0121f7d90329">true</Web_x0020_List>
    <Pick_x002d_List_x0020_Choice xmlns="0da6ca4d-3636-4380-ae91-0121f7d90329">false</Pick_x002d_List_x0020_Choice>
    <Availability_x0020_Date xmlns="0da6ca4d-3636-4380-ae91-0121f7d90329">2017-10-01T04:00:00+00:00</Availability_x0020_Date>
    <Document_x0020_Type xmlns="0da6ca4d-3636-4380-ae91-0121f7d90329">SP</Document_x0020_Type>
    <Specification_x0020_Number xmlns="0da6ca4d-3636-4380-ae91-0121f7d90329">SP522-000200-00</Specification_x0020_Number>
    <Status xmlns="0da6ca4d-3636-4380-ae91-0121f7d90329">Active</Status>
    <Replaced_x0020_By xmlns="0da6ca4d-3636-4380-ae91-0121f7d90329">Current</Replaced_x0020_By>
    <File_x0020_Extension xmlns="0da6ca4d-3636-4380-ae91-0121f7d90329">docx</File_x0020_Extension>
    <Div xmlns="0da6ca4d-3636-4380-ae91-0121f7d90329">V</Div>
    <Replaces xmlns="0da6ca4d-3636-4380-ae91-0121f7d90329">New</Replaces>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2017-11-07T05:00:00+00:00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2017-11-07T05:00:00+00:00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FD901-1F12-4A04-96CE-8111395F403E}"/>
</file>

<file path=customXml/itemProps2.xml><?xml version="1.0" encoding="utf-8"?>
<ds:datastoreItem xmlns:ds="http://schemas.openxmlformats.org/officeDocument/2006/customXml" ds:itemID="{2F5DBDF5-3744-409D-B22A-ADF612B427C2}"/>
</file>

<file path=customXml/itemProps3.xml><?xml version="1.0" encoding="utf-8"?>
<ds:datastoreItem xmlns:ds="http://schemas.openxmlformats.org/officeDocument/2006/customXml" ds:itemID="{A2692182-07AF-4DF1-8326-3AE1BC8845E1}"/>
</file>

<file path=customXml/itemProps4.xml><?xml version="1.0" encoding="utf-8"?>
<ds:datastoreItem xmlns:ds="http://schemas.openxmlformats.org/officeDocument/2006/customXml" ds:itemID="{ACCD17D3-44C5-44B7-A72B-01DA0FD2515D}"/>
</file>

<file path=docProps/app.xml><?xml version="1.0" encoding="utf-8"?>
<Properties xmlns="http://schemas.openxmlformats.org/officeDocument/2006/extended-properties" xmlns:vt="http://schemas.openxmlformats.org/officeDocument/2006/docPropsVTypes">
  <Template>Normal</Template>
  <TotalTime>40</TotalTime>
  <Pages>2</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COMPENSATORY MITIGATION SITE SURVEY DATA REQUIREMENTS</vt:lpstr>
    </vt:vector>
  </TitlesOfParts>
  <Company>Virginia Department of Transportation</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COMPENSATORY MITIGATION SITE SURVEY DATA REQUIREMENTS 4-11-17</dc:title>
  <dc:creator>Leo C. Snead, Jr.</dc:creator>
  <cp:lastModifiedBy>Gayle, David W. (VDOT)</cp:lastModifiedBy>
  <cp:revision>11</cp:revision>
  <cp:lastPrinted>2007-07-13T12:03:00Z</cp:lastPrinted>
  <dcterms:created xsi:type="dcterms:W3CDTF">2017-07-11T13:05:00Z</dcterms:created>
  <dcterms:modified xsi:type="dcterms:W3CDTF">2018-04-06T18:40:00Z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9600</vt:r8>
  </property>
  <property fmtid="{D5CDD505-2E9C-101B-9397-08002B2CF9AE}" pid="3" name="Migration Disposition">
    <vt:lpwstr>(not reviewed)</vt:lpwstr>
  </property>
  <property fmtid="{D5CDD505-2E9C-101B-9397-08002B2CF9AE}" pid="4" name="display_urn:schemas-microsoft-com:office:office#Editor">
    <vt:lpwstr>Snead, Leo C. (VDOT)</vt:lpwstr>
  </property>
  <property fmtid="{D5CDD505-2E9C-101B-9397-08002B2CF9AE}" pid="5" name="display_urn:schemas-microsoft-com:office:office#Author">
    <vt:lpwstr>Snead, Leo C. (VDOT)</vt:lpwstr>
  </property>
  <property fmtid="{D5CDD505-2E9C-101B-9397-08002B2CF9AE}" pid="6" name="_dlc_DocId">
    <vt:lpwstr>/insidevdot/div/env/NR|971f77f4-fe2e-4b74-853b-c7146b5fe56b</vt:lpwstr>
  </property>
  <property fmtid="{D5CDD505-2E9C-101B-9397-08002B2CF9AE}" pid="7" name="_dlc_DocIdItemGuid">
    <vt:lpwstr>971f77f4-fe2e-4b74-853b-c7146b5fe56b</vt:lpwstr>
  </property>
  <property fmtid="{D5CDD505-2E9C-101B-9397-08002B2CF9AE}" pid="8" name="_dlc_DocIdUrl">
    <vt:lpwstr>http://insidevdot/div/env/NR/_layouts/DocIdRedir.aspx?ID=%2finsidevdot%2fdiv%2fenv%2fNR%7c971f77f4-fe2e-4b74-853b-c7146b5fe56b, /insidevdot/div/env/NR|971f77f4-fe2e-4b74-853b-c7146b5fe56b</vt:lpwstr>
  </property>
  <property fmtid="{D5CDD505-2E9C-101B-9397-08002B2CF9AE}" pid="9" name="Purpose of Revision">
    <vt:lpwstr>Standardization Process</vt:lpwstr>
  </property>
  <property fmtid="{D5CDD505-2E9C-101B-9397-08002B2CF9AE}" pid="10" name="Requestor">
    <vt:lpwstr>1764</vt:lpwstr>
  </property>
  <property fmtid="{D5CDD505-2E9C-101B-9397-08002B2CF9AE}" pid="11" name="Assigned To0">
    <vt:lpwstr>913</vt:lpwstr>
  </property>
  <property fmtid="{D5CDD505-2E9C-101B-9397-08002B2CF9AE}" pid="12" name="display_urn:schemas-microsoft-com:office:office#RCP">
    <vt:lpwstr>Deem, Angel N. (VDOT)</vt:lpwstr>
  </property>
  <property fmtid="{D5CDD505-2E9C-101B-9397-08002B2CF9AE}" pid="13" name="RCP">
    <vt:lpwstr>3608</vt:lpwstr>
  </property>
  <property fmtid="{D5CDD505-2E9C-101B-9397-08002B2CF9AE}" pid="14" name="display_urn:schemas-microsoft-com:office:office#Requestor">
    <vt:lpwstr>Condrey, Robert P. (VDOT)</vt:lpwstr>
  </property>
  <property fmtid="{D5CDD505-2E9C-101B-9397-08002B2CF9AE}" pid="15" name="display_urn:schemas-microsoft-com:office:office#Assigned_x0020_To0">
    <vt:lpwstr>Hudson, William A. "Ashby" (VDOT)</vt:lpwstr>
  </property>
  <property fmtid="{D5CDD505-2E9C-101B-9397-08002B2CF9AE}" pid="16" name="Status Comment">
    <vt:lpwstr/>
  </property>
  <property fmtid="{D5CDD505-2E9C-101B-9397-08002B2CF9AE}" pid="17" name="Doc Type">
    <vt:lpwstr>Specification</vt:lpwstr>
  </property>
  <property fmtid="{D5CDD505-2E9C-101B-9397-08002B2CF9AE}" pid="18" name="_docset_NoMedatataSyncRequired">
    <vt:lpwstr>False</vt:lpwstr>
  </property>
  <property fmtid="{D5CDD505-2E9C-101B-9397-08002B2CF9AE}" pid="19" name="ContentTypeId">
    <vt:lpwstr>0x0101000DD0192F2D2CD946A18AAB9E848019AB</vt:lpwstr>
  </property>
  <property fmtid="{D5CDD505-2E9C-101B-9397-08002B2CF9AE}" pid="20" name="Spec Groups">
    <vt:lpwstr>, </vt:lpwstr>
  </property>
  <property fmtid="{D5CDD505-2E9C-101B-9397-08002B2CF9AE}" pid="21" name="GGuide">
    <vt:lpwstr>https://outsidevdot.cov.virginia.gov/P0JQP/2016_Standard_Specifications/Forms/PLGG.aspx?View={059C9ADD-1EEB-4E46-8248-51123B71B3E6}&amp;FilterField1=ID&amp;FilterValue1=1552, G</vt:lpwstr>
  </property>
  <property fmtid="{D5CDD505-2E9C-101B-9397-08002B2CF9AE}" pid="22" name="Spec Develop Lib">
    <vt:lpwstr>https://insidevdot.cov.virginia.gov/div/sc/Design/Specs/Dev/Spec%20Revision/Forms/AllItems.aspx?View={6529039F-8B8D-4278-948D-385174C24035}&amp;FilterField1=ID&amp;FilterValue1=30, SDLFID-30</vt:lpwstr>
  </property>
  <property fmtid="{D5CDD505-2E9C-101B-9397-08002B2CF9AE}" pid="23" name="Web Page No.">
    <vt:lpwstr>, </vt:lpwstr>
  </property>
  <property fmtid="{D5CDD505-2E9C-101B-9397-08002B2CF9AE}" pid="24" name="On Check-List">
    <vt:bool>false</vt:bool>
  </property>
  <property fmtid="{D5CDD505-2E9C-101B-9397-08002B2CF9AE}" pid="25" name="Pick List">
    <vt:bool>true</vt:bool>
  </property>
  <property fmtid="{D5CDD505-2E9C-101B-9397-08002B2CF9AE}" pid="26" name="Spec No. (Pick List)">
    <vt:lpwstr>https://outsidevdot.cov.virginia.gov/P0JQP/_layouts/WordViewer.aspx?id=/P0JQP/2016_Standard_Specifications/SP522-000200-00.docx, SP522-000200-00</vt:lpwstr>
  </property>
  <property fmtid="{D5CDD505-2E9C-101B-9397-08002B2CF9AE}" pid="27" name="Special Qualifications">
    <vt:lpwstr/>
  </property>
  <property fmtid="{D5CDD505-2E9C-101B-9397-08002B2CF9AE}" pid="28" name="X-Guidelines">
    <vt:lpwstr/>
  </property>
</Properties>
</file>