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13CD64" w14:textId="77777777" w:rsidR="007D5A2B" w:rsidRPr="00B87826" w:rsidRDefault="007D5A2B" w:rsidP="007D5A2B">
      <w:pPr>
        <w:jc w:val="both"/>
        <w:rPr>
          <w:vanish/>
          <w:color w:val="FF0000"/>
          <w:sz w:val="18"/>
          <w:szCs w:val="18"/>
        </w:rPr>
      </w:pPr>
      <w:r w:rsidRPr="00B87826">
        <w:rPr>
          <w:b/>
          <w:vanish/>
          <w:color w:val="FF0000"/>
          <w:spacing w:val="-3"/>
          <w:sz w:val="18"/>
        </w:rPr>
        <w:t>GUIDELINES</w:t>
      </w:r>
      <w:r w:rsidRPr="00B87826">
        <w:rPr>
          <w:b/>
          <w:snapToGrid w:val="0"/>
          <w:vanish/>
          <w:color w:val="FF0000"/>
          <w:spacing w:val="-3"/>
          <w:sz w:val="18"/>
        </w:rPr>
        <w:t xml:space="preserve"> — </w:t>
      </w:r>
      <w:r w:rsidRPr="00B87826">
        <w:rPr>
          <w:vanish/>
          <w:color w:val="FF0000"/>
          <w:sz w:val="18"/>
        </w:rPr>
        <w:t>Asphalt schedule projects only (includes surface treatment, slurry/latex, and plant mix).</w:t>
      </w:r>
      <w:r w:rsidRPr="00B87826">
        <w:rPr>
          <w:vanish/>
          <w:color w:val="FF0000"/>
          <w:spacing w:val="-3"/>
          <w:sz w:val="18"/>
        </w:rPr>
        <w:t xml:space="preserve">  If, for a particular project, a price(s) is justified to be different than what is stated in this SP, a SPCN must be written that specifically ove</w:t>
      </w:r>
      <w:r>
        <w:rPr>
          <w:vanish/>
          <w:color w:val="FF0000"/>
          <w:spacing w:val="-3"/>
          <w:sz w:val="18"/>
        </w:rPr>
        <w:t>r</w:t>
      </w:r>
      <w:r w:rsidRPr="00B87826">
        <w:rPr>
          <w:vanish/>
          <w:color w:val="FF0000"/>
          <w:spacing w:val="-3"/>
          <w:sz w:val="18"/>
        </w:rPr>
        <w:t xml:space="preserve">rides the cost for that particular item.  </w:t>
      </w:r>
      <w:r w:rsidRPr="00B87826">
        <w:rPr>
          <w:vanish/>
          <w:color w:val="FF0000"/>
          <w:sz w:val="18"/>
        </w:rPr>
        <w:t>When measurement and payment of any pay item in this SP is different than what is shown in the measurement and payment section in this SP, a SPCN for inclusion in the proposal must be submitted to and approved by the State Contract Engineer.  This submission must include supporting documentation. {2007-</w:t>
      </w:r>
      <w:hyperlink r:id="rId11" w:tooltip="SECTION 512—MAINTAINING TRAFFIC (Asphalt Schedules) 8-16-16 Guidelines –Asphalt Schedule projects only (See Guideline file for more details)." w:history="1">
        <w:r>
          <w:rPr>
            <w:rStyle w:val="Hyperlink"/>
            <w:vanish/>
            <w:color w:val="FF0000"/>
            <w:sz w:val="18"/>
            <w:szCs w:val="18"/>
          </w:rPr>
          <w:t>S512L11</w:t>
        </w:r>
      </w:hyperlink>
      <w:r w:rsidRPr="00B87826">
        <w:rPr>
          <w:vanish/>
          <w:color w:val="FF0000"/>
          <w:sz w:val="18"/>
        </w:rPr>
        <w:t>}</w:t>
      </w:r>
    </w:p>
    <w:p w14:paraId="6FBB232F" w14:textId="77777777" w:rsidR="007D5A2B" w:rsidRPr="00B87826" w:rsidRDefault="007D5A2B" w:rsidP="007D5A2B">
      <w:pPr>
        <w:jc w:val="both"/>
        <w:rPr>
          <w:vanish/>
          <w:color w:val="FF0000"/>
          <w:sz w:val="18"/>
          <w:szCs w:val="18"/>
        </w:rPr>
      </w:pPr>
    </w:p>
    <w:p w14:paraId="7941A235" w14:textId="26C973AD" w:rsidR="007D5A2B" w:rsidRPr="00533321" w:rsidRDefault="00431537" w:rsidP="007D5A2B">
      <w:pPr>
        <w:ind w:left="1530" w:hanging="1530"/>
      </w:pPr>
      <w:hyperlink r:id="rId12" w:tooltip="SECTION 512—MAINTAINING TRAFFIC (Asphalt Schedules) 7-28-17 Guidelines –Asphalt schedule projects only (See Guideline file for more details).{2007-S512L11}" w:history="1">
        <w:r>
          <w:rPr>
            <w:rStyle w:val="Hyperlink"/>
            <w:b/>
            <w:bCs/>
          </w:rPr>
          <w:t>SP512-000120-02</w:t>
        </w:r>
      </w:hyperlink>
      <w:bookmarkStart w:id="0" w:name="_GoBack"/>
      <w:bookmarkEnd w:id="0"/>
    </w:p>
    <w:p w14:paraId="65F8B26E" w14:textId="77777777" w:rsidR="007D5A2B" w:rsidRPr="00876E94" w:rsidRDefault="007D5A2B" w:rsidP="007D5A2B">
      <w:pPr>
        <w:suppressAutoHyphens/>
      </w:pPr>
    </w:p>
    <w:p w14:paraId="77238160" w14:textId="77777777" w:rsidR="00765617" w:rsidRPr="00876E94" w:rsidRDefault="00765617" w:rsidP="00765617">
      <w:pPr>
        <w:jc w:val="center"/>
      </w:pPr>
      <w:r w:rsidRPr="00876E94">
        <w:t xml:space="preserve">VIRGINIA </w:t>
      </w:r>
      <w:smartTag w:uri="urn:schemas-microsoft-com:office:smarttags" w:element="PlaceName">
        <w:r w:rsidRPr="00876E94">
          <w:t>DEPARTMENT</w:t>
        </w:r>
      </w:smartTag>
      <w:r w:rsidRPr="00876E94">
        <w:t xml:space="preserve"> OF TRANSPORTATION</w:t>
      </w:r>
    </w:p>
    <w:p w14:paraId="28272927" w14:textId="77777777" w:rsidR="00765617" w:rsidRPr="00876E94" w:rsidRDefault="00765617" w:rsidP="00765617">
      <w:pPr>
        <w:jc w:val="center"/>
      </w:pPr>
      <w:r w:rsidRPr="00876E94">
        <w:t>SPECIAL PROVISION FOR</w:t>
      </w:r>
    </w:p>
    <w:p w14:paraId="27D6E2B9" w14:textId="377A6809" w:rsidR="00447ACE" w:rsidRPr="00876E94" w:rsidRDefault="00765617" w:rsidP="00447ACE">
      <w:pPr>
        <w:jc w:val="center"/>
        <w:rPr>
          <w:rFonts w:cs="Arial"/>
          <w:b/>
          <w:bCs/>
        </w:rPr>
      </w:pPr>
      <w:r w:rsidRPr="00876E94">
        <w:rPr>
          <w:b/>
          <w:bCs/>
        </w:rPr>
        <w:t>SECTION 512</w:t>
      </w:r>
      <w:r w:rsidRPr="00876E94">
        <w:rPr>
          <w:b/>
        </w:rPr>
        <w:t>—</w:t>
      </w:r>
      <w:r w:rsidRPr="00876E94">
        <w:rPr>
          <w:b/>
          <w:bCs/>
        </w:rPr>
        <w:t>MAINTAINING TRAFFIC</w:t>
      </w:r>
      <w:r w:rsidRPr="00876E94">
        <w:fldChar w:fldCharType="begin"/>
      </w:r>
      <w:r w:rsidRPr="00876E94">
        <w:instrText>tc "</w:instrText>
      </w:r>
      <w:bookmarkStart w:id="1" w:name="_Toc248545093"/>
      <w:bookmarkStart w:id="2" w:name="_Toc265497821"/>
      <w:bookmarkStart w:id="3" w:name="_Toc270080617"/>
      <w:bookmarkStart w:id="4" w:name="_Toc270080666"/>
      <w:bookmarkStart w:id="5" w:name="_Toc447708171"/>
      <w:bookmarkStart w:id="6" w:name="_Toc448144543"/>
      <w:r w:rsidRPr="00876E94">
        <w:rPr>
          <w:b/>
        </w:rPr>
        <w:instrText>SP512-0001</w:instrText>
      </w:r>
      <w:r w:rsidR="002461F6" w:rsidRPr="00876E94">
        <w:rPr>
          <w:b/>
        </w:rPr>
        <w:instrText>2</w:instrText>
      </w:r>
      <w:r w:rsidRPr="00876E94">
        <w:rPr>
          <w:b/>
        </w:rPr>
        <w:instrText>0-0</w:instrText>
      </w:r>
      <w:r w:rsidR="005B3D31">
        <w:rPr>
          <w:b/>
        </w:rPr>
        <w:instrText>2</w:instrText>
      </w:r>
      <w:r w:rsidRPr="00876E94">
        <w:rPr>
          <w:spacing w:val="-3"/>
        </w:rPr>
        <w:instrText>   </w:instrText>
      </w:r>
      <w:r w:rsidR="00654620" w:rsidRPr="00876E94">
        <w:rPr>
          <w:b/>
        </w:rPr>
        <w:instrText>SEC. 512—MAINTAIN</w:instrText>
      </w:r>
      <w:r w:rsidR="00A004B4">
        <w:rPr>
          <w:b/>
        </w:rPr>
        <w:instrText>.</w:instrText>
      </w:r>
      <w:r w:rsidR="00654620" w:rsidRPr="00876E94">
        <w:rPr>
          <w:b/>
        </w:rPr>
        <w:instrText xml:space="preserve"> TRAFFIC </w:instrText>
      </w:r>
      <w:r w:rsidR="00654620" w:rsidRPr="00876E94">
        <w:rPr>
          <w:rFonts w:cs="Arial"/>
          <w:b/>
          <w:bCs/>
        </w:rPr>
        <w:instrText>(ASPHALT SCHEDULES)</w:instrText>
      </w:r>
      <w:r w:rsidRPr="00876E94">
        <w:rPr>
          <w:bCs/>
        </w:rPr>
        <w:instrText xml:space="preserve">  </w:instrText>
      </w:r>
      <w:bookmarkEnd w:id="1"/>
      <w:r w:rsidR="005B3D31">
        <w:rPr>
          <w:bCs/>
        </w:rPr>
        <w:instrText>7</w:instrText>
      </w:r>
      <w:r w:rsidRPr="00876E94">
        <w:instrText>-</w:instrText>
      </w:r>
      <w:r w:rsidR="005B3D31">
        <w:instrText>28</w:instrText>
      </w:r>
      <w:r w:rsidR="00D44DD1" w:rsidRPr="00876E94">
        <w:instrText>-</w:instrText>
      </w:r>
      <w:r w:rsidRPr="00876E94">
        <w:instrText>1</w:instrText>
      </w:r>
      <w:bookmarkEnd w:id="2"/>
      <w:bookmarkEnd w:id="3"/>
      <w:bookmarkEnd w:id="4"/>
      <w:bookmarkEnd w:id="5"/>
      <w:bookmarkEnd w:id="6"/>
      <w:r w:rsidR="005B3D31">
        <w:instrText>7</w:instrText>
      </w:r>
      <w:r w:rsidRPr="00876E94">
        <w:instrText>" \f C \l 1</w:instrText>
      </w:r>
      <w:r w:rsidRPr="00876E94">
        <w:fldChar w:fldCharType="end"/>
      </w:r>
    </w:p>
    <w:p w14:paraId="01627897" w14:textId="79C4A207" w:rsidR="00765617" w:rsidRPr="00876E94" w:rsidRDefault="00447ACE" w:rsidP="00447ACE">
      <w:pPr>
        <w:jc w:val="center"/>
        <w:rPr>
          <w:b/>
          <w:bCs/>
        </w:rPr>
      </w:pPr>
      <w:r w:rsidRPr="00876E94">
        <w:rPr>
          <w:rFonts w:cs="Arial"/>
          <w:b/>
          <w:bCs/>
        </w:rPr>
        <w:t>(ASPHALT SCHEDULES)</w:t>
      </w:r>
    </w:p>
    <w:p w14:paraId="39B8EDE8" w14:textId="77777777" w:rsidR="00765617" w:rsidRPr="00876E94" w:rsidRDefault="00765617" w:rsidP="00765617">
      <w:pPr>
        <w:jc w:val="both"/>
        <w:rPr>
          <w:b/>
          <w:bCs/>
        </w:rPr>
      </w:pPr>
    </w:p>
    <w:p w14:paraId="068BA7D7" w14:textId="08DB7F0D" w:rsidR="00765617" w:rsidRPr="00876E94" w:rsidRDefault="00EA5B38" w:rsidP="00765617">
      <w:pPr>
        <w:jc w:val="right"/>
      </w:pPr>
      <w:r>
        <w:t>July 28</w:t>
      </w:r>
      <w:r w:rsidR="00E03D5F">
        <w:t>, 2017</w:t>
      </w:r>
    </w:p>
    <w:p w14:paraId="4E29CB2D" w14:textId="77777777" w:rsidR="00753C2F" w:rsidRDefault="00753C2F" w:rsidP="00753C2F">
      <w:pPr>
        <w:jc w:val="both"/>
        <w:rPr>
          <w:rFonts w:cs="Arial"/>
        </w:rPr>
      </w:pPr>
    </w:p>
    <w:p w14:paraId="34644E6C" w14:textId="1AC23259" w:rsidR="00753C2F" w:rsidRPr="00876E94" w:rsidRDefault="00753C2F" w:rsidP="00753C2F">
      <w:pPr>
        <w:jc w:val="both"/>
        <w:rPr>
          <w:b/>
          <w:bCs/>
        </w:rPr>
      </w:pPr>
      <w:r w:rsidRPr="00876E94">
        <w:rPr>
          <w:b/>
          <w:u w:val="single"/>
        </w:rPr>
        <w:t>SECTION 512—MAINTAINING TRAFFIC</w:t>
      </w:r>
      <w:r w:rsidRPr="00876E94">
        <w:t xml:space="preserve"> </w:t>
      </w:r>
      <w:r w:rsidRPr="00876E94">
        <w:rPr>
          <w:bCs/>
        </w:rPr>
        <w:t xml:space="preserve">of the Specifications is </w:t>
      </w:r>
      <w:r w:rsidR="007D4F1D" w:rsidRPr="00876E94">
        <w:rPr>
          <w:bCs/>
        </w:rPr>
        <w:t>amended</w:t>
      </w:r>
      <w:r w:rsidRPr="00876E94">
        <w:rPr>
          <w:bCs/>
        </w:rPr>
        <w:t xml:space="preserve"> as follows:</w:t>
      </w:r>
    </w:p>
    <w:p w14:paraId="5800E690" w14:textId="77777777" w:rsidR="00532A2D" w:rsidRPr="00876E94" w:rsidRDefault="00532A2D" w:rsidP="00532A2D">
      <w:pPr>
        <w:pStyle w:val="ListParagraph"/>
        <w:jc w:val="both"/>
        <w:rPr>
          <w:rFonts w:cs="Arial"/>
          <w:spacing w:val="-3"/>
        </w:rPr>
      </w:pPr>
    </w:p>
    <w:p w14:paraId="0658D976" w14:textId="653E9D3C" w:rsidR="00C97942" w:rsidRDefault="00C97942" w:rsidP="00E03D5F">
      <w:pPr>
        <w:ind w:left="360"/>
        <w:jc w:val="both"/>
        <w:outlineLvl w:val="0"/>
        <w:rPr>
          <w:rFonts w:cs="Arial"/>
          <w:b/>
        </w:rPr>
      </w:pPr>
      <w:r>
        <w:rPr>
          <w:rFonts w:cs="Arial"/>
          <w:b/>
        </w:rPr>
        <w:t>Section 512.03(a) Temporary (Construction) Signs</w:t>
      </w:r>
      <w:r w:rsidRPr="00C97942">
        <w:rPr>
          <w:rFonts w:cs="Arial"/>
        </w:rPr>
        <w:t xml:space="preserve"> is amended to </w:t>
      </w:r>
      <w:r w:rsidR="00985FF7">
        <w:rPr>
          <w:rFonts w:cs="Arial"/>
        </w:rPr>
        <w:t>replace the ninth paragraph with</w:t>
      </w:r>
      <w:r w:rsidRPr="00C97942">
        <w:rPr>
          <w:rFonts w:cs="Arial"/>
        </w:rPr>
        <w:t xml:space="preserve"> the following:</w:t>
      </w:r>
    </w:p>
    <w:p w14:paraId="388B29DA" w14:textId="77777777" w:rsidR="00C97942" w:rsidRDefault="00C97942" w:rsidP="002200B3">
      <w:pPr>
        <w:jc w:val="both"/>
        <w:rPr>
          <w:rFonts w:cs="Arial"/>
          <w:b/>
        </w:rPr>
      </w:pPr>
    </w:p>
    <w:p w14:paraId="7E2A70EB" w14:textId="087BAFFD" w:rsidR="00985FF7" w:rsidRDefault="00985FF7" w:rsidP="00C97942">
      <w:pPr>
        <w:suppressAutoHyphens/>
        <w:ind w:left="720"/>
        <w:jc w:val="both"/>
        <w:rPr>
          <w:rFonts w:cs="Arial"/>
        </w:rPr>
      </w:pPr>
      <w:r w:rsidRPr="002F1F02">
        <w:rPr>
          <w:rFonts w:cs="Arial"/>
        </w:rPr>
        <w:t xml:space="preserve">When a portable sign stand is used to mount a temporary STOP (R1-1) sign, YIELD (R1-2) sign, EXIT OPEN (E5-2) sign, EXIT CLOSED (E5-2a) sign, EXIT (E5-V1) sign </w:t>
      </w:r>
      <w:r w:rsidR="00601B25">
        <w:rPr>
          <w:rFonts w:cs="Arial"/>
        </w:rPr>
        <w:t>or</w:t>
      </w:r>
      <w:r w:rsidR="00601B25" w:rsidRPr="002F1F02">
        <w:rPr>
          <w:rFonts w:cs="Arial"/>
        </w:rPr>
        <w:t xml:space="preserve"> </w:t>
      </w:r>
      <w:r w:rsidRPr="002F1F02">
        <w:rPr>
          <w:rFonts w:cs="Arial"/>
        </w:rPr>
        <w:t>TURN LANE (M4-V8L) sign, the sign shall be mounted at least 7 feet from the pave</w:t>
      </w:r>
      <w:r w:rsidRPr="002F1F02">
        <w:rPr>
          <w:rFonts w:cs="Arial"/>
        </w:rPr>
        <w:softHyphen/>
        <w:t>ment surface to the bottom of the sign on. For long term stationary projects, the</w:t>
      </w:r>
      <w:r>
        <w:rPr>
          <w:rFonts w:cs="Arial"/>
        </w:rPr>
        <w:t>se signs shall be post mounted.</w:t>
      </w:r>
    </w:p>
    <w:p w14:paraId="199B2896" w14:textId="77777777" w:rsidR="00C97942" w:rsidRDefault="00C97942" w:rsidP="002200B3">
      <w:pPr>
        <w:jc w:val="both"/>
        <w:rPr>
          <w:rFonts w:cs="Arial"/>
          <w:b/>
        </w:rPr>
      </w:pPr>
    </w:p>
    <w:p w14:paraId="7E6219BF" w14:textId="350D6C90" w:rsidR="00E706BD" w:rsidRPr="00876E94" w:rsidRDefault="00E706BD" w:rsidP="00E03D5F">
      <w:pPr>
        <w:ind w:left="360"/>
        <w:jc w:val="both"/>
        <w:outlineLvl w:val="0"/>
        <w:rPr>
          <w:rFonts w:cs="Arial"/>
          <w:b/>
        </w:rPr>
      </w:pPr>
      <w:r w:rsidRPr="00876E94">
        <w:rPr>
          <w:rFonts w:cs="Arial"/>
          <w:b/>
        </w:rPr>
        <w:t>Section 512.03</w:t>
      </w:r>
      <w:r w:rsidRPr="00876E94">
        <w:rPr>
          <w:rFonts w:cs="Arial"/>
        </w:rPr>
        <w:t>(b)</w:t>
      </w:r>
      <w:r w:rsidR="002200B3">
        <w:rPr>
          <w:b/>
        </w:rPr>
        <w:t xml:space="preserve"> </w:t>
      </w:r>
      <w:r w:rsidRPr="00876E94">
        <w:rPr>
          <w:b/>
          <w:spacing w:val="-3"/>
        </w:rPr>
        <w:t>Flagger Service</w:t>
      </w:r>
      <w:r w:rsidRPr="00876E94">
        <w:rPr>
          <w:rFonts w:cs="Arial"/>
        </w:rPr>
        <w:t xml:space="preserve"> is amended to include the following:</w:t>
      </w:r>
    </w:p>
    <w:p w14:paraId="794026BC" w14:textId="77777777" w:rsidR="00E706BD" w:rsidRPr="00876E94" w:rsidRDefault="00E706BD" w:rsidP="00876E94">
      <w:pPr>
        <w:pStyle w:val="ListParagraph"/>
        <w:jc w:val="both"/>
        <w:rPr>
          <w:rFonts w:cs="Arial"/>
          <w:spacing w:val="-3"/>
        </w:rPr>
      </w:pPr>
    </w:p>
    <w:p w14:paraId="07C8CEFB" w14:textId="2E9902E3" w:rsidR="00753C2F" w:rsidRDefault="00310EFD" w:rsidP="00876E94">
      <w:pPr>
        <w:suppressAutoHyphens/>
        <w:ind w:left="720"/>
        <w:jc w:val="both"/>
      </w:pPr>
      <w:r w:rsidRPr="00E97EBD">
        <w:t xml:space="preserve">The Contractor shall have no less than one flagger </w:t>
      </w:r>
      <w:r>
        <w:t xml:space="preserve">each </w:t>
      </w:r>
      <w:r w:rsidRPr="00E97EBD">
        <w:t xml:space="preserve">at the beginning and ending of each work site.  </w:t>
      </w:r>
      <w:r>
        <w:t>The Contractor shall also have flaggers at all roadway intersections within the work site, as required by the VWAPM.</w:t>
      </w:r>
      <w:r w:rsidR="00753C2F" w:rsidRPr="00876E94">
        <w:t xml:space="preserve">  When the Engineer determines additional flaggers are necessary at the work site, the Contractor shall furnish them.  On a divided highway the Engineer will instruct the Contractor wher</w:t>
      </w:r>
      <w:r w:rsidR="004C21B6" w:rsidRPr="00876E94">
        <w:t>e flaggers shall be stationed.</w:t>
      </w:r>
    </w:p>
    <w:p w14:paraId="5D2160F4" w14:textId="77777777" w:rsidR="00C97942" w:rsidRDefault="00C97942" w:rsidP="00876E94">
      <w:pPr>
        <w:suppressAutoHyphens/>
        <w:ind w:left="720"/>
        <w:jc w:val="both"/>
      </w:pPr>
    </w:p>
    <w:p w14:paraId="6491678D" w14:textId="4B2C1078" w:rsidR="00C97942" w:rsidRDefault="00C97942" w:rsidP="00876E94">
      <w:pPr>
        <w:suppressAutoHyphens/>
        <w:ind w:left="720"/>
        <w:jc w:val="both"/>
      </w:pPr>
      <w:r>
        <w:t>Radio communications shall be used between flaggers</w:t>
      </w:r>
      <w:r w:rsidR="00666586">
        <w:t xml:space="preserve"> unless all flaggers have clear, unobstructed line of sight with each other at all times</w:t>
      </w:r>
      <w:r>
        <w:t>.</w:t>
      </w:r>
    </w:p>
    <w:p w14:paraId="7714FC30" w14:textId="77777777" w:rsidR="009D6B6F" w:rsidRDefault="009D6B6F" w:rsidP="00876E94">
      <w:pPr>
        <w:suppressAutoHyphens/>
        <w:ind w:left="720"/>
        <w:jc w:val="both"/>
      </w:pPr>
    </w:p>
    <w:p w14:paraId="1D6E934C" w14:textId="4C5BD6F4" w:rsidR="00E706BD" w:rsidRPr="00876E94" w:rsidRDefault="00E706BD" w:rsidP="002200B3">
      <w:pPr>
        <w:suppressAutoHyphens/>
        <w:ind w:left="360"/>
        <w:jc w:val="both"/>
        <w:outlineLvl w:val="0"/>
        <w:rPr>
          <w:rFonts w:cs="Arial"/>
          <w:b/>
        </w:rPr>
      </w:pPr>
      <w:r w:rsidRPr="00876E94">
        <w:rPr>
          <w:rFonts w:cs="Arial"/>
          <w:b/>
        </w:rPr>
        <w:t>Section 512.03</w:t>
      </w:r>
      <w:r w:rsidRPr="00876E94">
        <w:rPr>
          <w:rFonts w:cs="Arial"/>
        </w:rPr>
        <w:t>(d)</w:t>
      </w:r>
      <w:r w:rsidR="002200B3">
        <w:rPr>
          <w:b/>
        </w:rPr>
        <w:t xml:space="preserve"> </w:t>
      </w:r>
      <w:r w:rsidRPr="00876E94">
        <w:rPr>
          <w:b/>
          <w:bCs/>
        </w:rPr>
        <w:t>Pilot Vehicles</w:t>
      </w:r>
      <w:r w:rsidRPr="00876E94">
        <w:rPr>
          <w:rFonts w:cs="Arial"/>
        </w:rPr>
        <w:t xml:space="preserve"> is amended to include the following:</w:t>
      </w:r>
    </w:p>
    <w:p w14:paraId="6D491AF4" w14:textId="77777777" w:rsidR="001862AE" w:rsidRPr="00876E94" w:rsidRDefault="001862AE" w:rsidP="00876E94">
      <w:pPr>
        <w:pStyle w:val="ListParagraph"/>
        <w:jc w:val="both"/>
      </w:pPr>
    </w:p>
    <w:p w14:paraId="5F1AD7CC" w14:textId="5CDF5E9A" w:rsidR="00D77BFB" w:rsidRDefault="00D77BFB" w:rsidP="00876E94">
      <w:pPr>
        <w:pStyle w:val="ListParagraph"/>
        <w:jc w:val="both"/>
      </w:pPr>
      <w:r w:rsidRPr="00876E94">
        <w:t xml:space="preserve">Pilot </w:t>
      </w:r>
      <w:r w:rsidR="00C97942">
        <w:t>vehicles</w:t>
      </w:r>
      <w:r w:rsidR="00C97942" w:rsidRPr="00876E94">
        <w:t xml:space="preserve"> </w:t>
      </w:r>
      <w:r w:rsidRPr="00876E94">
        <w:t>shall be used on all roads where modified seal treatments, seal treatments using latex modified emulsified asphalt (CRS-2L) and other seal treatments on roads having more than 49 ADT are being placed, unless otherwise directed by the Engineer.</w:t>
      </w:r>
    </w:p>
    <w:p w14:paraId="23FA6340" w14:textId="77777777" w:rsidR="00C97942" w:rsidRDefault="00C97942" w:rsidP="00876E94">
      <w:pPr>
        <w:pStyle w:val="ListParagraph"/>
        <w:jc w:val="both"/>
      </w:pPr>
    </w:p>
    <w:p w14:paraId="57BE555B" w14:textId="4FD36009" w:rsidR="00C97942" w:rsidRPr="00876E94" w:rsidRDefault="00C97942" w:rsidP="00876E94">
      <w:pPr>
        <w:pStyle w:val="ListParagraph"/>
        <w:jc w:val="both"/>
        <w:rPr>
          <w:rFonts w:cs="Arial"/>
          <w:spacing w:val="-3"/>
        </w:rPr>
      </w:pPr>
      <w:r>
        <w:t xml:space="preserve">Radio communication shall be used between all pilot vehicles and flaggers. </w:t>
      </w:r>
    </w:p>
    <w:p w14:paraId="6B4E00E1" w14:textId="77777777" w:rsidR="00753C2F" w:rsidRPr="00876E94" w:rsidRDefault="00753C2F" w:rsidP="00876E94">
      <w:pPr>
        <w:autoSpaceDE w:val="0"/>
        <w:autoSpaceDN w:val="0"/>
        <w:adjustRightInd w:val="0"/>
        <w:ind w:left="720"/>
        <w:jc w:val="both"/>
        <w:rPr>
          <w:rFonts w:cs="Arial"/>
        </w:rPr>
      </w:pPr>
    </w:p>
    <w:p w14:paraId="3E02CE52" w14:textId="4C06DFD3" w:rsidR="00C95A75" w:rsidRPr="00876E94" w:rsidRDefault="00C95A75" w:rsidP="00E03D5F">
      <w:pPr>
        <w:ind w:left="360"/>
        <w:jc w:val="both"/>
        <w:outlineLvl w:val="0"/>
        <w:rPr>
          <w:rFonts w:cs="Arial"/>
          <w:b/>
        </w:rPr>
      </w:pPr>
      <w:r w:rsidRPr="00876E94">
        <w:rPr>
          <w:rFonts w:cs="Arial"/>
          <w:b/>
        </w:rPr>
        <w:t>Section 512.03</w:t>
      </w:r>
      <w:r w:rsidRPr="00876E94">
        <w:rPr>
          <w:rFonts w:cs="Arial"/>
        </w:rPr>
        <w:t>(k)</w:t>
      </w:r>
      <w:r w:rsidR="009D6B6F">
        <w:rPr>
          <w:rFonts w:cs="Arial"/>
        </w:rPr>
        <w:t>1</w:t>
      </w:r>
      <w:r w:rsidR="002200B3">
        <w:rPr>
          <w:b/>
        </w:rPr>
        <w:t xml:space="preserve"> </w:t>
      </w:r>
      <w:r w:rsidR="009D6B6F">
        <w:rPr>
          <w:b/>
        </w:rPr>
        <w:t>Type A or B</w:t>
      </w:r>
      <w:r w:rsidRPr="00876E94">
        <w:rPr>
          <w:b/>
        </w:rPr>
        <w:t xml:space="preserve"> Pavement Markings</w:t>
      </w:r>
      <w:r w:rsidRPr="00876E94">
        <w:rPr>
          <w:rFonts w:cs="Arial"/>
        </w:rPr>
        <w:t xml:space="preserve"> is </w:t>
      </w:r>
      <w:r w:rsidR="009D6B6F">
        <w:rPr>
          <w:rFonts w:cs="Arial"/>
        </w:rPr>
        <w:t>replaced with</w:t>
      </w:r>
      <w:r w:rsidRPr="00876E94">
        <w:rPr>
          <w:rFonts w:cs="Arial"/>
        </w:rPr>
        <w:t xml:space="preserve"> the following:</w:t>
      </w:r>
    </w:p>
    <w:p w14:paraId="0CB1F596" w14:textId="77777777" w:rsidR="00C95A75" w:rsidRPr="00876E94" w:rsidRDefault="00C95A75" w:rsidP="00876E94">
      <w:pPr>
        <w:pStyle w:val="ListParagraph"/>
        <w:ind w:left="1080"/>
        <w:jc w:val="both"/>
        <w:rPr>
          <w:rFonts w:cs="Arial"/>
          <w:spacing w:val="-3"/>
        </w:rPr>
      </w:pPr>
    </w:p>
    <w:p w14:paraId="5EA370F6" w14:textId="7684AFD0" w:rsidR="00EB4911" w:rsidRDefault="00EB4911" w:rsidP="00E03D5F">
      <w:pPr>
        <w:pStyle w:val="ListParagraph"/>
        <w:autoSpaceDE w:val="0"/>
        <w:autoSpaceDN w:val="0"/>
        <w:adjustRightInd w:val="0"/>
        <w:jc w:val="both"/>
        <w:rPr>
          <w:rFonts w:cs="Arial"/>
        </w:rPr>
      </w:pPr>
      <w:r w:rsidRPr="00876E94">
        <w:rPr>
          <w:rFonts w:cs="Arial"/>
          <w:b/>
          <w:bCs/>
        </w:rPr>
        <w:t xml:space="preserve">Type </w:t>
      </w:r>
      <w:r w:rsidR="009D6B6F">
        <w:rPr>
          <w:rFonts w:cs="Arial"/>
          <w:b/>
          <w:bCs/>
        </w:rPr>
        <w:t>A</w:t>
      </w:r>
      <w:r w:rsidR="009D6B6F" w:rsidRPr="00876E94">
        <w:rPr>
          <w:rFonts w:cs="Arial"/>
          <w:b/>
          <w:bCs/>
        </w:rPr>
        <w:t xml:space="preserve"> </w:t>
      </w:r>
      <w:r w:rsidRPr="00876E94">
        <w:rPr>
          <w:rFonts w:cs="Arial"/>
          <w:b/>
          <w:bCs/>
        </w:rPr>
        <w:t>pavement markings</w:t>
      </w:r>
      <w:r w:rsidRPr="00876E94">
        <w:rPr>
          <w:rFonts w:cs="Arial"/>
          <w:bCs/>
        </w:rPr>
        <w:t xml:space="preserve"> (temporary paint) </w:t>
      </w:r>
      <w:r w:rsidRPr="00876E94">
        <w:rPr>
          <w:rFonts w:cs="Arial"/>
        </w:rPr>
        <w:t>shall be used where the roadway is to be resurfaced before changes in the traffic pattern or where pavement is to be demolished and traffic patterns will not change before demolition.</w:t>
      </w:r>
    </w:p>
    <w:p w14:paraId="785B35D3" w14:textId="77777777" w:rsidR="009D6B6F" w:rsidRDefault="009D6B6F" w:rsidP="00876E94">
      <w:pPr>
        <w:pStyle w:val="ListParagraph"/>
        <w:autoSpaceDE w:val="0"/>
        <w:autoSpaceDN w:val="0"/>
        <w:adjustRightInd w:val="0"/>
        <w:ind w:left="1440" w:hanging="360"/>
        <w:jc w:val="both"/>
        <w:rPr>
          <w:rFonts w:cs="Arial"/>
        </w:rPr>
      </w:pPr>
    </w:p>
    <w:p w14:paraId="5E2CD836" w14:textId="516789B4" w:rsidR="009D6B6F" w:rsidRPr="00876E94" w:rsidRDefault="009D6B6F" w:rsidP="00E03D5F">
      <w:pPr>
        <w:pStyle w:val="ListParagraph"/>
        <w:autoSpaceDE w:val="0"/>
        <w:autoSpaceDN w:val="0"/>
        <w:adjustRightInd w:val="0"/>
        <w:jc w:val="both"/>
        <w:rPr>
          <w:rFonts w:cs="Arial"/>
        </w:rPr>
      </w:pPr>
      <w:r>
        <w:rPr>
          <w:rFonts w:cs="Arial"/>
        </w:rPr>
        <w:t xml:space="preserve">Type A-temporary paint, or Flexible Temporary Pavement Markers (FTPMs) used in lieu of Type A-temporary paint, shall be </w:t>
      </w:r>
      <w:r w:rsidR="009150C3">
        <w:rPr>
          <w:rFonts w:cs="Arial"/>
        </w:rPr>
        <w:t>in accordance with</w:t>
      </w:r>
      <w:r>
        <w:rPr>
          <w:rFonts w:cs="Arial"/>
        </w:rPr>
        <w:t xml:space="preserve"> the Special Provision</w:t>
      </w:r>
      <w:r w:rsidR="009150C3">
        <w:rPr>
          <w:rFonts w:cs="Arial"/>
        </w:rPr>
        <w:t xml:space="preserve"> for Pavement Markings and Markers</w:t>
      </w:r>
      <w:r>
        <w:rPr>
          <w:rFonts w:cs="Arial"/>
        </w:rPr>
        <w:t xml:space="preserve"> included in the Contract.</w:t>
      </w:r>
    </w:p>
    <w:p w14:paraId="667B6E6D" w14:textId="4DAE0A03" w:rsidR="00753C2F" w:rsidRPr="00876E94" w:rsidRDefault="00753C2F" w:rsidP="00876E94">
      <w:pPr>
        <w:pStyle w:val="ListParagraph"/>
        <w:autoSpaceDE w:val="0"/>
        <w:autoSpaceDN w:val="0"/>
        <w:adjustRightInd w:val="0"/>
        <w:ind w:left="2160" w:hanging="360"/>
        <w:jc w:val="both"/>
        <w:rPr>
          <w:rFonts w:cs="Arial"/>
        </w:rPr>
      </w:pPr>
    </w:p>
    <w:p w14:paraId="28482AD5" w14:textId="77777777" w:rsidR="00753C2F" w:rsidRPr="00876E94" w:rsidRDefault="00753C2F" w:rsidP="00876E94">
      <w:pPr>
        <w:pStyle w:val="ListParagraph"/>
        <w:autoSpaceDE w:val="0"/>
        <w:autoSpaceDN w:val="0"/>
        <w:adjustRightInd w:val="0"/>
        <w:ind w:left="2160" w:hanging="360"/>
        <w:jc w:val="both"/>
        <w:rPr>
          <w:rFonts w:cs="Arial"/>
        </w:rPr>
      </w:pPr>
    </w:p>
    <w:p w14:paraId="053519D2" w14:textId="77777777" w:rsidR="00786EE3" w:rsidRPr="00876E94" w:rsidRDefault="00786EE3" w:rsidP="00876E94">
      <w:pPr>
        <w:autoSpaceDE w:val="0"/>
        <w:autoSpaceDN w:val="0"/>
        <w:adjustRightInd w:val="0"/>
        <w:ind w:left="720"/>
        <w:jc w:val="both"/>
        <w:rPr>
          <w:rFonts w:cs="Arial"/>
        </w:rPr>
      </w:pPr>
    </w:p>
    <w:p w14:paraId="555EF4F4" w14:textId="0F5AC415" w:rsidR="009D6B6F" w:rsidRPr="009D6B6F" w:rsidRDefault="009D6B6F" w:rsidP="002200B3">
      <w:pPr>
        <w:ind w:left="360"/>
        <w:jc w:val="both"/>
        <w:outlineLvl w:val="0"/>
        <w:rPr>
          <w:rFonts w:cs="Arial"/>
        </w:rPr>
      </w:pPr>
      <w:bookmarkStart w:id="7" w:name="_Toc521001785"/>
      <w:bookmarkStart w:id="8" w:name="_Toc536850807"/>
      <w:r>
        <w:rPr>
          <w:rFonts w:cs="Arial"/>
          <w:b/>
        </w:rPr>
        <w:t>Section 512.03(l) Eradicating Pavement Markings</w:t>
      </w:r>
      <w:r w:rsidRPr="009D6B6F">
        <w:rPr>
          <w:rFonts w:cs="Arial"/>
        </w:rPr>
        <w:t xml:space="preserve"> is amended to </w:t>
      </w:r>
      <w:r w:rsidR="000E4DB6">
        <w:rPr>
          <w:rFonts w:cs="Arial"/>
        </w:rPr>
        <w:t>replace the first sentence of the second paragraph with the following</w:t>
      </w:r>
      <w:r w:rsidRPr="009D6B6F">
        <w:rPr>
          <w:rFonts w:cs="Arial"/>
        </w:rPr>
        <w:t>:</w:t>
      </w:r>
    </w:p>
    <w:p w14:paraId="7B3FC67D" w14:textId="6213BF18" w:rsidR="009D6B6F" w:rsidRPr="009D6B6F" w:rsidRDefault="009D6B6F" w:rsidP="00D513FA">
      <w:pPr>
        <w:ind w:left="720"/>
        <w:jc w:val="both"/>
        <w:rPr>
          <w:rFonts w:cs="Arial"/>
        </w:rPr>
      </w:pPr>
    </w:p>
    <w:p w14:paraId="0CECA5D6" w14:textId="6DF5F5DC" w:rsidR="004D2859" w:rsidRPr="005B3D31" w:rsidRDefault="000E4DB6" w:rsidP="005B3D31">
      <w:pPr>
        <w:ind w:left="720"/>
        <w:jc w:val="both"/>
        <w:rPr>
          <w:rFonts w:cs="Arial"/>
        </w:rPr>
      </w:pPr>
      <w:r>
        <w:rPr>
          <w:rFonts w:cs="Arial"/>
        </w:rPr>
        <w:t>The Contractor shall perform eradication by grinding, blasting, hydroblasting, or a combination thereof</w:t>
      </w:r>
      <w:r w:rsidR="00EE1EB8">
        <w:rPr>
          <w:rFonts w:cs="Arial"/>
        </w:rPr>
        <w:t>.</w:t>
      </w:r>
      <w:bookmarkEnd w:id="7"/>
      <w:bookmarkEnd w:id="8"/>
    </w:p>
    <w:p w14:paraId="4FF911C2" w14:textId="77777777" w:rsidR="004D2859" w:rsidRPr="00876E94" w:rsidRDefault="004D2859" w:rsidP="00876E94">
      <w:pPr>
        <w:suppressAutoHyphens/>
        <w:ind w:left="720"/>
        <w:jc w:val="both"/>
        <w:rPr>
          <w:rFonts w:cs="Arial"/>
          <w:strike/>
          <w:spacing w:val="-3"/>
        </w:rPr>
      </w:pPr>
    </w:p>
    <w:p w14:paraId="074926A4" w14:textId="66C3415C" w:rsidR="00EE1EB8" w:rsidRPr="00EE1EB8" w:rsidRDefault="00EE1EB8" w:rsidP="00E03D5F">
      <w:pPr>
        <w:ind w:left="360"/>
        <w:jc w:val="both"/>
        <w:outlineLvl w:val="0"/>
        <w:rPr>
          <w:rFonts w:cs="Arial"/>
        </w:rPr>
      </w:pPr>
      <w:r>
        <w:rPr>
          <w:rFonts w:cs="Arial"/>
          <w:b/>
        </w:rPr>
        <w:t>Section 512.03(q)</w:t>
      </w:r>
      <w:r w:rsidR="00D27426">
        <w:rPr>
          <w:rFonts w:cs="Arial"/>
          <w:b/>
        </w:rPr>
        <w:t xml:space="preserve"> </w:t>
      </w:r>
      <w:r>
        <w:rPr>
          <w:rFonts w:cs="Arial"/>
          <w:b/>
        </w:rPr>
        <w:t>Type 3 Barricades</w:t>
      </w:r>
      <w:r w:rsidRPr="00EE1EB8">
        <w:rPr>
          <w:rFonts w:cs="Arial"/>
        </w:rPr>
        <w:t xml:space="preserve"> is amended to add the following:</w:t>
      </w:r>
    </w:p>
    <w:p w14:paraId="1213DD9C" w14:textId="77777777" w:rsidR="00EE1EB8" w:rsidRPr="00EE1EB8" w:rsidRDefault="00EE1EB8" w:rsidP="00D27426">
      <w:pPr>
        <w:jc w:val="both"/>
        <w:rPr>
          <w:rFonts w:cs="Arial"/>
        </w:rPr>
      </w:pPr>
    </w:p>
    <w:p w14:paraId="0FD358E5" w14:textId="3F97E82E" w:rsidR="00EE1EB8" w:rsidRPr="00EE1EB8" w:rsidRDefault="00EE1EB8" w:rsidP="00D27426">
      <w:pPr>
        <w:ind w:left="720"/>
        <w:jc w:val="both"/>
        <w:rPr>
          <w:rFonts w:cs="Arial"/>
        </w:rPr>
      </w:pPr>
      <w:r w:rsidRPr="00EE1EB8">
        <w:rPr>
          <w:rFonts w:cs="Arial"/>
        </w:rPr>
        <w:t>When closing sidewalks with Type 3 barricades, the barricades shall be wide enough to cover the width of the sidewalk.</w:t>
      </w:r>
    </w:p>
    <w:p w14:paraId="687FEA97" w14:textId="77777777" w:rsidR="00F7123E" w:rsidRPr="00876E94" w:rsidRDefault="00F7123E" w:rsidP="00876E94">
      <w:pPr>
        <w:ind w:left="720"/>
        <w:jc w:val="both"/>
        <w:rPr>
          <w:rFonts w:cs="Arial"/>
          <w:strike/>
        </w:rPr>
      </w:pPr>
    </w:p>
    <w:p w14:paraId="31BF2C2E" w14:textId="7735FBEE" w:rsidR="00F7123E" w:rsidRPr="00876E94" w:rsidRDefault="00F7123E" w:rsidP="00E03D5F">
      <w:pPr>
        <w:ind w:left="360"/>
        <w:jc w:val="both"/>
        <w:outlineLvl w:val="0"/>
        <w:rPr>
          <w:rFonts w:cs="Arial"/>
          <w:b/>
        </w:rPr>
      </w:pPr>
      <w:r w:rsidRPr="00876E94">
        <w:rPr>
          <w:rFonts w:cs="Arial"/>
          <w:b/>
        </w:rPr>
        <w:t>Section 512.03</w:t>
      </w:r>
      <w:r w:rsidRPr="00876E94">
        <w:rPr>
          <w:rFonts w:cs="Arial"/>
        </w:rPr>
        <w:t>(s)</w:t>
      </w:r>
      <w:r w:rsidR="00D27426">
        <w:rPr>
          <w:b/>
        </w:rPr>
        <w:t xml:space="preserve"> </w:t>
      </w:r>
      <w:r w:rsidRPr="00876E94">
        <w:rPr>
          <w:b/>
          <w:bCs/>
        </w:rPr>
        <w:t xml:space="preserve">Portable Changeable Message Sign </w:t>
      </w:r>
      <w:r w:rsidRPr="00876E94">
        <w:t>(PCMS)</w:t>
      </w:r>
      <w:r w:rsidRPr="00876E94">
        <w:rPr>
          <w:rFonts w:cs="Arial"/>
        </w:rPr>
        <w:t xml:space="preserve"> is amended to </w:t>
      </w:r>
      <w:r w:rsidR="00561D8B" w:rsidRPr="00876E94">
        <w:rPr>
          <w:rFonts w:cs="Arial"/>
        </w:rPr>
        <w:t>replace the fifth paragraph</w:t>
      </w:r>
      <w:r w:rsidR="008A7B94">
        <w:rPr>
          <w:rFonts w:cs="Arial"/>
        </w:rPr>
        <w:t xml:space="preserve"> with</w:t>
      </w:r>
      <w:r w:rsidRPr="00876E94">
        <w:rPr>
          <w:rFonts w:cs="Arial"/>
        </w:rPr>
        <w:t xml:space="preserve"> the following:</w:t>
      </w:r>
    </w:p>
    <w:p w14:paraId="0E0EBAA1" w14:textId="77777777" w:rsidR="00F7123E" w:rsidRPr="00876E94" w:rsidRDefault="00F7123E" w:rsidP="00876E94">
      <w:pPr>
        <w:pStyle w:val="ListParagraph"/>
        <w:jc w:val="both"/>
      </w:pPr>
    </w:p>
    <w:p w14:paraId="28FD07A5" w14:textId="307330F2" w:rsidR="00753C2F" w:rsidRPr="00876E94" w:rsidRDefault="00753C2F" w:rsidP="00876E94">
      <w:pPr>
        <w:ind w:left="720"/>
        <w:jc w:val="both"/>
        <w:rPr>
          <w:rFonts w:cs="Arial"/>
        </w:rPr>
      </w:pPr>
      <w:r w:rsidRPr="00876E94">
        <w:rPr>
          <w:rFonts w:cs="Arial"/>
        </w:rPr>
        <w:t xml:space="preserve">During emergency situations the Contractor shall make every effort to deploy units it has assigned to the project.  However, if the number of units shown on the plans are already in operation and cannot be reassigned to handle the emergency situation, the Contractor shall immediately contact the Engineer.  The Engineer will then make a determination as to the most expeditious manner in which to deploy units for emergency use, whether by using Department supplied units, directing the Contractor to reassign those units he has committed to the project, or having the Contractor supply additional units as needed.  In these circumstances, the cost for such additional units that are authorized by the Engineer shall be paid for </w:t>
      </w:r>
      <w:r w:rsidR="00757CA6">
        <w:rPr>
          <w:rFonts w:cs="Arial"/>
        </w:rPr>
        <w:t>according to</w:t>
      </w:r>
      <w:r w:rsidRPr="00876E94">
        <w:rPr>
          <w:rFonts w:cs="Arial"/>
        </w:rPr>
        <w:t xml:space="preserve"> Section 512.04</w:t>
      </w:r>
      <w:r w:rsidR="00383F86" w:rsidRPr="00876E94">
        <w:rPr>
          <w:rFonts w:cs="Arial"/>
        </w:rPr>
        <w:t xml:space="preserve"> </w:t>
      </w:r>
      <w:r w:rsidR="00D35A5B" w:rsidRPr="00D35A5B">
        <w:rPr>
          <w:rFonts w:cs="Arial"/>
          <w:bCs/>
          <w:u w:val="single"/>
        </w:rPr>
        <w:t>of this Special Provision</w:t>
      </w:r>
      <w:r w:rsidRPr="00876E94">
        <w:rPr>
          <w:rFonts w:cs="Arial"/>
        </w:rPr>
        <w:t>.</w:t>
      </w:r>
    </w:p>
    <w:p w14:paraId="46675004" w14:textId="77777777" w:rsidR="00F7123E" w:rsidRPr="00876E94" w:rsidRDefault="00F7123E" w:rsidP="00876E94">
      <w:pPr>
        <w:ind w:left="720"/>
        <w:jc w:val="both"/>
        <w:rPr>
          <w:rFonts w:cs="Arial"/>
          <w:strike/>
        </w:rPr>
      </w:pPr>
    </w:p>
    <w:p w14:paraId="00E5588D" w14:textId="6694F8FD" w:rsidR="00D35A5B" w:rsidRDefault="00D35A5B" w:rsidP="00D27426">
      <w:pPr>
        <w:ind w:left="360"/>
        <w:jc w:val="both"/>
        <w:outlineLvl w:val="0"/>
        <w:rPr>
          <w:rFonts w:cs="Arial"/>
          <w:b/>
        </w:rPr>
      </w:pPr>
      <w:bookmarkStart w:id="9" w:name="_Toc521001787"/>
      <w:bookmarkStart w:id="10" w:name="_Toc536850809"/>
      <w:r>
        <w:rPr>
          <w:rFonts w:cs="Arial"/>
          <w:b/>
        </w:rPr>
        <w:t>Section 512.03</w:t>
      </w:r>
      <w:r w:rsidR="00F723BD">
        <w:rPr>
          <w:rFonts w:cs="Arial"/>
          <w:b/>
        </w:rPr>
        <w:t>(y) Temporary pedestrian accomodations</w:t>
      </w:r>
      <w:r>
        <w:rPr>
          <w:rFonts w:cs="Arial"/>
          <w:b/>
        </w:rPr>
        <w:t xml:space="preserve"> </w:t>
      </w:r>
      <w:r w:rsidRPr="00D35A5B">
        <w:rPr>
          <w:rFonts w:cs="Arial"/>
        </w:rPr>
        <w:t xml:space="preserve">is </w:t>
      </w:r>
      <w:r w:rsidR="00F723BD">
        <w:rPr>
          <w:rFonts w:cs="Arial"/>
        </w:rPr>
        <w:t>inserted as</w:t>
      </w:r>
      <w:r w:rsidRPr="00D35A5B">
        <w:rPr>
          <w:rFonts w:cs="Arial"/>
        </w:rPr>
        <w:t xml:space="preserve"> follow</w:t>
      </w:r>
      <w:r w:rsidR="00F723BD">
        <w:rPr>
          <w:rFonts w:cs="Arial"/>
        </w:rPr>
        <w:t>s</w:t>
      </w:r>
      <w:r w:rsidRPr="00D35A5B">
        <w:rPr>
          <w:rFonts w:cs="Arial"/>
        </w:rPr>
        <w:t>:</w:t>
      </w:r>
    </w:p>
    <w:p w14:paraId="2A60FBCA" w14:textId="77777777" w:rsidR="00D35A5B" w:rsidRDefault="00D35A5B" w:rsidP="00876E94">
      <w:pPr>
        <w:jc w:val="both"/>
        <w:rPr>
          <w:rFonts w:cs="Arial"/>
          <w:b/>
        </w:rPr>
      </w:pPr>
    </w:p>
    <w:p w14:paraId="5E0F9717" w14:textId="2539F445" w:rsidR="00660F4D" w:rsidRPr="001E50AF" w:rsidRDefault="00D35A5B" w:rsidP="00B41B36">
      <w:pPr>
        <w:ind w:left="720"/>
        <w:jc w:val="both"/>
        <w:rPr>
          <w:rFonts w:cs="Arial"/>
        </w:rPr>
      </w:pPr>
      <w:r>
        <w:rPr>
          <w:rFonts w:cs="Arial"/>
          <w:b/>
        </w:rPr>
        <w:t>Temporary pedestrian accommodations</w:t>
      </w:r>
      <w:r w:rsidRPr="00F723BD">
        <w:rPr>
          <w:rFonts w:cs="Arial"/>
        </w:rPr>
        <w:t>:</w:t>
      </w:r>
      <w:r>
        <w:rPr>
          <w:rFonts w:cs="Arial"/>
          <w:b/>
        </w:rPr>
        <w:t xml:space="preserve"> </w:t>
      </w:r>
      <w:r w:rsidR="00B41B36">
        <w:rPr>
          <w:rFonts w:cs="Arial"/>
        </w:rPr>
        <w:t>The Contractor shall close all pedestrian pathways that cross a milled or performance-planed surface</w:t>
      </w:r>
      <w:r w:rsidR="0040401A">
        <w:rPr>
          <w:rFonts w:cs="Arial"/>
        </w:rPr>
        <w:t xml:space="preserve"> in accordance with the VWAPM.</w:t>
      </w:r>
      <w:r w:rsidR="00B41B36">
        <w:rPr>
          <w:rFonts w:cs="Arial"/>
        </w:rPr>
        <w:t xml:space="preserve"> </w:t>
      </w:r>
      <w:r w:rsidR="0040401A">
        <w:rPr>
          <w:rFonts w:cs="Arial"/>
        </w:rPr>
        <w:t xml:space="preserve">The Contractor shall </w:t>
      </w:r>
      <w:r w:rsidR="00B41B36">
        <w:rPr>
          <w:rFonts w:cs="Arial"/>
        </w:rPr>
        <w:t>establish pedestrian detours</w:t>
      </w:r>
      <w:r w:rsidR="0040401A">
        <w:rPr>
          <w:rFonts w:cs="Arial"/>
        </w:rPr>
        <w:t xml:space="preserve"> where determined practical</w:t>
      </w:r>
      <w:r w:rsidR="00703688">
        <w:rPr>
          <w:rFonts w:cs="Arial"/>
        </w:rPr>
        <w:t xml:space="preserve"> by the Engineer</w:t>
      </w:r>
      <w:r w:rsidR="00B41B36">
        <w:rPr>
          <w:rFonts w:cs="Arial"/>
        </w:rPr>
        <w:t xml:space="preserve">. Pedestrian </w:t>
      </w:r>
      <w:r w:rsidR="00A50871">
        <w:rPr>
          <w:rFonts w:cs="Arial"/>
        </w:rPr>
        <w:t>pathways shall be re-opened when that segment of highway is opened to vehicles.</w:t>
      </w:r>
    </w:p>
    <w:p w14:paraId="003EA6E4" w14:textId="0EBF98CF" w:rsidR="00D35A5B" w:rsidRDefault="00D35A5B" w:rsidP="00D35A5B">
      <w:pPr>
        <w:ind w:firstLine="720"/>
        <w:jc w:val="both"/>
        <w:rPr>
          <w:rFonts w:cs="Arial"/>
          <w:b/>
        </w:rPr>
      </w:pPr>
    </w:p>
    <w:p w14:paraId="32F20D0A" w14:textId="082A6364" w:rsidR="00753C2F" w:rsidRPr="00876E94" w:rsidRDefault="00E03A84" w:rsidP="00D27426">
      <w:pPr>
        <w:ind w:left="360"/>
        <w:jc w:val="both"/>
        <w:outlineLvl w:val="0"/>
      </w:pPr>
      <w:r w:rsidRPr="00876E94">
        <w:rPr>
          <w:rFonts w:cs="Arial"/>
          <w:b/>
        </w:rPr>
        <w:t xml:space="preserve">Section </w:t>
      </w:r>
      <w:r w:rsidR="00D27426">
        <w:rPr>
          <w:rFonts w:cs="Arial"/>
          <w:b/>
        </w:rPr>
        <w:t xml:space="preserve">512.04 </w:t>
      </w:r>
      <w:r w:rsidR="00753C2F" w:rsidRPr="00876E94">
        <w:rPr>
          <w:rFonts w:cs="Arial"/>
          <w:b/>
        </w:rPr>
        <w:t>Measurement and Payment</w:t>
      </w:r>
      <w:bookmarkEnd w:id="9"/>
      <w:bookmarkEnd w:id="10"/>
      <w:r w:rsidR="004D2859" w:rsidRPr="00876E94">
        <w:rPr>
          <w:rFonts w:cs="Arial"/>
        </w:rPr>
        <w:t xml:space="preserve"> is</w:t>
      </w:r>
      <w:r w:rsidR="007B6B06" w:rsidRPr="00876E94">
        <w:rPr>
          <w:rFonts w:cs="Arial"/>
        </w:rPr>
        <w:t xml:space="preserve"> </w:t>
      </w:r>
      <w:r w:rsidR="00E03F62">
        <w:rPr>
          <w:rFonts w:cs="Arial"/>
        </w:rPr>
        <w:t>replaced with</w:t>
      </w:r>
      <w:r w:rsidR="004D2859" w:rsidRPr="00876E94">
        <w:rPr>
          <w:rFonts w:cs="Arial"/>
        </w:rPr>
        <w:t xml:space="preserve"> the following:</w:t>
      </w:r>
    </w:p>
    <w:p w14:paraId="0AEB0C2E" w14:textId="77777777" w:rsidR="00753C2F" w:rsidRPr="00876E94" w:rsidRDefault="00753C2F" w:rsidP="00876E94">
      <w:pPr>
        <w:autoSpaceDE w:val="0"/>
        <w:autoSpaceDN w:val="0"/>
        <w:adjustRightInd w:val="0"/>
        <w:jc w:val="both"/>
        <w:rPr>
          <w:b/>
          <w:bCs/>
        </w:rPr>
      </w:pPr>
    </w:p>
    <w:p w14:paraId="0903A521" w14:textId="769C4EDB" w:rsidR="00E03F62" w:rsidRDefault="00753C2F" w:rsidP="00E03D5F">
      <w:pPr>
        <w:autoSpaceDE w:val="0"/>
        <w:autoSpaceDN w:val="0"/>
        <w:adjustRightInd w:val="0"/>
        <w:ind w:left="720"/>
        <w:jc w:val="both"/>
        <w:rPr>
          <w:spacing w:val="-3"/>
        </w:rPr>
      </w:pPr>
      <w:r w:rsidRPr="00876E94">
        <w:rPr>
          <w:b/>
        </w:rPr>
        <w:t xml:space="preserve">Maintenance of Traffic </w:t>
      </w:r>
      <w:r w:rsidRPr="00876E94">
        <w:rPr>
          <w:spacing w:val="-3"/>
        </w:rPr>
        <w:t>will be paid for at the lump sum price per schedule as designated in the Contract.  Such traffic control shall include</w:t>
      </w:r>
      <w:r w:rsidRPr="00876E94">
        <w:t xml:space="preserve"> furnishing, erecting, installing or employing</w:t>
      </w:r>
      <w:r w:rsidR="00D4530A">
        <w:t>,</w:t>
      </w:r>
      <w:r w:rsidRPr="00876E94">
        <w:t xml:space="preserve"> and maintaining traffic control devices.</w:t>
      </w:r>
    </w:p>
    <w:p w14:paraId="70F4EAE8" w14:textId="77777777" w:rsidR="00E03F62" w:rsidRDefault="00E03F62" w:rsidP="00E03D5F">
      <w:pPr>
        <w:autoSpaceDE w:val="0"/>
        <w:autoSpaceDN w:val="0"/>
        <w:adjustRightInd w:val="0"/>
        <w:ind w:left="720"/>
        <w:jc w:val="both"/>
      </w:pPr>
    </w:p>
    <w:p w14:paraId="763F087D" w14:textId="01188A86" w:rsidR="00753C2F" w:rsidRPr="00876E94" w:rsidRDefault="00753C2F" w:rsidP="00E03D5F">
      <w:pPr>
        <w:autoSpaceDE w:val="0"/>
        <w:autoSpaceDN w:val="0"/>
        <w:adjustRightInd w:val="0"/>
        <w:ind w:left="720"/>
        <w:jc w:val="both"/>
        <w:rPr>
          <w:spacing w:val="-3"/>
        </w:rPr>
      </w:pPr>
      <w:r w:rsidRPr="00876E94">
        <w:rPr>
          <w:spacing w:val="-3"/>
        </w:rPr>
        <w:t>Payment for traffic control will be made incrementally as a percentage on the lump sum price based on the percentage of tonnage or square yards (as with slurry seal, latex emulsion</w:t>
      </w:r>
      <w:r w:rsidR="00D4530A">
        <w:rPr>
          <w:spacing w:val="-3"/>
        </w:rPr>
        <w:t>,</w:t>
      </w:r>
      <w:r w:rsidRPr="00876E94">
        <w:rPr>
          <w:spacing w:val="-3"/>
        </w:rPr>
        <w:t xml:space="preserve"> and surface treatment contracts) and placed on the schedule for the payment period covered by the appropriate progress estimate.</w:t>
      </w:r>
    </w:p>
    <w:p w14:paraId="6B35A40F" w14:textId="77777777" w:rsidR="00753C2F" w:rsidRPr="00876E94" w:rsidRDefault="00753C2F" w:rsidP="00E03D5F">
      <w:pPr>
        <w:autoSpaceDE w:val="0"/>
        <w:autoSpaceDN w:val="0"/>
        <w:adjustRightInd w:val="0"/>
        <w:ind w:left="720"/>
        <w:jc w:val="both"/>
        <w:rPr>
          <w:b/>
          <w:u w:val="single"/>
        </w:rPr>
      </w:pPr>
    </w:p>
    <w:p w14:paraId="03E3CF03" w14:textId="68AD6BB0" w:rsidR="00753C2F" w:rsidRPr="00876E94" w:rsidRDefault="00753C2F" w:rsidP="00E03D5F">
      <w:pPr>
        <w:ind w:left="720"/>
        <w:jc w:val="both"/>
      </w:pPr>
      <w:r w:rsidRPr="00BE349F">
        <w:t>Additional traffic control layout detail items</w:t>
      </w:r>
      <w:r w:rsidRPr="00876E94">
        <w:t xml:space="preserve"> that are determined and authorized by the Engineer to be necessary to ensure the safety of the traveling public and are </w:t>
      </w:r>
      <w:r w:rsidRPr="00876E94">
        <w:rPr>
          <w:b/>
          <w:u w:val="single"/>
        </w:rPr>
        <w:t>in addition</w:t>
      </w:r>
      <w:r w:rsidRPr="00876E94">
        <w:rPr>
          <w:u w:val="single"/>
        </w:rPr>
        <w:t xml:space="preserve"> to the number required</w:t>
      </w:r>
      <w:r w:rsidRPr="00876E94">
        <w:t xml:space="preserve"> by the traffic control layout details in the </w:t>
      </w:r>
      <w:r w:rsidRPr="00876E94">
        <w:rPr>
          <w:i/>
        </w:rPr>
        <w:t>VWAPM</w:t>
      </w:r>
      <w:r w:rsidRPr="00876E94">
        <w:t xml:space="preserve"> and the Contract, will be measured and paid for as follows</w:t>
      </w:r>
      <w:r w:rsidR="00D4530A">
        <w:t>;</w:t>
      </w:r>
      <w:r w:rsidRPr="00876E94">
        <w:t xml:space="preserve"> therefore, the provisions of Section 104.02 of the Specifications will not apply:</w:t>
      </w:r>
    </w:p>
    <w:p w14:paraId="029D70D4" w14:textId="77777777" w:rsidR="00197DD3" w:rsidRPr="00876E94" w:rsidRDefault="00197DD3" w:rsidP="00E03D5F">
      <w:pPr>
        <w:suppressAutoHyphens/>
        <w:ind w:left="1080"/>
        <w:jc w:val="both"/>
      </w:pPr>
    </w:p>
    <w:p w14:paraId="4D86CDE9" w14:textId="168A9D2B" w:rsidR="00753C2F" w:rsidRPr="00876E94" w:rsidRDefault="00753C2F" w:rsidP="00E03D5F">
      <w:pPr>
        <w:pStyle w:val="ListParagraph"/>
        <w:numPr>
          <w:ilvl w:val="0"/>
          <w:numId w:val="21"/>
        </w:numPr>
        <w:ind w:left="1080"/>
        <w:jc w:val="both"/>
      </w:pPr>
      <w:r w:rsidRPr="00E03D5F">
        <w:rPr>
          <w:b/>
        </w:rPr>
        <w:t>Pilot vehicles</w:t>
      </w:r>
      <w:r w:rsidRPr="00876E94">
        <w:t xml:space="preserve"> shall include vehicles, </w:t>
      </w:r>
      <w:r w:rsidR="00FB54C4">
        <w:t xml:space="preserve">drivers, </w:t>
      </w:r>
      <w:r w:rsidRPr="00876E94">
        <w:t>necessary warning devices, fuel and maintenance.  Where additional pilot vehicles are required as determined and authorized by the Engineer, such vehicles will be measured in hours</w:t>
      </w:r>
      <w:r w:rsidRPr="00E03D5F">
        <w:rPr>
          <w:spacing w:val="-3"/>
        </w:rPr>
        <w:t xml:space="preserve"> </w:t>
      </w:r>
      <w:r w:rsidRPr="00876E94">
        <w:t xml:space="preserve">of actual use and will be paid for at the rate of </w:t>
      </w:r>
      <w:r w:rsidRPr="00E03D5F">
        <w:rPr>
          <w:b/>
        </w:rPr>
        <w:t>$3</w:t>
      </w:r>
      <w:r w:rsidR="00800EA6">
        <w:rPr>
          <w:b/>
        </w:rPr>
        <w:t>0</w:t>
      </w:r>
      <w:r w:rsidRPr="00876E94">
        <w:t xml:space="preserve"> per hour of employed use.</w:t>
      </w:r>
    </w:p>
    <w:p w14:paraId="4796358B" w14:textId="77777777" w:rsidR="00753C2F" w:rsidRPr="00876E94" w:rsidRDefault="00753C2F" w:rsidP="00E03D5F">
      <w:pPr>
        <w:ind w:left="1080"/>
        <w:jc w:val="both"/>
      </w:pPr>
    </w:p>
    <w:p w14:paraId="6890DD6D" w14:textId="07546CDE" w:rsidR="00753C2F" w:rsidRPr="00E03D5F" w:rsidRDefault="00753C2F" w:rsidP="00E03D5F">
      <w:pPr>
        <w:pStyle w:val="ListParagraph"/>
        <w:numPr>
          <w:ilvl w:val="0"/>
          <w:numId w:val="21"/>
        </w:numPr>
        <w:ind w:left="1080"/>
        <w:jc w:val="both"/>
        <w:rPr>
          <w:spacing w:val="-3"/>
        </w:rPr>
      </w:pPr>
      <w:r w:rsidRPr="00E03D5F">
        <w:rPr>
          <w:b/>
        </w:rPr>
        <w:t>Electronic arrows</w:t>
      </w:r>
      <w:r w:rsidRPr="00E03D5F">
        <w:rPr>
          <w:spacing w:val="-3"/>
        </w:rPr>
        <w:t xml:space="preserve"> shall include </w:t>
      </w:r>
      <w:r w:rsidR="00FB54C4" w:rsidRPr="00E03D5F">
        <w:rPr>
          <w:spacing w:val="-3"/>
        </w:rPr>
        <w:t>arrow boards</w:t>
      </w:r>
      <w:r w:rsidRPr="00E03D5F">
        <w:rPr>
          <w:spacing w:val="-3"/>
        </w:rPr>
        <w:t xml:space="preserve">, fuel, maintenance, and a truck or trailer having flashing vehicle warning lights.  </w:t>
      </w:r>
      <w:r w:rsidRPr="00876E94">
        <w:t xml:space="preserve">Where additional electronic arrows </w:t>
      </w:r>
      <w:r w:rsidR="00FB54C4">
        <w:t xml:space="preserve">beyond those required by </w:t>
      </w:r>
      <w:r w:rsidR="00FB54C4">
        <w:lastRenderedPageBreak/>
        <w:t xml:space="preserve">the VWAPM </w:t>
      </w:r>
      <w:r w:rsidRPr="00876E94">
        <w:t xml:space="preserve">are determined </w:t>
      </w:r>
      <w:r w:rsidR="00FB54C4">
        <w:t xml:space="preserve">to be necessary </w:t>
      </w:r>
      <w:r w:rsidRPr="00876E94">
        <w:t xml:space="preserve">and authorized by the Engineer, electronic arrows will be measured in hours of actual use and will be paid for at the rate of </w:t>
      </w:r>
      <w:r w:rsidRPr="00E03D5F">
        <w:rPr>
          <w:b/>
        </w:rPr>
        <w:t xml:space="preserve">$5 </w:t>
      </w:r>
      <w:r w:rsidRPr="00876E94">
        <w:t>per hour for each hour of employed use.</w:t>
      </w:r>
    </w:p>
    <w:p w14:paraId="188B86D3" w14:textId="77777777" w:rsidR="00753C2F" w:rsidRPr="00876E94" w:rsidRDefault="00753C2F" w:rsidP="00E03D5F">
      <w:pPr>
        <w:ind w:left="1080" w:hanging="360"/>
        <w:jc w:val="both"/>
      </w:pPr>
    </w:p>
    <w:p w14:paraId="3BC01988" w14:textId="7790B62C" w:rsidR="00753C2F" w:rsidRPr="00E03D5F" w:rsidRDefault="00753C2F" w:rsidP="00E03D5F">
      <w:pPr>
        <w:pStyle w:val="ListParagraph"/>
        <w:numPr>
          <w:ilvl w:val="0"/>
          <w:numId w:val="21"/>
        </w:numPr>
        <w:suppressAutoHyphens/>
        <w:ind w:left="1080"/>
        <w:jc w:val="both"/>
        <w:rPr>
          <w:spacing w:val="-3"/>
        </w:rPr>
      </w:pPr>
      <w:r w:rsidRPr="00E03D5F">
        <w:rPr>
          <w:b/>
          <w:spacing w:val="-3"/>
        </w:rPr>
        <w:t>Warning lights</w:t>
      </w:r>
      <w:r w:rsidRPr="00E03D5F">
        <w:rPr>
          <w:spacing w:val="-3"/>
        </w:rPr>
        <w:t xml:space="preserve"> for use on sign panels or installed on traffic barrier service will not be measured for separate payment.  The cost thereof shall be included in the price for other appropriate pay items.  This shall include maintaining, relocating, and removing</w:t>
      </w:r>
      <w:r w:rsidR="00FB54C4" w:rsidRPr="00E03D5F">
        <w:rPr>
          <w:spacing w:val="-3"/>
        </w:rPr>
        <w:t xml:space="preserve"> warning lights as needed</w:t>
      </w:r>
      <w:r w:rsidRPr="00E03D5F">
        <w:rPr>
          <w:spacing w:val="-3"/>
        </w:rPr>
        <w:t>.</w:t>
      </w:r>
    </w:p>
    <w:p w14:paraId="53A037D1" w14:textId="77777777" w:rsidR="00753C2F" w:rsidRPr="00876E94" w:rsidRDefault="00753C2F" w:rsidP="00E03D5F">
      <w:pPr>
        <w:ind w:left="1080" w:hanging="360"/>
        <w:jc w:val="both"/>
      </w:pPr>
    </w:p>
    <w:p w14:paraId="448A3CB8" w14:textId="594F31BD" w:rsidR="00753C2F" w:rsidRPr="00E03D5F" w:rsidRDefault="00753C2F" w:rsidP="00E03D5F">
      <w:pPr>
        <w:pStyle w:val="ListParagraph"/>
        <w:numPr>
          <w:ilvl w:val="0"/>
          <w:numId w:val="21"/>
        </w:numPr>
        <w:suppressAutoHyphens/>
        <w:ind w:left="1080"/>
        <w:jc w:val="both"/>
        <w:rPr>
          <w:spacing w:val="-3"/>
        </w:rPr>
      </w:pPr>
      <w:r w:rsidRPr="00E03D5F">
        <w:rPr>
          <w:b/>
          <w:spacing w:val="-3"/>
        </w:rPr>
        <w:t>Group 1 channelizing devices</w:t>
      </w:r>
      <w:r w:rsidRPr="00E03D5F">
        <w:rPr>
          <w:spacing w:val="-3"/>
        </w:rPr>
        <w:t xml:space="preserve"> will not be measured for separate payment.  The cost thereof shall be included in the price for other appropriate pay items.</w:t>
      </w:r>
    </w:p>
    <w:p w14:paraId="064838FD" w14:textId="77777777" w:rsidR="00753C2F" w:rsidRPr="00876E94" w:rsidRDefault="00753C2F" w:rsidP="00E03D5F">
      <w:pPr>
        <w:ind w:left="1080"/>
        <w:jc w:val="both"/>
      </w:pPr>
    </w:p>
    <w:p w14:paraId="1BBEE2BB" w14:textId="10D648FB" w:rsidR="00753C2F" w:rsidRDefault="00753C2F" w:rsidP="00E03D5F">
      <w:pPr>
        <w:pStyle w:val="ListParagraph"/>
        <w:numPr>
          <w:ilvl w:val="0"/>
          <w:numId w:val="21"/>
        </w:numPr>
        <w:ind w:left="1080"/>
        <w:jc w:val="both"/>
      </w:pPr>
      <w:r w:rsidRPr="00E03D5F">
        <w:rPr>
          <w:b/>
        </w:rPr>
        <w:t>Group 2 channelizing devices</w:t>
      </w:r>
      <w:r w:rsidRPr="00876E94">
        <w:t xml:space="preserve"> </w:t>
      </w:r>
      <w:r w:rsidR="00FB54C4" w:rsidRPr="00876E94">
        <w:t>shall include furnishing and maintaining devices, removing devices when no longer required</w:t>
      </w:r>
      <w:r w:rsidR="00D4530A">
        <w:t>,</w:t>
      </w:r>
      <w:r w:rsidR="00FB54C4" w:rsidRPr="00876E94">
        <w:t xml:space="preserve"> and signs</w:t>
      </w:r>
      <w:r w:rsidR="00FB54C4">
        <w:t>.  W</w:t>
      </w:r>
      <w:r w:rsidRPr="00876E94">
        <w:t xml:space="preserve">here additional Group 2 channelizing devices </w:t>
      </w:r>
      <w:r w:rsidR="00FB54C4">
        <w:t xml:space="preserve">beyond those required by the VWAPM </w:t>
      </w:r>
      <w:r w:rsidRPr="00876E94">
        <w:t xml:space="preserve">are determined </w:t>
      </w:r>
      <w:r w:rsidR="00FB54C4">
        <w:t xml:space="preserve">to be necessary </w:t>
      </w:r>
      <w:r w:rsidRPr="00876E94">
        <w:t xml:space="preserve">and authorized by the Engineer, </w:t>
      </w:r>
      <w:r w:rsidR="00FB54C4">
        <w:t>those Group 2 channelizing devices</w:t>
      </w:r>
      <w:r w:rsidR="00FB54C4" w:rsidRPr="00876E94">
        <w:t xml:space="preserve"> </w:t>
      </w:r>
      <w:r w:rsidRPr="00876E94">
        <w:t xml:space="preserve">will be measured in days and paid for at the rate of </w:t>
      </w:r>
      <w:r w:rsidRPr="00E03D5F">
        <w:rPr>
          <w:b/>
        </w:rPr>
        <w:t>$1</w:t>
      </w:r>
      <w:r w:rsidRPr="00876E94">
        <w:t xml:space="preserve"> per day per device.  .  When group 2 channelizing devices are moved to a new location or are removed and re-installed at the same location, </w:t>
      </w:r>
      <w:r w:rsidR="00722F65">
        <w:t>the relocated devices</w:t>
      </w:r>
      <w:r w:rsidR="00722F65" w:rsidRPr="00876E94">
        <w:t xml:space="preserve"> </w:t>
      </w:r>
      <w:r w:rsidRPr="00876E94">
        <w:t xml:space="preserve">will be measured for separate payment.  However, when </w:t>
      </w:r>
      <w:r w:rsidR="00722F65">
        <w:t>G</w:t>
      </w:r>
      <w:r w:rsidRPr="00876E94">
        <w:t>roup 2 channelizing devices are moved laterally within the lane or from one lane to another or from a shoulder into a lane by simply moving the devices across the lane edge line without removal from the roadway, no additional payment will be made.</w:t>
      </w:r>
    </w:p>
    <w:p w14:paraId="20D36DB3" w14:textId="77777777" w:rsidR="00E03D5F" w:rsidRDefault="00E03D5F" w:rsidP="00E03D5F">
      <w:pPr>
        <w:suppressAutoHyphens/>
        <w:ind w:left="1080" w:hanging="360"/>
        <w:jc w:val="both"/>
        <w:rPr>
          <w:rFonts w:cs="Arial"/>
          <w:b/>
          <w:spacing w:val="-3"/>
        </w:rPr>
      </w:pPr>
    </w:p>
    <w:p w14:paraId="5B4D4FD4" w14:textId="2C068173" w:rsidR="00753C2F" w:rsidRPr="00876E94" w:rsidRDefault="00753C2F" w:rsidP="00E03D5F">
      <w:pPr>
        <w:suppressAutoHyphens/>
        <w:ind w:left="1080" w:hanging="360"/>
        <w:jc w:val="both"/>
        <w:rPr>
          <w:spacing w:val="-3"/>
        </w:rPr>
      </w:pPr>
      <w:r w:rsidRPr="00876E94">
        <w:rPr>
          <w:rFonts w:cs="Arial"/>
          <w:b/>
          <w:spacing w:val="-3"/>
        </w:rPr>
        <w:t>●</w:t>
      </w:r>
      <w:r w:rsidRPr="00876E94">
        <w:rPr>
          <w:b/>
          <w:spacing w:val="-3"/>
        </w:rPr>
        <w:tab/>
        <w:t>Traffic barrier service</w:t>
      </w:r>
      <w:r w:rsidRPr="00876E94">
        <w:rPr>
          <w:spacing w:val="-3"/>
        </w:rPr>
        <w:t xml:space="preserve"> will not be measured for separate payment.  The cost thereof shall be included in the price for other appropriate pay items.  This shall include warning lights, delineators, barrier vertical panels, fixed object attachments, patching restraint holes, fixed object attachments used on traffic barrier service in locations where existing guardrail is in place including restoring existing guardrail to its original condition, maintaining, and removing traffic barrier service when no longer required.</w:t>
      </w:r>
    </w:p>
    <w:p w14:paraId="3FFC5C0C" w14:textId="10A0D639" w:rsidR="00753C2F" w:rsidRPr="00876E94" w:rsidRDefault="00753C2F" w:rsidP="00E03D5F">
      <w:pPr>
        <w:ind w:left="1080"/>
        <w:jc w:val="both"/>
      </w:pPr>
    </w:p>
    <w:p w14:paraId="4F63FEA4" w14:textId="4D089F23" w:rsidR="00753C2F" w:rsidRPr="00876E94" w:rsidRDefault="00753C2F" w:rsidP="00E03D5F">
      <w:pPr>
        <w:suppressAutoHyphens/>
        <w:ind w:left="1080" w:hanging="360"/>
        <w:jc w:val="both"/>
        <w:rPr>
          <w:spacing w:val="-3"/>
        </w:rPr>
      </w:pPr>
      <w:r w:rsidRPr="00876E94">
        <w:rPr>
          <w:rFonts w:cs="Arial"/>
          <w:b/>
          <w:spacing w:val="-3"/>
        </w:rPr>
        <w:t>●</w:t>
      </w:r>
      <w:r w:rsidRPr="00876E94">
        <w:rPr>
          <w:b/>
          <w:spacing w:val="-3"/>
        </w:rPr>
        <w:tab/>
        <w:t>Traffic barrier service guardrail terminal</w:t>
      </w:r>
      <w:r w:rsidRPr="00876E94">
        <w:rPr>
          <w:spacing w:val="-3"/>
        </w:rPr>
        <w:t xml:space="preserve"> will not be measured for separate payment.  The cost thereof shall be included in the price for other appropriate pay items.  This shall include furnishing, installing, moving to a new location as directed or approved by the Engineer, and removing when no longer needed.</w:t>
      </w:r>
    </w:p>
    <w:p w14:paraId="4A2CC1F4" w14:textId="5ECDD482" w:rsidR="00753C2F" w:rsidRPr="00876E94" w:rsidRDefault="00753C2F" w:rsidP="00E03D5F">
      <w:pPr>
        <w:ind w:left="1080"/>
        <w:jc w:val="both"/>
      </w:pPr>
    </w:p>
    <w:p w14:paraId="32198874" w14:textId="0223EE57" w:rsidR="00753C2F" w:rsidRPr="00876E94" w:rsidRDefault="00753C2F" w:rsidP="00E03D5F">
      <w:pPr>
        <w:suppressAutoHyphens/>
        <w:ind w:left="1080" w:hanging="360"/>
        <w:jc w:val="both"/>
        <w:rPr>
          <w:spacing w:val="-3"/>
        </w:rPr>
      </w:pPr>
      <w:r w:rsidRPr="00876E94">
        <w:rPr>
          <w:rFonts w:cs="Arial"/>
          <w:b/>
          <w:spacing w:val="-3"/>
        </w:rPr>
        <w:t>●</w:t>
      </w:r>
      <w:r w:rsidRPr="00876E94">
        <w:rPr>
          <w:b/>
          <w:spacing w:val="-3"/>
        </w:rPr>
        <w:tab/>
        <w:t>Impact attenuator service</w:t>
      </w:r>
      <w:r w:rsidRPr="00876E94">
        <w:rPr>
          <w:spacing w:val="-3"/>
        </w:rPr>
        <w:t xml:space="preserve"> will not be measured for separate payment.  The cost thereof shall be included in the price for other appropriate pay items.  This shall include Impact attenuators used with barrier openings for equipment access.</w:t>
      </w:r>
    </w:p>
    <w:p w14:paraId="1894A9AD" w14:textId="377B2A8A" w:rsidR="00753C2F" w:rsidRPr="00876E94" w:rsidRDefault="00753C2F" w:rsidP="00E03D5F">
      <w:pPr>
        <w:suppressAutoHyphens/>
        <w:ind w:left="1080" w:hanging="360"/>
        <w:jc w:val="both"/>
        <w:rPr>
          <w:rFonts w:cs="Arial"/>
          <w:b/>
          <w:spacing w:val="-3"/>
        </w:rPr>
      </w:pPr>
    </w:p>
    <w:p w14:paraId="1A3E1C08" w14:textId="782E0E5C" w:rsidR="00753C2F" w:rsidRPr="00876E94" w:rsidRDefault="00753C2F" w:rsidP="00E03D5F">
      <w:pPr>
        <w:suppressAutoHyphens/>
        <w:ind w:left="1080" w:hanging="360"/>
        <w:jc w:val="both"/>
        <w:rPr>
          <w:spacing w:val="-3"/>
        </w:rPr>
      </w:pPr>
      <w:r w:rsidRPr="00876E94">
        <w:rPr>
          <w:rFonts w:cs="Arial"/>
          <w:b/>
          <w:spacing w:val="-3"/>
        </w:rPr>
        <w:t>●</w:t>
      </w:r>
      <w:r w:rsidRPr="00876E94">
        <w:rPr>
          <w:b/>
          <w:spacing w:val="-3"/>
        </w:rPr>
        <w:tab/>
        <w:t>Aggregate material</w:t>
      </w:r>
      <w:r w:rsidRPr="00876E94">
        <w:rPr>
          <w:spacing w:val="-3"/>
        </w:rPr>
        <w:t xml:space="preserve"> will not be measured for separate payment.  The cost thereof shall be included in the price for other appropriate pay items.  This shall include preparing the grade and furnishing, placing, maintaining, and removing material as required.</w:t>
      </w:r>
    </w:p>
    <w:p w14:paraId="5BC60BA3" w14:textId="77777777" w:rsidR="00753C2F" w:rsidRPr="00876E94" w:rsidRDefault="00753C2F" w:rsidP="00E03D5F">
      <w:pPr>
        <w:ind w:left="1080"/>
        <w:jc w:val="both"/>
      </w:pPr>
    </w:p>
    <w:p w14:paraId="57B956E9" w14:textId="345A697A" w:rsidR="00753C2F" w:rsidRPr="00E03D5F" w:rsidRDefault="00753C2F" w:rsidP="00E03D5F">
      <w:pPr>
        <w:pStyle w:val="ListParagraph"/>
        <w:numPr>
          <w:ilvl w:val="0"/>
          <w:numId w:val="21"/>
        </w:numPr>
        <w:suppressAutoHyphens/>
        <w:ind w:left="1080"/>
        <w:jc w:val="both"/>
        <w:rPr>
          <w:spacing w:val="-3"/>
        </w:rPr>
      </w:pPr>
      <w:r w:rsidRPr="00E03D5F">
        <w:rPr>
          <w:b/>
          <w:spacing w:val="-3"/>
        </w:rPr>
        <w:t>Type 3 barricades</w:t>
      </w:r>
      <w:r w:rsidRPr="00E03D5F">
        <w:rPr>
          <w:spacing w:val="-3"/>
        </w:rPr>
        <w:t xml:space="preserve"> will not be measured for separate payment.  The cost thereof shall be included in the price for other appropriate pay items. </w:t>
      </w:r>
      <w:r w:rsidRPr="00876E94">
        <w:t xml:space="preserve"> </w:t>
      </w:r>
      <w:r w:rsidRPr="00E03D5F">
        <w:rPr>
          <w:spacing w:val="-3"/>
        </w:rPr>
        <w:t>This shall include barricades</w:t>
      </w:r>
      <w:r w:rsidR="00722F65" w:rsidRPr="00E03D5F">
        <w:rPr>
          <w:spacing w:val="-3"/>
        </w:rPr>
        <w:t xml:space="preserve"> with</w:t>
      </w:r>
      <w:r w:rsidRPr="00E03D5F">
        <w:rPr>
          <w:spacing w:val="-3"/>
        </w:rPr>
        <w:t xml:space="preserve"> retroreflective sheeting, </w:t>
      </w:r>
      <w:r w:rsidR="00722F65" w:rsidRPr="00E03D5F">
        <w:rPr>
          <w:spacing w:val="-3"/>
        </w:rPr>
        <w:t xml:space="preserve">sandbags, </w:t>
      </w:r>
      <w:r w:rsidRPr="00E03D5F">
        <w:rPr>
          <w:spacing w:val="-3"/>
        </w:rPr>
        <w:t>maintaining, relocating to new locations</w:t>
      </w:r>
      <w:r w:rsidR="00722F65" w:rsidRPr="00E03D5F">
        <w:rPr>
          <w:spacing w:val="-3"/>
        </w:rPr>
        <w:t>,</w:t>
      </w:r>
      <w:r w:rsidRPr="00E03D5F">
        <w:rPr>
          <w:spacing w:val="-3"/>
        </w:rPr>
        <w:t xml:space="preserve"> and removing </w:t>
      </w:r>
      <w:r w:rsidR="00722F65" w:rsidRPr="00E03D5F">
        <w:rPr>
          <w:spacing w:val="-3"/>
        </w:rPr>
        <w:t xml:space="preserve">the type 3 barricades </w:t>
      </w:r>
      <w:r w:rsidRPr="00E03D5F">
        <w:rPr>
          <w:spacing w:val="-3"/>
        </w:rPr>
        <w:t>when no longer required.</w:t>
      </w:r>
    </w:p>
    <w:p w14:paraId="040EF28B" w14:textId="77777777" w:rsidR="00722F65" w:rsidRDefault="00722F65" w:rsidP="00E03D5F">
      <w:pPr>
        <w:suppressAutoHyphens/>
        <w:ind w:left="1080" w:hanging="360"/>
        <w:jc w:val="both"/>
        <w:rPr>
          <w:spacing w:val="-3"/>
        </w:rPr>
      </w:pPr>
    </w:p>
    <w:p w14:paraId="1C9C8FBA" w14:textId="77777777" w:rsidR="00722F65" w:rsidRPr="003902B0" w:rsidRDefault="00722F65" w:rsidP="00E03D5F">
      <w:pPr>
        <w:numPr>
          <w:ilvl w:val="0"/>
          <w:numId w:val="19"/>
        </w:numPr>
        <w:suppressAutoHyphens/>
        <w:ind w:left="1080"/>
        <w:jc w:val="both"/>
        <w:rPr>
          <w:spacing w:val="-3"/>
        </w:rPr>
      </w:pPr>
      <w:r>
        <w:rPr>
          <w:b/>
          <w:spacing w:val="-3"/>
        </w:rPr>
        <w:t>Pedestrian</w:t>
      </w:r>
      <w:r w:rsidRPr="00B76925">
        <w:rPr>
          <w:b/>
          <w:spacing w:val="-3"/>
        </w:rPr>
        <w:t xml:space="preserve"> </w:t>
      </w:r>
      <w:r w:rsidRPr="003902B0">
        <w:rPr>
          <w:b/>
          <w:spacing w:val="-3"/>
        </w:rPr>
        <w:t>barricade</w:t>
      </w:r>
      <w:r>
        <w:rPr>
          <w:b/>
          <w:spacing w:val="-3"/>
        </w:rPr>
        <w:t xml:space="preserve"> device</w:t>
      </w:r>
      <w:r w:rsidRPr="003902B0">
        <w:rPr>
          <w:b/>
          <w:spacing w:val="-3"/>
        </w:rPr>
        <w:t>s</w:t>
      </w:r>
      <w:r w:rsidRPr="003902B0">
        <w:rPr>
          <w:spacing w:val="-3"/>
        </w:rPr>
        <w:t xml:space="preserve"> will not be measured for separate payment.  The cost thereof shall be included in the price for other appropriate pay items. </w:t>
      </w:r>
      <w:r w:rsidRPr="003902B0">
        <w:t xml:space="preserve"> </w:t>
      </w:r>
      <w:r w:rsidRPr="003902B0">
        <w:rPr>
          <w:spacing w:val="-3"/>
        </w:rPr>
        <w:t xml:space="preserve">This shall include maintaining, </w:t>
      </w:r>
      <w:r>
        <w:rPr>
          <w:spacing w:val="-3"/>
        </w:rPr>
        <w:t xml:space="preserve">sand bag ballast, </w:t>
      </w:r>
      <w:r w:rsidRPr="003902B0">
        <w:rPr>
          <w:spacing w:val="-3"/>
        </w:rPr>
        <w:t>relocating to new locations</w:t>
      </w:r>
      <w:r>
        <w:rPr>
          <w:spacing w:val="-3"/>
        </w:rPr>
        <w:t>m,</w:t>
      </w:r>
      <w:r w:rsidRPr="003902B0">
        <w:rPr>
          <w:spacing w:val="-3"/>
        </w:rPr>
        <w:t xml:space="preserve"> and removing when no longer required.</w:t>
      </w:r>
    </w:p>
    <w:p w14:paraId="7C481BA8" w14:textId="77777777" w:rsidR="00753C2F" w:rsidRPr="00876E94" w:rsidRDefault="00753C2F" w:rsidP="00E03D5F">
      <w:pPr>
        <w:suppressAutoHyphens/>
        <w:ind w:left="1080"/>
        <w:jc w:val="both"/>
        <w:rPr>
          <w:spacing w:val="-3"/>
        </w:rPr>
      </w:pPr>
    </w:p>
    <w:p w14:paraId="6246C06D" w14:textId="45DDD888" w:rsidR="00722F65" w:rsidRDefault="00722F65" w:rsidP="00E03D5F">
      <w:pPr>
        <w:pStyle w:val="ListParagraph"/>
        <w:numPr>
          <w:ilvl w:val="0"/>
          <w:numId w:val="19"/>
        </w:numPr>
        <w:suppressAutoHyphens/>
        <w:ind w:left="1080"/>
        <w:jc w:val="both"/>
      </w:pPr>
      <w:r w:rsidRPr="00E03D5F">
        <w:rPr>
          <w:b/>
          <w:spacing w:val="-3"/>
        </w:rPr>
        <w:t xml:space="preserve">Temporary </w:t>
      </w:r>
      <w:r w:rsidRPr="00BE349F">
        <w:rPr>
          <w:spacing w:val="-3"/>
        </w:rPr>
        <w:t>(</w:t>
      </w:r>
      <w:r w:rsidRPr="00BE349F">
        <w:t>c</w:t>
      </w:r>
      <w:r w:rsidR="00753C2F" w:rsidRPr="00BE349F">
        <w:t>onstruction</w:t>
      </w:r>
      <w:r w:rsidRPr="00BE349F">
        <w:t>)</w:t>
      </w:r>
      <w:r w:rsidR="00753C2F" w:rsidRPr="00BE349F">
        <w:t xml:space="preserve"> </w:t>
      </w:r>
      <w:r w:rsidR="00753C2F" w:rsidRPr="00E03D5F">
        <w:rPr>
          <w:b/>
        </w:rPr>
        <w:t>signs</w:t>
      </w:r>
      <w:r w:rsidR="00753C2F" w:rsidRPr="00876E94">
        <w:t xml:space="preserve"> </w:t>
      </w:r>
      <w:r>
        <w:t>shall include furnishing, installing, maintaining, covering, uncovering, relocating</w:t>
      </w:r>
      <w:r w:rsidR="00D4530A">
        <w:t>,</w:t>
      </w:r>
      <w:r>
        <w:t xml:space="preserve"> and removing</w:t>
      </w:r>
      <w:r w:rsidR="00541E1F">
        <w:t xml:space="preserve"> the following:</w:t>
      </w:r>
      <w:r>
        <w:t xml:space="preserve"> temporary signs</w:t>
      </w:r>
      <w:r w:rsidR="00541E1F">
        <w:t>,</w:t>
      </w:r>
      <w:r>
        <w:t xml:space="preserve"> temporary sign panels</w:t>
      </w:r>
      <w:r w:rsidR="00541E1F">
        <w:t>,</w:t>
      </w:r>
      <w:r>
        <w:t xml:space="preserve"> sign panel bracing</w:t>
      </w:r>
      <w:r w:rsidR="00541E1F">
        <w:t>,</w:t>
      </w:r>
      <w:r>
        <w:t xml:space="preserve"> sign supports</w:t>
      </w:r>
      <w:r w:rsidR="00541E1F">
        <w:t>,</w:t>
      </w:r>
      <w:r>
        <w:t xml:space="preserve"> hardware</w:t>
      </w:r>
      <w:r w:rsidR="00541E1F">
        <w:t>,</w:t>
      </w:r>
      <w:r>
        <w:t xml:space="preserve"> delineators</w:t>
      </w:r>
      <w:r w:rsidR="00541E1F">
        <w:t>,</w:t>
      </w:r>
      <w:r>
        <w:t xml:space="preserve"> and flags.</w:t>
      </w:r>
    </w:p>
    <w:p w14:paraId="712094C9" w14:textId="77777777" w:rsidR="00722F65" w:rsidRDefault="00722F65" w:rsidP="00E03D5F">
      <w:pPr>
        <w:suppressAutoHyphens/>
        <w:ind w:left="1080" w:hanging="360"/>
        <w:jc w:val="both"/>
      </w:pPr>
    </w:p>
    <w:p w14:paraId="475EAA87" w14:textId="41D4E5FA" w:rsidR="00722F65" w:rsidRPr="00876E94" w:rsidRDefault="00722F65" w:rsidP="00BE349F">
      <w:pPr>
        <w:suppressAutoHyphens/>
        <w:ind w:left="1080"/>
        <w:jc w:val="both"/>
      </w:pPr>
      <w:r>
        <w:lastRenderedPageBreak/>
        <w:t xml:space="preserve">When additional temporary signs beyond those required by the VWAPM are determined to be necessary and authorized by the Engineer, the additional signs will be </w:t>
      </w:r>
      <w:r w:rsidR="00753C2F" w:rsidRPr="00876E94">
        <w:t xml:space="preserve"> paid for at </w:t>
      </w:r>
      <w:r w:rsidR="00753C2F" w:rsidRPr="00876E94">
        <w:rPr>
          <w:b/>
        </w:rPr>
        <w:t>$20</w:t>
      </w:r>
      <w:r w:rsidR="00753C2F" w:rsidRPr="00876E94">
        <w:t xml:space="preserve"> per square foot..</w:t>
      </w:r>
    </w:p>
    <w:p w14:paraId="172307A6" w14:textId="77777777" w:rsidR="00753C2F" w:rsidRPr="00876E94" w:rsidRDefault="00753C2F" w:rsidP="00FB0321">
      <w:pPr>
        <w:suppressAutoHyphens/>
        <w:ind w:left="1440"/>
        <w:jc w:val="both"/>
      </w:pPr>
    </w:p>
    <w:p w14:paraId="646CB041" w14:textId="6F997DC0" w:rsidR="008B1962" w:rsidRDefault="00753C2F" w:rsidP="00BE349F">
      <w:pPr>
        <w:pStyle w:val="ListParagraph"/>
        <w:numPr>
          <w:ilvl w:val="0"/>
          <w:numId w:val="19"/>
        </w:numPr>
        <w:suppressAutoHyphens/>
        <w:ind w:left="1080"/>
        <w:jc w:val="both"/>
      </w:pPr>
      <w:r w:rsidRPr="00E03D5F">
        <w:rPr>
          <w:b/>
        </w:rPr>
        <w:t>Truck mounted attenuators</w:t>
      </w:r>
      <w:r w:rsidR="006B283E" w:rsidRPr="00E03D5F">
        <w:rPr>
          <w:b/>
        </w:rPr>
        <w:t xml:space="preserve"> </w:t>
      </w:r>
      <w:r w:rsidR="008B1962" w:rsidRPr="00876E94">
        <w:t xml:space="preserve"> </w:t>
      </w:r>
      <w:r w:rsidR="008B1962" w:rsidRPr="00876E94" w:rsidDel="006B283E">
        <w:t>shall include the truck</w:t>
      </w:r>
      <w:r w:rsidR="008B1962" w:rsidRPr="00876E94">
        <w:t xml:space="preserve"> </w:t>
      </w:r>
      <w:r w:rsidR="008B1962" w:rsidRPr="00876E94" w:rsidDel="006B283E">
        <w:t xml:space="preserve">mounted attenuator, </w:t>
      </w:r>
      <w:r w:rsidR="008B1962" w:rsidRPr="00876E94">
        <w:t>mounting</w:t>
      </w:r>
      <w:r w:rsidR="008B1962" w:rsidRPr="00876E94" w:rsidDel="006B283E">
        <w:t xml:space="preserve"> vehicle, </w:t>
      </w:r>
      <w:r w:rsidR="008B1962">
        <w:t xml:space="preserve">warning </w:t>
      </w:r>
      <w:r w:rsidR="008B1962" w:rsidRPr="00876E94" w:rsidDel="006B283E">
        <w:t xml:space="preserve">lights, </w:t>
      </w:r>
      <w:r w:rsidR="008B1962">
        <w:t xml:space="preserve">vehicle-mounted signs, </w:t>
      </w:r>
      <w:r w:rsidR="008B1962" w:rsidRPr="00876E94" w:rsidDel="006B283E">
        <w:t>electronic arrow</w:t>
      </w:r>
      <w:r w:rsidR="008B1962">
        <w:t xml:space="preserve"> boards used in lieu of vehicle warning lights,</w:t>
      </w:r>
      <w:r w:rsidR="008B1962" w:rsidRPr="00876E94" w:rsidDel="006B283E">
        <w:t>, and maintenance.</w:t>
      </w:r>
      <w:r w:rsidR="008B1962">
        <w:t xml:space="preserve">  Electronic arrow boards required on truck-mounted attenuator support vehicles in moving or mobile operations will be measured and paid for separately.  </w:t>
      </w:r>
    </w:p>
    <w:p w14:paraId="38C8E7DA" w14:textId="77777777" w:rsidR="008B1962" w:rsidRDefault="008B1962" w:rsidP="00BE349F">
      <w:pPr>
        <w:suppressAutoHyphens/>
        <w:ind w:left="1080"/>
        <w:jc w:val="both"/>
      </w:pPr>
    </w:p>
    <w:p w14:paraId="35E92BF8" w14:textId="245EC257" w:rsidR="00753C2F" w:rsidRPr="00876E94" w:rsidRDefault="008B1962" w:rsidP="00BE349F">
      <w:pPr>
        <w:suppressAutoHyphens/>
        <w:ind w:left="1080"/>
        <w:jc w:val="both"/>
      </w:pPr>
      <w:r>
        <w:t xml:space="preserve">When truck-mounted attenuators beyond those required by the </w:t>
      </w:r>
      <w:r w:rsidR="00AF7F5B">
        <w:t>Contract</w:t>
      </w:r>
      <w:r>
        <w:t xml:space="preserve"> are </w:t>
      </w:r>
      <w:r w:rsidR="00753C2F" w:rsidRPr="00876E94">
        <w:t xml:space="preserve">determined </w:t>
      </w:r>
      <w:r>
        <w:t xml:space="preserve">to be necessary </w:t>
      </w:r>
      <w:r w:rsidR="00753C2F" w:rsidRPr="00876E94">
        <w:t xml:space="preserve">and authorized by the Engineer, these will be measured in hours of actual use required, and will be paid for at the rate of </w:t>
      </w:r>
      <w:r w:rsidR="00753C2F" w:rsidRPr="00876E94">
        <w:rPr>
          <w:b/>
        </w:rPr>
        <w:t>$22</w:t>
      </w:r>
      <w:r w:rsidR="00753C2F" w:rsidRPr="00876E94">
        <w:t xml:space="preserve"> per employed hour.  </w:t>
      </w:r>
      <w:r w:rsidR="00753C2F" w:rsidRPr="00876E94" w:rsidDel="006B283E">
        <w:t xml:space="preserve">  </w:t>
      </w:r>
      <w:r w:rsidR="00753C2F" w:rsidRPr="00876E94">
        <w:t>When electronic arrows are required and authorized as determined by the Engineer and not incidentally mounted (and permitted) on such truck mounted attenuator support vehicles, they will be paid for separately as specified herein.</w:t>
      </w:r>
    </w:p>
    <w:p w14:paraId="4D489991" w14:textId="77777777" w:rsidR="00753C2F" w:rsidRPr="00876E94" w:rsidRDefault="00753C2F" w:rsidP="004C59D1">
      <w:pPr>
        <w:ind w:left="1080"/>
        <w:jc w:val="both"/>
        <w:rPr>
          <w:spacing w:val="-3"/>
        </w:rPr>
      </w:pPr>
    </w:p>
    <w:p w14:paraId="75382CA9" w14:textId="46CA16A4" w:rsidR="00753C2F" w:rsidRDefault="00753C2F" w:rsidP="004C59D1">
      <w:pPr>
        <w:pStyle w:val="ListParagraph"/>
        <w:numPr>
          <w:ilvl w:val="0"/>
          <w:numId w:val="19"/>
        </w:numPr>
        <w:ind w:left="1080"/>
        <w:jc w:val="both"/>
      </w:pPr>
      <w:r w:rsidRPr="004C59D1">
        <w:rPr>
          <w:b/>
        </w:rPr>
        <w:t>Portable Changeable Message Signs (PCMS)</w:t>
      </w:r>
      <w:r w:rsidRPr="00876E94">
        <w:t xml:space="preserve">, not designated in the Contract as a separate pay item but where additional Portable Changeable Message Signs are required as determined and authorized by the Engineer, these will be measured in hours of actual use and paid for at the rate of </w:t>
      </w:r>
      <w:r w:rsidRPr="004C59D1">
        <w:rPr>
          <w:b/>
        </w:rPr>
        <w:t>$15</w:t>
      </w:r>
      <w:r w:rsidRPr="00876E94">
        <w:t xml:space="preserve"> per hour for each hour of employed use.  This price shall </w:t>
      </w:r>
      <w:r w:rsidR="008B1962">
        <w:t>include</w:t>
      </w:r>
      <w:r w:rsidRPr="00876E94">
        <w:t xml:space="preserve"> mobilizing the units to the project, maintenance, operation, </w:t>
      </w:r>
      <w:r w:rsidR="008B1962">
        <w:t xml:space="preserve">and </w:t>
      </w:r>
      <w:r w:rsidRPr="00876E94">
        <w:t>repositioning the units.</w:t>
      </w:r>
    </w:p>
    <w:p w14:paraId="4D264C7D" w14:textId="77777777" w:rsidR="008B1962" w:rsidRDefault="008B1962" w:rsidP="00FB0321">
      <w:pPr>
        <w:ind w:left="1440" w:hanging="360"/>
        <w:jc w:val="both"/>
      </w:pPr>
    </w:p>
    <w:p w14:paraId="256155CB" w14:textId="58D2A41B" w:rsidR="004C59D1" w:rsidRDefault="004C59D1" w:rsidP="00C754CA">
      <w:pPr>
        <w:suppressAutoHyphens/>
        <w:ind w:left="720"/>
        <w:jc w:val="both"/>
        <w:rPr>
          <w:spacing w:val="-3"/>
        </w:rPr>
      </w:pPr>
      <w:r>
        <w:rPr>
          <w:b/>
          <w:spacing w:val="-3"/>
        </w:rPr>
        <w:t>Flagger Service</w:t>
      </w:r>
      <w:r>
        <w:rPr>
          <w:spacing w:val="-3"/>
        </w:rPr>
        <w:t xml:space="preserve"> will be measured in hours of operations, per flagger, as required by Section 512.03(b) and authorized or approved by the Engineer, and will be paid for at the Contract hour price. This price shall include paddles, safety equipment, and required communication gear.</w:t>
      </w:r>
    </w:p>
    <w:p w14:paraId="3DEE4ED1" w14:textId="77777777" w:rsidR="00EE0E08" w:rsidRPr="004C59D1" w:rsidRDefault="00EE0E08" w:rsidP="00C754CA">
      <w:pPr>
        <w:suppressAutoHyphens/>
        <w:ind w:left="720"/>
        <w:jc w:val="both"/>
        <w:rPr>
          <w:spacing w:val="-3"/>
        </w:rPr>
      </w:pPr>
    </w:p>
    <w:p w14:paraId="222501CC" w14:textId="3580D487" w:rsidR="004C59D1" w:rsidRDefault="00EE0E08" w:rsidP="00C754CA">
      <w:pPr>
        <w:suppressAutoHyphens/>
        <w:ind w:left="720"/>
        <w:jc w:val="both"/>
      </w:pPr>
      <w:r w:rsidRPr="004460F0">
        <w:rPr>
          <w:b/>
        </w:rPr>
        <w:t>Automatic Flagger Assistance Devices (AFADs)</w:t>
      </w:r>
      <w:r>
        <w:t xml:space="preserve"> </w:t>
      </w:r>
      <w:r w:rsidR="000E4DB6">
        <w:t xml:space="preserve">may be used instead of Flagger Service when approved by the Engineer, at no additional cost to the Department. </w:t>
      </w:r>
      <w:r>
        <w:t>This price shall include furnishing or mobilizing the AFAD to the project, services of the trained AFAD operators, channelizing devices, safety equipment, fuel, necessary warning devices, maintenance, and removal.  Separate payment for the certified flagger operating the AFAD will not be made.</w:t>
      </w:r>
    </w:p>
    <w:p w14:paraId="7A527AF1" w14:textId="77777777" w:rsidR="00EE0E08" w:rsidRDefault="00EE0E08" w:rsidP="00C754CA">
      <w:pPr>
        <w:suppressAutoHyphens/>
        <w:ind w:left="720"/>
        <w:jc w:val="both"/>
        <w:rPr>
          <w:b/>
          <w:spacing w:val="-3"/>
        </w:rPr>
      </w:pPr>
    </w:p>
    <w:p w14:paraId="4B8234A3" w14:textId="6D896DCA" w:rsidR="00C754CA" w:rsidRPr="00A8560F" w:rsidRDefault="00C754CA" w:rsidP="00C754CA">
      <w:pPr>
        <w:suppressAutoHyphens/>
        <w:ind w:left="720"/>
        <w:jc w:val="both"/>
        <w:rPr>
          <w:spacing w:val="-3"/>
        </w:rPr>
      </w:pPr>
      <w:r w:rsidRPr="00B76925">
        <w:rPr>
          <w:b/>
          <w:spacing w:val="-3"/>
        </w:rPr>
        <w:t>Portable Temporary rumble strip</w:t>
      </w:r>
      <w:r>
        <w:rPr>
          <w:b/>
          <w:spacing w:val="-3"/>
        </w:rPr>
        <w:t>s</w:t>
      </w:r>
      <w:r w:rsidRPr="00B76925">
        <w:rPr>
          <w:b/>
          <w:spacing w:val="-3"/>
        </w:rPr>
        <w:t xml:space="preserve"> (PTRS)</w:t>
      </w:r>
      <w:r w:rsidRPr="00B76925">
        <w:rPr>
          <w:spacing w:val="-3"/>
        </w:rPr>
        <w:t xml:space="preserve"> will be measured in units of each and will be paid for at the contract unit price per each array consisting of three rumble strips. This price shall include installing, maintaining, removing</w:t>
      </w:r>
      <w:r>
        <w:rPr>
          <w:spacing w:val="-3"/>
        </w:rPr>
        <w:t>,</w:t>
      </w:r>
      <w:r w:rsidRPr="00B76925">
        <w:rPr>
          <w:spacing w:val="-3"/>
        </w:rPr>
        <w:t xml:space="preserve"> and relocating throughout the life of the </w:t>
      </w:r>
      <w:r w:rsidR="00E03D5F">
        <w:rPr>
          <w:spacing w:val="-3"/>
        </w:rPr>
        <w:t>Project</w:t>
      </w:r>
      <w:r w:rsidRPr="00B76925">
        <w:rPr>
          <w:spacing w:val="-3"/>
        </w:rPr>
        <w:t>.</w:t>
      </w:r>
    </w:p>
    <w:p w14:paraId="5D2A3B03" w14:textId="77777777" w:rsidR="00C754CA" w:rsidRPr="003902B0" w:rsidRDefault="00C754CA" w:rsidP="00C754CA">
      <w:pPr>
        <w:ind w:left="1080"/>
        <w:jc w:val="both"/>
        <w:rPr>
          <w:spacing w:val="-3"/>
        </w:rPr>
      </w:pPr>
    </w:p>
    <w:p w14:paraId="3826CE36" w14:textId="77777777" w:rsidR="00C754CA" w:rsidRPr="003902B0" w:rsidRDefault="00C754CA" w:rsidP="00C754CA">
      <w:pPr>
        <w:suppressAutoHyphens/>
        <w:ind w:left="720"/>
        <w:jc w:val="both"/>
        <w:rPr>
          <w:spacing w:val="-3"/>
        </w:rPr>
      </w:pPr>
      <w:r w:rsidRPr="003902B0">
        <w:rPr>
          <w:b/>
          <w:spacing w:val="-3"/>
        </w:rPr>
        <w:t>Eradication of existing pavement markings</w:t>
      </w:r>
      <w:r w:rsidRPr="003902B0">
        <w:rPr>
          <w:spacing w:val="-3"/>
        </w:rPr>
        <w:t xml:space="preserve"> will be measured in linear feet of a 6-inch width or portion thereof as specified herein.  Widths that exceed a 6-inch increment by more than 1/2 inch will be measured as the next 6-inch increment.  Measurement and payment for eradication of existing pavement markings specified herein shall be limited to linear pavement line markings.  Eradication of existing pavement markings will be paid for at the contract unit price per linear foot.  This price shall include removing linear pavement line markings</w:t>
      </w:r>
      <w:r>
        <w:rPr>
          <w:spacing w:val="-3"/>
        </w:rPr>
        <w:t>, cleanup,</w:t>
      </w:r>
      <w:r w:rsidRPr="003902B0">
        <w:rPr>
          <w:spacing w:val="-3"/>
        </w:rPr>
        <w:t xml:space="preserve"> and disposing of residue.</w:t>
      </w:r>
    </w:p>
    <w:p w14:paraId="43C1CB94" w14:textId="77777777" w:rsidR="00C754CA" w:rsidRPr="003902B0" w:rsidRDefault="00C754CA" w:rsidP="00C754CA">
      <w:pPr>
        <w:suppressAutoHyphens/>
        <w:ind w:left="1080"/>
        <w:jc w:val="both"/>
        <w:rPr>
          <w:b/>
          <w:spacing w:val="-3"/>
        </w:rPr>
      </w:pPr>
    </w:p>
    <w:p w14:paraId="7CABBE0F" w14:textId="77777777" w:rsidR="00C754CA" w:rsidRPr="003902B0" w:rsidRDefault="00C754CA" w:rsidP="00C754CA">
      <w:pPr>
        <w:suppressAutoHyphens/>
        <w:ind w:left="720"/>
        <w:jc w:val="both"/>
        <w:rPr>
          <w:spacing w:val="-3"/>
        </w:rPr>
      </w:pPr>
      <w:r w:rsidRPr="003902B0">
        <w:rPr>
          <w:b/>
          <w:spacing w:val="-3"/>
        </w:rPr>
        <w:t>Eradication of existing nonlinear pavement markings</w:t>
      </w:r>
      <w:r w:rsidRPr="003902B0">
        <w:rPr>
          <w:spacing w:val="-3"/>
        </w:rPr>
        <w:t xml:space="preserve"> will be measured in square feet based on a theoretical box defined by the outermost limits of the nonlinear pavement marking</w:t>
      </w:r>
      <w:r>
        <w:rPr>
          <w:spacing w:val="-3"/>
        </w:rPr>
        <w:t xml:space="preserve"> as defined in</w:t>
      </w:r>
      <w:r w:rsidRPr="00B76925">
        <w:rPr>
          <w:spacing w:val="-3"/>
        </w:rPr>
        <w:t xml:space="preserve"> Standard PM-10 of the </w:t>
      </w:r>
      <w:r w:rsidRPr="00B76925">
        <w:rPr>
          <w:i/>
          <w:spacing w:val="-3"/>
        </w:rPr>
        <w:t>VDOT Road and Bridge Standards</w:t>
      </w:r>
      <w:r w:rsidRPr="00B76925">
        <w:rPr>
          <w:spacing w:val="-3"/>
        </w:rPr>
        <w:t>.</w:t>
      </w:r>
      <w:r w:rsidRPr="003902B0">
        <w:rPr>
          <w:spacing w:val="-3"/>
        </w:rPr>
        <w:t xml:space="preserve">  Nonlinear pavement markings shall include but not be limited to stop </w:t>
      </w:r>
      <w:r>
        <w:rPr>
          <w:spacing w:val="-3"/>
        </w:rPr>
        <w:t>lines</w:t>
      </w:r>
      <w:r w:rsidRPr="003902B0">
        <w:rPr>
          <w:spacing w:val="-3"/>
        </w:rPr>
        <w:t>, arrows, images</w:t>
      </w:r>
      <w:r>
        <w:rPr>
          <w:spacing w:val="-3"/>
        </w:rPr>
        <w:t>, symbols,</w:t>
      </w:r>
      <w:r w:rsidRPr="003902B0">
        <w:rPr>
          <w:spacing w:val="-3"/>
        </w:rPr>
        <w:t xml:space="preserve"> and messages.  Eradication of existing nonlinear pavement markings will be paid for at the contract unit price per square foot.  This price shall include removing nonlinear pavement markings</w:t>
      </w:r>
      <w:r>
        <w:rPr>
          <w:spacing w:val="-3"/>
        </w:rPr>
        <w:t>, cleanup,</w:t>
      </w:r>
      <w:r w:rsidRPr="003902B0">
        <w:rPr>
          <w:spacing w:val="-3"/>
        </w:rPr>
        <w:t xml:space="preserve"> and disposing of residue.</w:t>
      </w:r>
    </w:p>
    <w:p w14:paraId="63A748B9" w14:textId="77777777" w:rsidR="00C754CA" w:rsidRPr="003902B0" w:rsidRDefault="00C754CA" w:rsidP="00C754CA">
      <w:pPr>
        <w:suppressAutoHyphens/>
        <w:ind w:left="1080"/>
        <w:jc w:val="both"/>
        <w:rPr>
          <w:spacing w:val="-3"/>
        </w:rPr>
      </w:pPr>
    </w:p>
    <w:p w14:paraId="4D43ABA5" w14:textId="77777777" w:rsidR="00C754CA" w:rsidRPr="003902B0" w:rsidRDefault="00C754CA" w:rsidP="00C754CA">
      <w:pPr>
        <w:ind w:left="720"/>
        <w:jc w:val="both"/>
        <w:rPr>
          <w:rFonts w:cs="Arial"/>
        </w:rPr>
      </w:pPr>
      <w:r w:rsidRPr="003902B0">
        <w:rPr>
          <w:rFonts w:cs="Arial"/>
          <w:b/>
        </w:rPr>
        <w:t>Basic Work Zone Traffic Control</w:t>
      </w:r>
      <w:r w:rsidRPr="003902B0">
        <w:rPr>
          <w:rFonts w:cs="Arial"/>
        </w:rPr>
        <w:t xml:space="preserve"> – Separate payment will not be made for providing a person to meet the requirements of Section 105.14 of the Specifications.  The cost thereof shall be included in the price of other appropriate pay items.</w:t>
      </w:r>
    </w:p>
    <w:p w14:paraId="381CB5C7" w14:textId="77777777" w:rsidR="00C754CA" w:rsidRPr="003902B0" w:rsidRDefault="00C754CA" w:rsidP="00C754CA">
      <w:pPr>
        <w:ind w:left="1080"/>
        <w:jc w:val="both"/>
        <w:rPr>
          <w:rFonts w:cs="Arial"/>
        </w:rPr>
      </w:pPr>
    </w:p>
    <w:p w14:paraId="0D7F6186" w14:textId="40766F28" w:rsidR="00C754CA" w:rsidRDefault="00C754CA" w:rsidP="00E03D5F">
      <w:pPr>
        <w:suppressAutoHyphens/>
        <w:ind w:left="720"/>
        <w:jc w:val="both"/>
        <w:rPr>
          <w:b/>
          <w:spacing w:val="-3"/>
        </w:rPr>
      </w:pPr>
      <w:r w:rsidRPr="003902B0">
        <w:rPr>
          <w:rFonts w:cs="Arial"/>
          <w:b/>
        </w:rPr>
        <w:lastRenderedPageBreak/>
        <w:t>Intermediate Work Zone Traffic Control</w:t>
      </w:r>
      <w:r w:rsidRPr="003902B0">
        <w:rPr>
          <w:rFonts w:cs="Arial"/>
        </w:rPr>
        <w:t xml:space="preserve"> - Separate payment will not be made for providing a person to meet the requirements of Section 105.14 of the Specifications.  The cost thereof shall be included in the price of other appropriate pay items.</w:t>
      </w:r>
    </w:p>
    <w:p w14:paraId="6ACCFD5C" w14:textId="77777777" w:rsidR="00C754CA" w:rsidRDefault="00C754CA" w:rsidP="00E03D5F">
      <w:pPr>
        <w:suppressAutoHyphens/>
        <w:ind w:left="720"/>
        <w:jc w:val="both"/>
        <w:rPr>
          <w:b/>
          <w:spacing w:val="-3"/>
        </w:rPr>
      </w:pPr>
    </w:p>
    <w:p w14:paraId="0D486570" w14:textId="188B11B2" w:rsidR="00EA6FDB" w:rsidRPr="00876E94" w:rsidRDefault="00EA6FDB" w:rsidP="00E03D5F">
      <w:pPr>
        <w:suppressAutoHyphens/>
        <w:ind w:left="720"/>
        <w:jc w:val="both"/>
        <w:rPr>
          <w:spacing w:val="-3"/>
        </w:rPr>
      </w:pPr>
      <w:r w:rsidRPr="00876E94">
        <w:rPr>
          <w:b/>
          <w:spacing w:val="-3"/>
        </w:rPr>
        <w:t xml:space="preserve">Temporary </w:t>
      </w:r>
      <w:r w:rsidR="008B1962">
        <w:rPr>
          <w:b/>
          <w:spacing w:val="-3"/>
        </w:rPr>
        <w:t>(</w:t>
      </w:r>
      <w:r w:rsidRPr="00876E94">
        <w:rPr>
          <w:b/>
          <w:spacing w:val="-3"/>
        </w:rPr>
        <w:t>construction</w:t>
      </w:r>
      <w:r w:rsidR="008B1962">
        <w:rPr>
          <w:b/>
          <w:spacing w:val="-3"/>
        </w:rPr>
        <w:t>)</w:t>
      </w:r>
      <w:r w:rsidRPr="00876E94">
        <w:rPr>
          <w:b/>
          <w:spacing w:val="-3"/>
        </w:rPr>
        <w:t xml:space="preserve"> pavement markings</w:t>
      </w:r>
      <w:r w:rsidRPr="00876E94">
        <w:rPr>
          <w:spacing w:val="-3"/>
        </w:rPr>
        <w:t>, including</w:t>
      </w:r>
      <w:r w:rsidRPr="00E03D5F">
        <w:rPr>
          <w:spacing w:val="-3"/>
        </w:rPr>
        <w:t xml:space="preserve"> FTPMs</w:t>
      </w:r>
      <w:r w:rsidRPr="00876E94">
        <w:rPr>
          <w:spacing w:val="-3"/>
        </w:rPr>
        <w:t xml:space="preserve"> used in substitution of temporary  pavement markings, will be measured and paid for </w:t>
      </w:r>
      <w:r w:rsidR="00C754CA">
        <w:rPr>
          <w:spacing w:val="-3"/>
        </w:rPr>
        <w:t xml:space="preserve">in accordance with the </w:t>
      </w:r>
      <w:r w:rsidRPr="00E03D5F">
        <w:rPr>
          <w:spacing w:val="-3"/>
        </w:rPr>
        <w:t xml:space="preserve">Special Provision for </w:t>
      </w:r>
      <w:r w:rsidR="00E03D5F">
        <w:rPr>
          <w:spacing w:val="-3"/>
        </w:rPr>
        <w:t xml:space="preserve">Pavement Markings and Markers </w:t>
      </w:r>
      <w:r w:rsidRPr="00876E94">
        <w:rPr>
          <w:rFonts w:cs="Arial"/>
        </w:rPr>
        <w:t>.</w:t>
      </w:r>
    </w:p>
    <w:p w14:paraId="2829F517" w14:textId="77777777" w:rsidR="00753C2F" w:rsidRPr="00876E94" w:rsidRDefault="00753C2F" w:rsidP="00876E94">
      <w:pPr>
        <w:ind w:left="360"/>
        <w:jc w:val="both"/>
        <w:rPr>
          <w:rFonts w:cs="Arial"/>
        </w:rPr>
      </w:pPr>
    </w:p>
    <w:p w14:paraId="6CAC2D6C" w14:textId="77777777" w:rsidR="00753C2F" w:rsidRPr="00876E94" w:rsidRDefault="00753C2F" w:rsidP="004C59D1">
      <w:pPr>
        <w:suppressAutoHyphens/>
        <w:ind w:left="720"/>
        <w:jc w:val="both"/>
        <w:rPr>
          <w:spacing w:val="-3"/>
        </w:rPr>
      </w:pPr>
      <w:r w:rsidRPr="00876E94">
        <w:rPr>
          <w:spacing w:val="-3"/>
        </w:rPr>
        <w:t>Payment will be made under:</w:t>
      </w:r>
    </w:p>
    <w:p w14:paraId="24577FAC" w14:textId="77777777" w:rsidR="00753C2F" w:rsidRPr="00876E94" w:rsidRDefault="00753C2F" w:rsidP="00876E94">
      <w:pPr>
        <w:suppressAutoHyphens/>
        <w:ind w:left="360"/>
        <w:jc w:val="both"/>
        <w:rPr>
          <w:spacing w:val="-3"/>
        </w:rPr>
      </w:pPr>
    </w:p>
    <w:tbl>
      <w:tblPr>
        <w:tblW w:w="0" w:type="auto"/>
        <w:tblInd w:w="720" w:type="dxa"/>
        <w:tblBorders>
          <w:top w:val="single" w:sz="4" w:space="0" w:color="auto"/>
          <w:bottom w:val="single" w:sz="4" w:space="0" w:color="auto"/>
        </w:tblBorders>
        <w:tblLayout w:type="fixed"/>
        <w:tblCellMar>
          <w:left w:w="0" w:type="dxa"/>
          <w:right w:w="0" w:type="dxa"/>
        </w:tblCellMar>
        <w:tblLook w:val="04A0" w:firstRow="1" w:lastRow="0" w:firstColumn="1" w:lastColumn="0" w:noHBand="0" w:noVBand="1"/>
      </w:tblPr>
      <w:tblGrid>
        <w:gridCol w:w="5580"/>
        <w:gridCol w:w="1980"/>
      </w:tblGrid>
      <w:tr w:rsidR="00753C2F" w:rsidRPr="00876E94" w14:paraId="7D7691D8" w14:textId="77777777" w:rsidTr="00BE349F">
        <w:tc>
          <w:tcPr>
            <w:tcW w:w="5580" w:type="dxa"/>
            <w:tcBorders>
              <w:top w:val="single" w:sz="4" w:space="0" w:color="auto"/>
              <w:bottom w:val="single" w:sz="4" w:space="0" w:color="auto"/>
            </w:tcBorders>
            <w:hideMark/>
          </w:tcPr>
          <w:p w14:paraId="4BC9B1A4" w14:textId="77777777" w:rsidR="00753C2F" w:rsidRPr="00876E94" w:rsidRDefault="00753C2F" w:rsidP="00D74D3B">
            <w:pPr>
              <w:suppressAutoHyphens/>
              <w:jc w:val="both"/>
              <w:rPr>
                <w:b/>
                <w:spacing w:val="-3"/>
              </w:rPr>
            </w:pPr>
            <w:r w:rsidRPr="00876E94">
              <w:rPr>
                <w:b/>
                <w:spacing w:val="-3"/>
              </w:rPr>
              <w:t>Pay Item</w:t>
            </w:r>
          </w:p>
        </w:tc>
        <w:tc>
          <w:tcPr>
            <w:tcW w:w="1980" w:type="dxa"/>
            <w:tcBorders>
              <w:top w:val="single" w:sz="4" w:space="0" w:color="auto"/>
              <w:bottom w:val="single" w:sz="4" w:space="0" w:color="auto"/>
            </w:tcBorders>
            <w:hideMark/>
          </w:tcPr>
          <w:p w14:paraId="13B0B759" w14:textId="77777777" w:rsidR="00753C2F" w:rsidRPr="00876E94" w:rsidRDefault="00753C2F" w:rsidP="00D74D3B">
            <w:pPr>
              <w:suppressAutoHyphens/>
              <w:jc w:val="both"/>
              <w:rPr>
                <w:b/>
                <w:spacing w:val="-3"/>
              </w:rPr>
            </w:pPr>
            <w:r w:rsidRPr="00876E94">
              <w:rPr>
                <w:b/>
                <w:spacing w:val="-3"/>
              </w:rPr>
              <w:t>Pay Unit</w:t>
            </w:r>
          </w:p>
        </w:tc>
      </w:tr>
      <w:tr w:rsidR="00451493" w:rsidRPr="00876E94" w14:paraId="12294151" w14:textId="77777777" w:rsidTr="00BE349F">
        <w:tc>
          <w:tcPr>
            <w:tcW w:w="5580" w:type="dxa"/>
            <w:tcBorders>
              <w:top w:val="single" w:sz="4" w:space="0" w:color="auto"/>
            </w:tcBorders>
          </w:tcPr>
          <w:p w14:paraId="665C9BAB" w14:textId="6BBA1B85" w:rsidR="00451493" w:rsidRPr="00451493" w:rsidRDefault="00451493" w:rsidP="00BE349F">
            <w:pPr>
              <w:suppressAutoHyphens/>
              <w:jc w:val="both"/>
              <w:rPr>
                <w:spacing w:val="-3"/>
              </w:rPr>
            </w:pPr>
            <w:r w:rsidRPr="00451493">
              <w:rPr>
                <w:spacing w:val="-3"/>
              </w:rPr>
              <w:t>Flagger</w:t>
            </w:r>
            <w:r w:rsidR="00BE349F">
              <w:rPr>
                <w:spacing w:val="-3"/>
              </w:rPr>
              <w:t xml:space="preserve"> Service</w:t>
            </w:r>
          </w:p>
        </w:tc>
        <w:tc>
          <w:tcPr>
            <w:tcW w:w="1980" w:type="dxa"/>
            <w:tcBorders>
              <w:top w:val="single" w:sz="4" w:space="0" w:color="auto"/>
            </w:tcBorders>
          </w:tcPr>
          <w:p w14:paraId="09CCD58D" w14:textId="5903FA78" w:rsidR="00451493" w:rsidRPr="00451493" w:rsidRDefault="00451493" w:rsidP="00D74D3B">
            <w:pPr>
              <w:suppressAutoHyphens/>
              <w:jc w:val="both"/>
              <w:rPr>
                <w:spacing w:val="-3"/>
              </w:rPr>
            </w:pPr>
            <w:r w:rsidRPr="00451493">
              <w:rPr>
                <w:spacing w:val="-3"/>
              </w:rPr>
              <w:t>Hours</w:t>
            </w:r>
          </w:p>
        </w:tc>
      </w:tr>
      <w:tr w:rsidR="00A03FC0" w:rsidRPr="003902B0" w14:paraId="2A7AC537" w14:textId="77777777" w:rsidTr="00BE349F">
        <w:tc>
          <w:tcPr>
            <w:tcW w:w="5580" w:type="dxa"/>
            <w:hideMark/>
          </w:tcPr>
          <w:p w14:paraId="7B3C6131" w14:textId="77777777" w:rsidR="00A03FC0" w:rsidRPr="00451493" w:rsidRDefault="00A03FC0" w:rsidP="00A03FC0">
            <w:pPr>
              <w:suppressAutoHyphens/>
              <w:jc w:val="both"/>
              <w:rPr>
                <w:spacing w:val="-3"/>
              </w:rPr>
            </w:pPr>
            <w:r w:rsidRPr="00451493">
              <w:rPr>
                <w:spacing w:val="-3"/>
              </w:rPr>
              <w:t xml:space="preserve">Maintenance of Traffic (Schedule) </w:t>
            </w:r>
          </w:p>
        </w:tc>
        <w:tc>
          <w:tcPr>
            <w:tcW w:w="1980" w:type="dxa"/>
            <w:hideMark/>
          </w:tcPr>
          <w:p w14:paraId="56698E09" w14:textId="11361897" w:rsidR="00A03FC0" w:rsidRPr="00451493" w:rsidRDefault="00451493" w:rsidP="00A03FC0">
            <w:pPr>
              <w:suppressAutoHyphens/>
              <w:jc w:val="both"/>
              <w:rPr>
                <w:spacing w:val="-3"/>
              </w:rPr>
            </w:pPr>
            <w:r w:rsidRPr="00451493">
              <w:rPr>
                <w:spacing w:val="-3"/>
              </w:rPr>
              <w:t>Lump Sum</w:t>
            </w:r>
          </w:p>
        </w:tc>
      </w:tr>
      <w:tr w:rsidR="00A03FC0" w:rsidRPr="003902B0" w14:paraId="7E44BE9A" w14:textId="77777777" w:rsidTr="00BE349F">
        <w:tc>
          <w:tcPr>
            <w:tcW w:w="5580" w:type="dxa"/>
            <w:hideMark/>
          </w:tcPr>
          <w:p w14:paraId="42EC8F92" w14:textId="77777777" w:rsidR="00A03FC0" w:rsidRPr="00451493" w:rsidRDefault="00A03FC0" w:rsidP="00A03FC0">
            <w:pPr>
              <w:suppressAutoHyphens/>
              <w:jc w:val="both"/>
              <w:rPr>
                <w:spacing w:val="-3"/>
              </w:rPr>
            </w:pPr>
            <w:r w:rsidRPr="00451493">
              <w:rPr>
                <w:spacing w:val="-3"/>
              </w:rPr>
              <w:t>Eradication of existing pavement marking</w:t>
            </w:r>
          </w:p>
        </w:tc>
        <w:tc>
          <w:tcPr>
            <w:tcW w:w="1980" w:type="dxa"/>
            <w:hideMark/>
          </w:tcPr>
          <w:p w14:paraId="084C9D8C" w14:textId="77777777" w:rsidR="00A03FC0" w:rsidRPr="00451493" w:rsidRDefault="00A03FC0" w:rsidP="00A03FC0">
            <w:pPr>
              <w:suppressAutoHyphens/>
              <w:jc w:val="both"/>
              <w:rPr>
                <w:spacing w:val="-3"/>
              </w:rPr>
            </w:pPr>
            <w:r w:rsidRPr="00451493">
              <w:rPr>
                <w:spacing w:val="-3"/>
              </w:rPr>
              <w:t>Linear foot</w:t>
            </w:r>
          </w:p>
        </w:tc>
      </w:tr>
      <w:tr w:rsidR="00A03FC0" w:rsidRPr="003902B0" w14:paraId="608F43D1" w14:textId="77777777" w:rsidTr="00BE349F">
        <w:tc>
          <w:tcPr>
            <w:tcW w:w="5580" w:type="dxa"/>
            <w:hideMark/>
          </w:tcPr>
          <w:p w14:paraId="2E51035F" w14:textId="77777777" w:rsidR="00A03FC0" w:rsidRPr="00451493" w:rsidRDefault="00A03FC0" w:rsidP="00A03FC0">
            <w:pPr>
              <w:suppressAutoHyphens/>
              <w:jc w:val="both"/>
              <w:rPr>
                <w:spacing w:val="-3"/>
              </w:rPr>
            </w:pPr>
            <w:r w:rsidRPr="00451493">
              <w:rPr>
                <w:spacing w:val="-3"/>
              </w:rPr>
              <w:t>Eradication of existing nonlinear pavement marking</w:t>
            </w:r>
          </w:p>
        </w:tc>
        <w:tc>
          <w:tcPr>
            <w:tcW w:w="1980" w:type="dxa"/>
            <w:hideMark/>
          </w:tcPr>
          <w:p w14:paraId="74FB1CDD" w14:textId="77777777" w:rsidR="00A03FC0" w:rsidRPr="00451493" w:rsidRDefault="00A03FC0" w:rsidP="00A03FC0">
            <w:pPr>
              <w:suppressAutoHyphens/>
              <w:jc w:val="both"/>
              <w:rPr>
                <w:spacing w:val="-3"/>
              </w:rPr>
            </w:pPr>
            <w:r w:rsidRPr="00451493">
              <w:rPr>
                <w:spacing w:val="-3"/>
              </w:rPr>
              <w:t>Square foot</w:t>
            </w:r>
          </w:p>
        </w:tc>
      </w:tr>
      <w:tr w:rsidR="00A03FC0" w:rsidRPr="00B76925" w14:paraId="233749EE" w14:textId="77777777" w:rsidTr="00BE349F">
        <w:tc>
          <w:tcPr>
            <w:tcW w:w="5580" w:type="dxa"/>
            <w:hideMark/>
          </w:tcPr>
          <w:p w14:paraId="73299ABD" w14:textId="77777777" w:rsidR="00A03FC0" w:rsidRPr="00451493" w:rsidRDefault="00A03FC0" w:rsidP="00A03FC0">
            <w:pPr>
              <w:suppressAutoHyphens/>
              <w:jc w:val="both"/>
              <w:rPr>
                <w:spacing w:val="-3"/>
              </w:rPr>
            </w:pPr>
            <w:r w:rsidRPr="00451493">
              <w:rPr>
                <w:spacing w:val="-3"/>
              </w:rPr>
              <w:t>Portable Temporary Rumble Strips</w:t>
            </w:r>
          </w:p>
        </w:tc>
        <w:tc>
          <w:tcPr>
            <w:tcW w:w="1980" w:type="dxa"/>
            <w:hideMark/>
          </w:tcPr>
          <w:p w14:paraId="1E22417E" w14:textId="77777777" w:rsidR="00A03FC0" w:rsidRPr="00451493" w:rsidRDefault="00A03FC0" w:rsidP="00A03FC0">
            <w:pPr>
              <w:suppressAutoHyphens/>
              <w:jc w:val="both"/>
              <w:rPr>
                <w:spacing w:val="-3"/>
              </w:rPr>
            </w:pPr>
            <w:r w:rsidRPr="00451493">
              <w:rPr>
                <w:spacing w:val="-3"/>
              </w:rPr>
              <w:t>Each</w:t>
            </w:r>
          </w:p>
        </w:tc>
      </w:tr>
    </w:tbl>
    <w:p w14:paraId="64FEFF81" w14:textId="3CFC17A6" w:rsidR="00753C2F" w:rsidRPr="00ED4DAE" w:rsidRDefault="00A03FC0" w:rsidP="005B3D31">
      <w:pPr>
        <w:jc w:val="center"/>
      </w:pPr>
      <w:r w:rsidRPr="00ED4DAE" w:rsidDel="00A03FC0">
        <w:rPr>
          <w:b/>
          <w:sz w:val="24"/>
        </w:rPr>
        <w:t xml:space="preserve"> </w:t>
      </w:r>
    </w:p>
    <w:p w14:paraId="115838E4" w14:textId="77777777" w:rsidR="00FF3AA6" w:rsidRPr="000A67BF" w:rsidRDefault="00FF3AA6" w:rsidP="00753C2F">
      <w:pPr>
        <w:jc w:val="both"/>
      </w:pPr>
    </w:p>
    <w:sectPr w:rsidR="00FF3AA6" w:rsidRPr="000A67B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2401A5" w14:textId="77777777" w:rsidR="004C59D1" w:rsidRDefault="004C59D1">
      <w:r>
        <w:separator/>
      </w:r>
    </w:p>
  </w:endnote>
  <w:endnote w:type="continuationSeparator" w:id="0">
    <w:p w14:paraId="06091347" w14:textId="77777777" w:rsidR="004C59D1" w:rsidRDefault="004C5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AC7A0C" w14:textId="77777777" w:rsidR="004C59D1" w:rsidRDefault="004C59D1">
      <w:r>
        <w:separator/>
      </w:r>
    </w:p>
  </w:footnote>
  <w:footnote w:type="continuationSeparator" w:id="0">
    <w:p w14:paraId="1EED552F" w14:textId="77777777" w:rsidR="004C59D1" w:rsidRDefault="004C59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252DE6"/>
    <w:multiLevelType w:val="hybridMultilevel"/>
    <w:tmpl w:val="B1BAA600"/>
    <w:lvl w:ilvl="0" w:tplc="C866949E">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1FA70319"/>
    <w:multiLevelType w:val="hybridMultilevel"/>
    <w:tmpl w:val="7FECEA6C"/>
    <w:lvl w:ilvl="0" w:tplc="2D72F2B4">
      <w:start w:val="4"/>
      <w:numFmt w:val="decimal"/>
      <w:lvlText w:val="%1."/>
      <w:lvlJc w:val="left"/>
      <w:pPr>
        <w:tabs>
          <w:tab w:val="num" w:pos="720"/>
        </w:tabs>
        <w:ind w:left="720" w:hanging="360"/>
      </w:pPr>
      <w:rPr>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31170E49"/>
    <w:multiLevelType w:val="hybridMultilevel"/>
    <w:tmpl w:val="0262D610"/>
    <w:lvl w:ilvl="0" w:tplc="04090019">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32220E78"/>
    <w:multiLevelType w:val="hybridMultilevel"/>
    <w:tmpl w:val="C9F2E53C"/>
    <w:lvl w:ilvl="0" w:tplc="FF78313C">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35A415D7"/>
    <w:multiLevelType w:val="hybridMultilevel"/>
    <w:tmpl w:val="AB821038"/>
    <w:lvl w:ilvl="0" w:tplc="5E124DA2">
      <w:start w:val="1"/>
      <w:numFmt w:val="decimal"/>
      <w:lvlText w:val="%1."/>
      <w:lvlJc w:val="left"/>
      <w:pPr>
        <w:ind w:left="1080" w:hanging="360"/>
      </w:pPr>
      <w:rPr>
        <w:rFonts w:ascii="Arial" w:eastAsia="Times New Roman" w:hAnsi="Arial" w:cs="Arial" w:hint="default"/>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365465D8"/>
    <w:multiLevelType w:val="hybridMultilevel"/>
    <w:tmpl w:val="C16A84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07B3537"/>
    <w:multiLevelType w:val="hybridMultilevel"/>
    <w:tmpl w:val="96EA2BA6"/>
    <w:lvl w:ilvl="0" w:tplc="0BD8A534">
      <w:start w:val="1"/>
      <w:numFmt w:val="decimal"/>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18" w15:restartNumberingAfterBreak="0">
    <w:nsid w:val="68677FB0"/>
    <w:multiLevelType w:val="hybridMultilevel"/>
    <w:tmpl w:val="B70E27F6"/>
    <w:lvl w:ilvl="0" w:tplc="6A163356">
      <w:start w:val="3"/>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6CFD6AF6"/>
    <w:multiLevelType w:val="hybridMultilevel"/>
    <w:tmpl w:val="D4460E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7FB634AA"/>
    <w:multiLevelType w:val="hybridMultilevel"/>
    <w:tmpl w:val="48C2B0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10"/>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5"/>
  </w:num>
  <w:num w:numId="20">
    <w:abstractNumId w:val="20"/>
  </w:num>
  <w:num w:numId="21">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360"/>
  <w:displayHorizontalDrawingGridEvery w:val="0"/>
  <w:displayVerticalDrawingGridEvery w:val="0"/>
  <w:doNotUseMarginsForDrawingGridOrigin/>
  <w:noPunctuationKerning/>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411F"/>
    <w:rsid w:val="0001549B"/>
    <w:rsid w:val="0001784D"/>
    <w:rsid w:val="00026F26"/>
    <w:rsid w:val="00042448"/>
    <w:rsid w:val="00043B5B"/>
    <w:rsid w:val="000505F7"/>
    <w:rsid w:val="0006215D"/>
    <w:rsid w:val="00062167"/>
    <w:rsid w:val="00063E49"/>
    <w:rsid w:val="00067DE9"/>
    <w:rsid w:val="000732C0"/>
    <w:rsid w:val="00082877"/>
    <w:rsid w:val="00085A43"/>
    <w:rsid w:val="0009263B"/>
    <w:rsid w:val="00093D9D"/>
    <w:rsid w:val="000A67BF"/>
    <w:rsid w:val="000C412B"/>
    <w:rsid w:val="000D7C52"/>
    <w:rsid w:val="000E0019"/>
    <w:rsid w:val="000E4DB6"/>
    <w:rsid w:val="000E7C57"/>
    <w:rsid w:val="000F194F"/>
    <w:rsid w:val="00104745"/>
    <w:rsid w:val="00106839"/>
    <w:rsid w:val="00107AEC"/>
    <w:rsid w:val="00117EF8"/>
    <w:rsid w:val="00121EAF"/>
    <w:rsid w:val="00130682"/>
    <w:rsid w:val="001427B3"/>
    <w:rsid w:val="00164C33"/>
    <w:rsid w:val="00171807"/>
    <w:rsid w:val="00172123"/>
    <w:rsid w:val="00173959"/>
    <w:rsid w:val="001862AE"/>
    <w:rsid w:val="00195503"/>
    <w:rsid w:val="00195A47"/>
    <w:rsid w:val="00197984"/>
    <w:rsid w:val="00197DD3"/>
    <w:rsid w:val="001A09AC"/>
    <w:rsid w:val="001A305C"/>
    <w:rsid w:val="001C4040"/>
    <w:rsid w:val="001E0213"/>
    <w:rsid w:val="001E474B"/>
    <w:rsid w:val="001E477C"/>
    <w:rsid w:val="001F3161"/>
    <w:rsid w:val="00200A57"/>
    <w:rsid w:val="0020708C"/>
    <w:rsid w:val="0021419D"/>
    <w:rsid w:val="002147D7"/>
    <w:rsid w:val="002149BE"/>
    <w:rsid w:val="002200B3"/>
    <w:rsid w:val="00222388"/>
    <w:rsid w:val="00230A3F"/>
    <w:rsid w:val="002461F6"/>
    <w:rsid w:val="0025109E"/>
    <w:rsid w:val="00262CF4"/>
    <w:rsid w:val="00275E95"/>
    <w:rsid w:val="00281ABE"/>
    <w:rsid w:val="0028601B"/>
    <w:rsid w:val="00292CF0"/>
    <w:rsid w:val="00293476"/>
    <w:rsid w:val="00293D6E"/>
    <w:rsid w:val="002A7FF3"/>
    <w:rsid w:val="002C3BD6"/>
    <w:rsid w:val="002C3C9A"/>
    <w:rsid w:val="002C5734"/>
    <w:rsid w:val="002D43AF"/>
    <w:rsid w:val="002D595A"/>
    <w:rsid w:val="002D6861"/>
    <w:rsid w:val="002D7FF5"/>
    <w:rsid w:val="002E1DCF"/>
    <w:rsid w:val="002F15E9"/>
    <w:rsid w:val="002F43B7"/>
    <w:rsid w:val="003014C4"/>
    <w:rsid w:val="003035BA"/>
    <w:rsid w:val="00304D52"/>
    <w:rsid w:val="00305772"/>
    <w:rsid w:val="00310EFD"/>
    <w:rsid w:val="00315AB1"/>
    <w:rsid w:val="00317CAC"/>
    <w:rsid w:val="00330195"/>
    <w:rsid w:val="00336226"/>
    <w:rsid w:val="0034172F"/>
    <w:rsid w:val="00352B5F"/>
    <w:rsid w:val="00356B5E"/>
    <w:rsid w:val="00383F86"/>
    <w:rsid w:val="00387734"/>
    <w:rsid w:val="00395680"/>
    <w:rsid w:val="003A1E86"/>
    <w:rsid w:val="003A5ACF"/>
    <w:rsid w:val="003A7B79"/>
    <w:rsid w:val="003C07FB"/>
    <w:rsid w:val="003C74D9"/>
    <w:rsid w:val="003D0DE2"/>
    <w:rsid w:val="003D40B8"/>
    <w:rsid w:val="003D5F2C"/>
    <w:rsid w:val="0040401A"/>
    <w:rsid w:val="00407155"/>
    <w:rsid w:val="00413782"/>
    <w:rsid w:val="00417542"/>
    <w:rsid w:val="00427690"/>
    <w:rsid w:val="00431537"/>
    <w:rsid w:val="00432F61"/>
    <w:rsid w:val="004360C1"/>
    <w:rsid w:val="004425F3"/>
    <w:rsid w:val="004460F0"/>
    <w:rsid w:val="00447ACE"/>
    <w:rsid w:val="00450017"/>
    <w:rsid w:val="00451493"/>
    <w:rsid w:val="00452F26"/>
    <w:rsid w:val="00461FF3"/>
    <w:rsid w:val="00472E9D"/>
    <w:rsid w:val="00477527"/>
    <w:rsid w:val="0048491E"/>
    <w:rsid w:val="004A4ADA"/>
    <w:rsid w:val="004B4B71"/>
    <w:rsid w:val="004B7FD4"/>
    <w:rsid w:val="004C068D"/>
    <w:rsid w:val="004C14A1"/>
    <w:rsid w:val="004C21B6"/>
    <w:rsid w:val="004C59D1"/>
    <w:rsid w:val="004D2859"/>
    <w:rsid w:val="004D2FED"/>
    <w:rsid w:val="004E0F7F"/>
    <w:rsid w:val="004E324D"/>
    <w:rsid w:val="004F1CAF"/>
    <w:rsid w:val="004F6C7B"/>
    <w:rsid w:val="00510D35"/>
    <w:rsid w:val="00516FCB"/>
    <w:rsid w:val="00530B5A"/>
    <w:rsid w:val="00532A2D"/>
    <w:rsid w:val="00533321"/>
    <w:rsid w:val="00541E1F"/>
    <w:rsid w:val="00546DC5"/>
    <w:rsid w:val="00552DB3"/>
    <w:rsid w:val="00557120"/>
    <w:rsid w:val="0055718F"/>
    <w:rsid w:val="0055724A"/>
    <w:rsid w:val="00561D8B"/>
    <w:rsid w:val="00565A45"/>
    <w:rsid w:val="005668CB"/>
    <w:rsid w:val="00574B46"/>
    <w:rsid w:val="00582928"/>
    <w:rsid w:val="00583A3E"/>
    <w:rsid w:val="00586DC9"/>
    <w:rsid w:val="005A5B11"/>
    <w:rsid w:val="005B2DE5"/>
    <w:rsid w:val="005B3D31"/>
    <w:rsid w:val="005C0446"/>
    <w:rsid w:val="005C1456"/>
    <w:rsid w:val="005C180C"/>
    <w:rsid w:val="005C2C45"/>
    <w:rsid w:val="005D4900"/>
    <w:rsid w:val="005E06D9"/>
    <w:rsid w:val="005E4BF7"/>
    <w:rsid w:val="005E546A"/>
    <w:rsid w:val="005F0785"/>
    <w:rsid w:val="00601B25"/>
    <w:rsid w:val="00605748"/>
    <w:rsid w:val="00620FD6"/>
    <w:rsid w:val="00627601"/>
    <w:rsid w:val="0064014B"/>
    <w:rsid w:val="00654620"/>
    <w:rsid w:val="006565DB"/>
    <w:rsid w:val="00660F4D"/>
    <w:rsid w:val="00666586"/>
    <w:rsid w:val="006710D9"/>
    <w:rsid w:val="00676336"/>
    <w:rsid w:val="006825BF"/>
    <w:rsid w:val="006A07F3"/>
    <w:rsid w:val="006A2261"/>
    <w:rsid w:val="006A2AFF"/>
    <w:rsid w:val="006A3977"/>
    <w:rsid w:val="006A55D0"/>
    <w:rsid w:val="006B1BA8"/>
    <w:rsid w:val="006B283E"/>
    <w:rsid w:val="006B3094"/>
    <w:rsid w:val="006C3E33"/>
    <w:rsid w:val="006D3301"/>
    <w:rsid w:val="006E1BA0"/>
    <w:rsid w:val="006F17B7"/>
    <w:rsid w:val="00703688"/>
    <w:rsid w:val="00713AA9"/>
    <w:rsid w:val="0071701C"/>
    <w:rsid w:val="00722D9B"/>
    <w:rsid w:val="00722F65"/>
    <w:rsid w:val="0072326D"/>
    <w:rsid w:val="00725454"/>
    <w:rsid w:val="00740DA5"/>
    <w:rsid w:val="00753C2F"/>
    <w:rsid w:val="00757CA6"/>
    <w:rsid w:val="00765617"/>
    <w:rsid w:val="00772079"/>
    <w:rsid w:val="00786EE3"/>
    <w:rsid w:val="0078729B"/>
    <w:rsid w:val="00790EC8"/>
    <w:rsid w:val="007A334E"/>
    <w:rsid w:val="007A3A51"/>
    <w:rsid w:val="007B6B06"/>
    <w:rsid w:val="007C1879"/>
    <w:rsid w:val="007C3D79"/>
    <w:rsid w:val="007D4A09"/>
    <w:rsid w:val="007D4C15"/>
    <w:rsid w:val="007D4F1D"/>
    <w:rsid w:val="007D5A2B"/>
    <w:rsid w:val="007E55D4"/>
    <w:rsid w:val="007F1C8E"/>
    <w:rsid w:val="007F23EF"/>
    <w:rsid w:val="007F3200"/>
    <w:rsid w:val="00800EA6"/>
    <w:rsid w:val="008048BA"/>
    <w:rsid w:val="00815F2E"/>
    <w:rsid w:val="008301F0"/>
    <w:rsid w:val="00833443"/>
    <w:rsid w:val="008379C3"/>
    <w:rsid w:val="00840A36"/>
    <w:rsid w:val="00862AD9"/>
    <w:rsid w:val="00866C5C"/>
    <w:rsid w:val="008675FF"/>
    <w:rsid w:val="00867F9E"/>
    <w:rsid w:val="008756E2"/>
    <w:rsid w:val="00876E94"/>
    <w:rsid w:val="00880B39"/>
    <w:rsid w:val="008A523E"/>
    <w:rsid w:val="008A7B94"/>
    <w:rsid w:val="008B1962"/>
    <w:rsid w:val="008B4F4F"/>
    <w:rsid w:val="008D12F1"/>
    <w:rsid w:val="008D55D3"/>
    <w:rsid w:val="008F574A"/>
    <w:rsid w:val="00900F9B"/>
    <w:rsid w:val="009010A5"/>
    <w:rsid w:val="00901733"/>
    <w:rsid w:val="009150C3"/>
    <w:rsid w:val="00921D40"/>
    <w:rsid w:val="00944D71"/>
    <w:rsid w:val="00944F39"/>
    <w:rsid w:val="00952394"/>
    <w:rsid w:val="009544D8"/>
    <w:rsid w:val="0096455F"/>
    <w:rsid w:val="00965245"/>
    <w:rsid w:val="00965CE6"/>
    <w:rsid w:val="009676B5"/>
    <w:rsid w:val="009779CA"/>
    <w:rsid w:val="00985FF7"/>
    <w:rsid w:val="009A0192"/>
    <w:rsid w:val="009A5EE3"/>
    <w:rsid w:val="009C6DC2"/>
    <w:rsid w:val="009D24D6"/>
    <w:rsid w:val="009D6B6F"/>
    <w:rsid w:val="009F3964"/>
    <w:rsid w:val="00A004B4"/>
    <w:rsid w:val="00A00FF3"/>
    <w:rsid w:val="00A0105E"/>
    <w:rsid w:val="00A02BF6"/>
    <w:rsid w:val="00A03FC0"/>
    <w:rsid w:val="00A06350"/>
    <w:rsid w:val="00A068DC"/>
    <w:rsid w:val="00A0752D"/>
    <w:rsid w:val="00A14866"/>
    <w:rsid w:val="00A1617D"/>
    <w:rsid w:val="00A21ABA"/>
    <w:rsid w:val="00A3741D"/>
    <w:rsid w:val="00A37895"/>
    <w:rsid w:val="00A415F8"/>
    <w:rsid w:val="00A47708"/>
    <w:rsid w:val="00A50871"/>
    <w:rsid w:val="00A51519"/>
    <w:rsid w:val="00A65374"/>
    <w:rsid w:val="00A66530"/>
    <w:rsid w:val="00A7758B"/>
    <w:rsid w:val="00A825C7"/>
    <w:rsid w:val="00A84C27"/>
    <w:rsid w:val="00AA49D0"/>
    <w:rsid w:val="00AA5C1E"/>
    <w:rsid w:val="00AB38F9"/>
    <w:rsid w:val="00AB7044"/>
    <w:rsid w:val="00AD7B2B"/>
    <w:rsid w:val="00AF27CE"/>
    <w:rsid w:val="00AF7F5B"/>
    <w:rsid w:val="00B03E56"/>
    <w:rsid w:val="00B11F8B"/>
    <w:rsid w:val="00B12A8E"/>
    <w:rsid w:val="00B21F0E"/>
    <w:rsid w:val="00B233CA"/>
    <w:rsid w:val="00B26462"/>
    <w:rsid w:val="00B26F38"/>
    <w:rsid w:val="00B2787D"/>
    <w:rsid w:val="00B27C1F"/>
    <w:rsid w:val="00B33F17"/>
    <w:rsid w:val="00B36A05"/>
    <w:rsid w:val="00B41B36"/>
    <w:rsid w:val="00B44932"/>
    <w:rsid w:val="00B506BB"/>
    <w:rsid w:val="00B77F8B"/>
    <w:rsid w:val="00B87826"/>
    <w:rsid w:val="00BA2A81"/>
    <w:rsid w:val="00BA5548"/>
    <w:rsid w:val="00BB2A76"/>
    <w:rsid w:val="00BB3332"/>
    <w:rsid w:val="00BB4600"/>
    <w:rsid w:val="00BC0A28"/>
    <w:rsid w:val="00BC5234"/>
    <w:rsid w:val="00BC7D8C"/>
    <w:rsid w:val="00BD3C4B"/>
    <w:rsid w:val="00BD49B3"/>
    <w:rsid w:val="00BE2DA2"/>
    <w:rsid w:val="00BE3329"/>
    <w:rsid w:val="00BE349F"/>
    <w:rsid w:val="00BE54B0"/>
    <w:rsid w:val="00BF7613"/>
    <w:rsid w:val="00C011C3"/>
    <w:rsid w:val="00C1026E"/>
    <w:rsid w:val="00C20710"/>
    <w:rsid w:val="00C30663"/>
    <w:rsid w:val="00C34D80"/>
    <w:rsid w:val="00C371C1"/>
    <w:rsid w:val="00C46D4D"/>
    <w:rsid w:val="00C549FB"/>
    <w:rsid w:val="00C56BE2"/>
    <w:rsid w:val="00C60B7C"/>
    <w:rsid w:val="00C640E3"/>
    <w:rsid w:val="00C73B37"/>
    <w:rsid w:val="00C754CA"/>
    <w:rsid w:val="00C927B8"/>
    <w:rsid w:val="00C95A75"/>
    <w:rsid w:val="00C97942"/>
    <w:rsid w:val="00CA42C5"/>
    <w:rsid w:val="00CA5396"/>
    <w:rsid w:val="00CB27C3"/>
    <w:rsid w:val="00CC2315"/>
    <w:rsid w:val="00CE0D76"/>
    <w:rsid w:val="00CE28D8"/>
    <w:rsid w:val="00CF3626"/>
    <w:rsid w:val="00D07472"/>
    <w:rsid w:val="00D07B3A"/>
    <w:rsid w:val="00D17E07"/>
    <w:rsid w:val="00D27426"/>
    <w:rsid w:val="00D35A5B"/>
    <w:rsid w:val="00D44DD1"/>
    <w:rsid w:val="00D4530A"/>
    <w:rsid w:val="00D513FA"/>
    <w:rsid w:val="00D65855"/>
    <w:rsid w:val="00D7425B"/>
    <w:rsid w:val="00D74A4C"/>
    <w:rsid w:val="00D74D3B"/>
    <w:rsid w:val="00D77BFB"/>
    <w:rsid w:val="00D81207"/>
    <w:rsid w:val="00D82EF0"/>
    <w:rsid w:val="00D86633"/>
    <w:rsid w:val="00D90CD9"/>
    <w:rsid w:val="00DA2CD1"/>
    <w:rsid w:val="00DA60C9"/>
    <w:rsid w:val="00DD0024"/>
    <w:rsid w:val="00DD0144"/>
    <w:rsid w:val="00DD28D0"/>
    <w:rsid w:val="00DD55AF"/>
    <w:rsid w:val="00E03A84"/>
    <w:rsid w:val="00E03D5F"/>
    <w:rsid w:val="00E03F62"/>
    <w:rsid w:val="00E049D1"/>
    <w:rsid w:val="00E1261C"/>
    <w:rsid w:val="00E211BB"/>
    <w:rsid w:val="00E21BB9"/>
    <w:rsid w:val="00E26A6D"/>
    <w:rsid w:val="00E30198"/>
    <w:rsid w:val="00E3258E"/>
    <w:rsid w:val="00E34F5C"/>
    <w:rsid w:val="00E4008A"/>
    <w:rsid w:val="00E403BA"/>
    <w:rsid w:val="00E45C7E"/>
    <w:rsid w:val="00E52DEB"/>
    <w:rsid w:val="00E67DFC"/>
    <w:rsid w:val="00E706BD"/>
    <w:rsid w:val="00E7357E"/>
    <w:rsid w:val="00E75AF1"/>
    <w:rsid w:val="00E91EB6"/>
    <w:rsid w:val="00EA44CE"/>
    <w:rsid w:val="00EA4EAC"/>
    <w:rsid w:val="00EA5B38"/>
    <w:rsid w:val="00EA6FDB"/>
    <w:rsid w:val="00EA7456"/>
    <w:rsid w:val="00EB28CC"/>
    <w:rsid w:val="00EB4911"/>
    <w:rsid w:val="00EC145C"/>
    <w:rsid w:val="00EC2D97"/>
    <w:rsid w:val="00EC720C"/>
    <w:rsid w:val="00EE0E08"/>
    <w:rsid w:val="00EE1EB8"/>
    <w:rsid w:val="00EF4E5C"/>
    <w:rsid w:val="00F00097"/>
    <w:rsid w:val="00F076E7"/>
    <w:rsid w:val="00F1583D"/>
    <w:rsid w:val="00F234D3"/>
    <w:rsid w:val="00F35083"/>
    <w:rsid w:val="00F5085D"/>
    <w:rsid w:val="00F65A65"/>
    <w:rsid w:val="00F67A7B"/>
    <w:rsid w:val="00F7123E"/>
    <w:rsid w:val="00F723BD"/>
    <w:rsid w:val="00F92FF8"/>
    <w:rsid w:val="00F93E7F"/>
    <w:rsid w:val="00FA57F8"/>
    <w:rsid w:val="00FB0321"/>
    <w:rsid w:val="00FB20AF"/>
    <w:rsid w:val="00FB54C4"/>
    <w:rsid w:val="00FC58CE"/>
    <w:rsid w:val="00FC617E"/>
    <w:rsid w:val="00FC76F5"/>
    <w:rsid w:val="00FE3012"/>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59393"/>
    <o:shapelayout v:ext="edit">
      <o:idmap v:ext="edit" data="1"/>
    </o:shapelayout>
  </w:shapeDefaults>
  <w:decimalSymbol w:val="."/>
  <w:listSeparator w:val=","/>
  <w14:docId w14:val="785DD69A"/>
  <w15:docId w15:val="{4B67BFDC-1746-4810-A7C3-3A521B97E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11"/>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11"/>
      </w:numPr>
      <w:jc w:val="center"/>
      <w:outlineLvl w:val="3"/>
    </w:pPr>
    <w:rPr>
      <w:bCs/>
      <w:szCs w:val="28"/>
    </w:rPr>
  </w:style>
  <w:style w:type="paragraph" w:styleId="Heading5">
    <w:name w:val="heading 5"/>
    <w:basedOn w:val="Normal"/>
    <w:next w:val="Normal"/>
    <w:link w:val="Heading5Char"/>
    <w:qFormat/>
    <w:rsid w:val="004B4B71"/>
    <w:pPr>
      <w:numPr>
        <w:ilvl w:val="4"/>
        <w:numId w:val="11"/>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11"/>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11"/>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11"/>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11"/>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uiPriority w:val="99"/>
    <w:rsid w:val="004B4B71"/>
    <w:rPr>
      <w:rFonts w:ascii="Arial" w:hAnsi="Arial"/>
    </w:rPr>
  </w:style>
  <w:style w:type="character" w:styleId="CommentReference">
    <w:name w:val="annotation reference"/>
    <w:basedOn w:val="DefaultParagraphFont"/>
    <w:uiPriority w:val="99"/>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iPriority w:val="99"/>
    <w:unhideWhenUsed/>
    <w:rsid w:val="004B4B71"/>
    <w:rPr>
      <w:b/>
      <w:bCs/>
    </w:rPr>
  </w:style>
  <w:style w:type="character" w:customStyle="1" w:styleId="CommentSubjectChar">
    <w:name w:val="Comment Subject Char"/>
    <w:basedOn w:val="CommentTextChar"/>
    <w:link w:val="CommentSubject"/>
    <w:uiPriority w:val="99"/>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iPriority w:val="99"/>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
      </w:numPr>
      <w:jc w:val="both"/>
    </w:pPr>
  </w:style>
  <w:style w:type="paragraph" w:styleId="ListBullet2">
    <w:name w:val="List Bullet 2"/>
    <w:basedOn w:val="Normal"/>
    <w:autoRedefine/>
    <w:rsid w:val="004B4B71"/>
    <w:pPr>
      <w:numPr>
        <w:numId w:val="2"/>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3"/>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4"/>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5"/>
      </w:numPr>
      <w:spacing w:line="200" w:lineRule="exact"/>
      <w:jc w:val="both"/>
    </w:pPr>
    <w:rPr>
      <w:rFonts w:ascii="Times New Roman" w:hAnsi="Times New Roman"/>
      <w:sz w:val="18"/>
    </w:rPr>
  </w:style>
  <w:style w:type="paragraph" w:styleId="ListNumber">
    <w:name w:val="List Number"/>
    <w:basedOn w:val="Normal"/>
    <w:rsid w:val="004B4B71"/>
    <w:pPr>
      <w:numPr>
        <w:numId w:val="6"/>
      </w:numPr>
      <w:spacing w:line="200" w:lineRule="exact"/>
      <w:jc w:val="both"/>
    </w:pPr>
    <w:rPr>
      <w:rFonts w:ascii="Times New Roman" w:hAnsi="Times New Roman"/>
      <w:sz w:val="18"/>
    </w:rPr>
  </w:style>
  <w:style w:type="paragraph" w:styleId="ListNumber2">
    <w:name w:val="List Number 2"/>
    <w:basedOn w:val="Normal"/>
    <w:rsid w:val="004B4B71"/>
    <w:pPr>
      <w:numPr>
        <w:numId w:val="7"/>
      </w:numPr>
      <w:spacing w:line="200" w:lineRule="exact"/>
      <w:jc w:val="both"/>
    </w:pPr>
    <w:rPr>
      <w:rFonts w:ascii="Times New Roman" w:hAnsi="Times New Roman"/>
      <w:sz w:val="18"/>
    </w:rPr>
  </w:style>
  <w:style w:type="paragraph" w:styleId="ListNumber3">
    <w:name w:val="List Number 3"/>
    <w:basedOn w:val="Normal"/>
    <w:rsid w:val="004B4B71"/>
    <w:pPr>
      <w:numPr>
        <w:numId w:val="8"/>
      </w:numPr>
      <w:spacing w:line="200" w:lineRule="exact"/>
      <w:jc w:val="both"/>
    </w:pPr>
    <w:rPr>
      <w:rFonts w:ascii="Times New Roman" w:hAnsi="Times New Roman"/>
      <w:sz w:val="18"/>
    </w:rPr>
  </w:style>
  <w:style w:type="paragraph" w:styleId="ListNumber4">
    <w:name w:val="List Number 4"/>
    <w:basedOn w:val="Normal"/>
    <w:rsid w:val="004B4B71"/>
    <w:pPr>
      <w:numPr>
        <w:numId w:val="9"/>
      </w:numPr>
      <w:spacing w:line="200" w:lineRule="exact"/>
      <w:jc w:val="both"/>
    </w:pPr>
    <w:rPr>
      <w:rFonts w:ascii="Times New Roman" w:hAnsi="Times New Roman"/>
      <w:sz w:val="18"/>
    </w:rPr>
  </w:style>
  <w:style w:type="paragraph" w:styleId="ListNumber5">
    <w:name w:val="List Number 5"/>
    <w:basedOn w:val="Normal"/>
    <w:rsid w:val="004B4B71"/>
    <w:pPr>
      <w:numPr>
        <w:numId w:val="10"/>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2016_Standard_Specifications/SP512-000120-02.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S512L11%20Maintaining%20Traffic%20-Sched.doc"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0da6ca4d-3636-4380-ae91-0121f7d90329">Active</Status>
    <Sect xmlns="0da6ca4d-3636-4380-ae91-0121f7d90329">512</Sect>
    <Expiration_x0020_Date0 xmlns="0da6ca4d-3636-4380-ae91-0121f7d90329">5555-05-05T04:00:00+00:00</Expiration_x0020_Date0>
    <Contains_x0020_Fields xmlns="0da6ca4d-3636-4380-ae91-0121f7d90329">No</Contains_x0020_Fields>
    <Choice xmlns="0da6ca4d-3636-4380-ae91-0121f7d90329">true</Choice>
    <Usage_x0020_Guidance xmlns="0da6ca4d-3636-4380-ae91-0121f7d90329">Asphalt schedule projects only (includes surface treatment, slurry/latex, and plant mix).2007-S512L11}</Usage_x0020_Guidance>
    <Specification_x0020_Category xmlns="0da6ca4d-3636-4380-ae91-0121f7d90329">5 Incidental Construction</Specification_x0020_Category>
    <Web_x0020_List xmlns="0da6ca4d-3636-4380-ae91-0121f7d90329">true</Web_x0020_List>
    <Pick_x002d_List_x0020_Choice xmlns="0da6ca4d-3636-4380-ae91-0121f7d90329">false</Pick_x002d_List_x0020_Choice>
    <Availability_x0020_Date xmlns="0da6ca4d-3636-4380-ae91-0121f7d90329">2017-10-01T04:00:00+00:00</Availability_x0020_Date>
    <Document_x0020_Type xmlns="0da6ca4d-3636-4380-ae91-0121f7d90329">SP</Document_x0020_Type>
    <Specification_x0020_Number xmlns="0da6ca4d-3636-4380-ae91-0121f7d90329">SP512-000120-02</Specification_x0020_Number>
    <Replaced_x0020_By xmlns="0da6ca4d-3636-4380-ae91-0121f7d90329">Current</Replaced_x0020_By>
    <File_x0020_Extension xmlns="0da6ca4d-3636-4380-ae91-0121f7d90329">docx</File_x0020_Extension>
    <Div xmlns="0da6ca4d-3636-4380-ae91-0121f7d90329">V</Div>
    <Replaces xmlns="0da6ca4d-3636-4380-ae91-0121f7d90329">SP512-000120-01</Replaces>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orrect_x0020__x0026__x0020_Run xmlns="0da6ca4d-3636-4380-ae91-0121f7d90329">Replacement</Correct_x0020__x0026__x0020_Run>
    <Funds_x0020__x0028_Federal_x0029_ xmlns="0da6ca4d-3636-4380-ae91-0121f7d90329">true</Funds_x0020__x0028_Federal_x0029_>
    <Lists_x0020__x0028_Specify_x0020_Other_x0029_ xmlns="0da6ca4d-3636-4380-ae91-0121f7d90329">03 All Asphalt Schedules (TSLP)</Lists_x0020__x0028_Specify_x0020_Other_x0029_>
    <Use_x0020__x002d__x0020_Not_x0020_All_x0020__x0028_Specify_x0029_ xmlns="0da6ca4d-3636-4380-ae91-0121f7d90329">ASW-TSLP(0)</Use_x0020__x002d__x0020_Not_x0020_All_x0020__x0028_Specify_x0029_>
    <On_x0020_Pick_x002d_List xmlns="0da6ca4d-3636-4380-ae91-0121f7d90329">true</On_x0020_Pick_x002d_List>
    <C_x0020__x0026__x0020_R_x0020_Date xmlns="0da6ca4d-3636-4380-ae91-0121f7d90329">2017-11-07T05:00:00+00:00</C_x0020__x0026__x0020_R_x0020_Date>
    <Copy_x0020_to_x0020_Eguide xmlns="0da6ca4d-3636-4380-ae91-0121f7d90329">false</Copy_x0020_to_x0020_Eguide>
    <Advertisement xmlns="0da6ca4d-3636-4380-ae91-0121f7d90329">2017-11-07T05:00:00+00:00</Advertis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file>

<file path=customXml/itemProps2.xml><?xml version="1.0" encoding="utf-8"?>
<ds:datastoreItem xmlns:ds="http://schemas.openxmlformats.org/officeDocument/2006/customXml" ds:itemID="{535EEE40-F0C2-4A56-AC02-BF37565AE86B}"/>
</file>

<file path=customXml/itemProps3.xml><?xml version="1.0" encoding="utf-8"?>
<ds:datastoreItem xmlns:ds="http://schemas.openxmlformats.org/officeDocument/2006/customXml" ds:itemID="{8F032CB8-D1FB-45C1-B8EE-4EF3066A21DC}"/>
</file>

<file path=customXml/itemProps4.xml><?xml version="1.0" encoding="utf-8"?>
<ds:datastoreItem xmlns:ds="http://schemas.openxmlformats.org/officeDocument/2006/customXml" ds:itemID="{33AB3418-DA02-4BC6-98D9-022934EEF259}"/>
</file>

<file path=docProps/app.xml><?xml version="1.0" encoding="utf-8"?>
<Properties xmlns="http://schemas.openxmlformats.org/officeDocument/2006/extended-properties" xmlns:vt="http://schemas.openxmlformats.org/officeDocument/2006/docPropsVTypes">
  <Template>Normal</Template>
  <TotalTime>486</TotalTime>
  <Pages>5</Pages>
  <Words>2248</Words>
  <Characters>12820</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SECTION 512 - MAINTAINING TRAFFIC (Asphalt Schedules) 7-28-17</vt:lpstr>
    </vt:vector>
  </TitlesOfParts>
  <Company>VDOT</Company>
  <LinksUpToDate>false</LinksUpToDate>
  <CharactersWithSpaces>15038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512 - MAINTAINING TRAFFIC (Asphalt Schedules) 7-28-17</dc:title>
  <dc:creator>Marc.Lipschultz</dc:creator>
  <cp:lastModifiedBy>Gayle, David W. (VDOT)</cp:lastModifiedBy>
  <cp:revision>22</cp:revision>
  <cp:lastPrinted>2017-07-28T15:02:00Z</cp:lastPrinted>
  <dcterms:created xsi:type="dcterms:W3CDTF">2017-04-28T15:48:00Z</dcterms:created>
  <dcterms:modified xsi:type="dcterms:W3CDTF">2018-04-06T18:35:00Z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2016-05-09T04:00:00Z</vt:filetime>
  </property>
  <property fmtid="{D5CDD505-2E9C-101B-9397-08002B2CF9AE}" pid="43" name="Crosswalk">
    <vt:lpwstr>, </vt:lpwstr>
  </property>
  <property fmtid="{D5CDD505-2E9C-101B-9397-08002B2CF9AE}" pid="44" name="Div">
    <vt:lpwstr>V</vt:lpwstr>
  </property>
  <property fmtid="{D5CDD505-2E9C-101B-9397-08002B2CF9AE}" pid="45" name="Sect">
    <vt:lpwstr>512</vt:lpwstr>
  </property>
  <property fmtid="{D5CDD505-2E9C-101B-9397-08002B2CF9AE}" pid="46" name="Specification Category">
    <vt:lpwstr>2</vt:lpwstr>
  </property>
  <property fmtid="{D5CDD505-2E9C-101B-9397-08002B2CF9AE}" pid="47" name="Usage Guidance">
    <vt:lpwstr>Asphalt schedule projects only (includes surface treatment, slurry/latex, and plant mix).  If, for a particular project, a price(s) is justified to be different than what is stated in this SP, a SPCN must be written that specifically overides the cost for</vt:lpwstr>
  </property>
  <property fmtid="{D5CDD505-2E9C-101B-9397-08002B2CF9AE}" pid="48" name="X-Guidelines">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SP512-000120-00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2016-10-04T04:00:00Z</vt:filetime>
  </property>
  <property fmtid="{D5CDD505-2E9C-101B-9397-08002B2CF9AE}" pid="57" name="_docset_NoMedatataSyncRequired">
    <vt:lpwstr>False</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https://outsidevdot.cov.virginia.gov/P0JQP/_layouts/WordViewer.aspx?id=/P0JQP/2016_Standard_Specifications/SP512-000120-02.docx, SP512-000120-02</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https://outsidevdot.cov.virginia.gov/P0JQP/2016_Standard_Specifications/Forms/PLGG.aspx?View={059C9ADD-1EEB-4E46-8248-51123B71B3E6}&amp;FilterField1=ID&amp;FilterValue1=1600, G</vt:lpwstr>
  </property>
  <property fmtid="{D5CDD505-2E9C-101B-9397-08002B2CF9AE}" pid="63" name="Special Qualifications">
    <vt:lpwstr/>
  </property>
</Properties>
</file>