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4E1AF" w14:textId="2C588BFA" w:rsidR="00307FC7" w:rsidRPr="009F689B" w:rsidRDefault="00307FC7" w:rsidP="00307FC7">
      <w:pPr>
        <w:jc w:val="both"/>
        <w:rPr>
          <w:vanish/>
          <w:color w:val="FF0000"/>
        </w:rPr>
      </w:pPr>
      <w:r w:rsidRPr="009F689B">
        <w:rPr>
          <w:b/>
          <w:vanish/>
          <w:color w:val="FF0000"/>
          <w:spacing w:val="-3"/>
        </w:rPr>
        <w:t xml:space="preserve">GUIDELINES — </w:t>
      </w:r>
      <w:r w:rsidRPr="009F689B">
        <w:rPr>
          <w:vanish/>
          <w:color w:val="FF0000"/>
          <w:spacing w:val="-3"/>
        </w:rPr>
        <w:t xml:space="preserve">Use </w:t>
      </w:r>
      <w:r w:rsidRPr="009F689B">
        <w:rPr>
          <w:vanish/>
          <w:color w:val="FF0000"/>
        </w:rPr>
        <w:t xml:space="preserve">when requested by the </w:t>
      </w:r>
      <w:r w:rsidR="00FE28D7" w:rsidRPr="009F689B">
        <w:rPr>
          <w:vanish/>
          <w:color w:val="FF0000"/>
        </w:rPr>
        <w:t>D</w:t>
      </w:r>
      <w:r w:rsidRPr="009F689B">
        <w:rPr>
          <w:vanish/>
          <w:color w:val="FF0000"/>
        </w:rPr>
        <w:t>esigner.</w:t>
      </w:r>
      <w:r w:rsidR="00923ED0" w:rsidRPr="009F689B">
        <w:rPr>
          <w:vanish/>
          <w:color w:val="FF0000"/>
        </w:rPr>
        <w:t xml:space="preserve"> {2007-</w:t>
      </w:r>
      <w:hyperlink r:id="rId11" w:tooltip="FILLING AND SEALING PATTERN CRACKS IN CONCRETE DECKS AND OVERLAYS 5-17-10c Guidelines— Use when requested by the Designer." w:history="1">
        <w:r w:rsidR="00203772" w:rsidRPr="009F689B">
          <w:rPr>
            <w:rStyle w:val="Hyperlink"/>
            <w:vanish/>
            <w:color w:val="FF0000"/>
          </w:rPr>
          <w:t>S404G01</w:t>
        </w:r>
      </w:hyperlink>
      <w:r w:rsidR="00923ED0" w:rsidRPr="009F689B">
        <w:rPr>
          <w:vanish/>
          <w:color w:val="FF0000"/>
        </w:rPr>
        <w:t>}</w:t>
      </w:r>
    </w:p>
    <w:p w14:paraId="17F2DD01" w14:textId="77777777" w:rsidR="00307FC7" w:rsidRPr="009F689B" w:rsidRDefault="00307FC7" w:rsidP="00307FC7">
      <w:pPr>
        <w:rPr>
          <w:vanish/>
          <w:color w:val="FF0000"/>
        </w:rPr>
      </w:pPr>
    </w:p>
    <w:p w14:paraId="5B152E87" w14:textId="132FE944" w:rsidR="00307FC7" w:rsidRPr="009F689B" w:rsidRDefault="00690885" w:rsidP="00307FC7">
      <w:pPr>
        <w:ind w:left="2070" w:hanging="2070"/>
        <w:rPr>
          <w:spacing w:val="-3"/>
        </w:rPr>
      </w:pPr>
      <w:hyperlink r:id="rId12" w:tooltip="FILLING AND SEALING PATTERN CRACKS IN CONCRETE DECKS AND OVERLAYS R-7-12-16 Guidelines-Use when requested by the Designer.{2007-S404G01}" w:history="1">
        <w:r w:rsidRPr="009F689B">
          <w:rPr>
            <w:rStyle w:val="Hyperlink"/>
            <w:b/>
            <w:bCs/>
          </w:rPr>
          <w:t>SP404-000110-00</w:t>
        </w:r>
      </w:hyperlink>
      <w:bookmarkStart w:id="0" w:name="_GoBack"/>
      <w:bookmarkEnd w:id="0"/>
    </w:p>
    <w:p w14:paraId="56A6CF9A" w14:textId="77777777" w:rsidR="00307FC7" w:rsidRPr="00F000BE" w:rsidRDefault="00307FC7" w:rsidP="00307FC7">
      <w:pPr>
        <w:jc w:val="both"/>
      </w:pPr>
    </w:p>
    <w:p w14:paraId="587729A0" w14:textId="77777777" w:rsidR="00307FC7" w:rsidRPr="00F000BE" w:rsidRDefault="00307FC7" w:rsidP="00307FC7">
      <w:pPr>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6E84C16E" w14:textId="77777777" w:rsidR="00307FC7" w:rsidRPr="00F000BE" w:rsidRDefault="00307FC7" w:rsidP="00307FC7">
      <w:pPr>
        <w:jc w:val="center"/>
      </w:pPr>
      <w:r w:rsidRPr="00F000BE">
        <w:t>SPECIAL PROVISION FOR</w:t>
      </w:r>
    </w:p>
    <w:p w14:paraId="75FD7EC9" w14:textId="23E0AD95" w:rsidR="00307FC7" w:rsidRPr="00F000BE" w:rsidRDefault="00307FC7" w:rsidP="00307FC7">
      <w:pPr>
        <w:jc w:val="center"/>
        <w:rPr>
          <w:b/>
        </w:rPr>
      </w:pPr>
      <w:r w:rsidRPr="00F000BE">
        <w:rPr>
          <w:b/>
        </w:rPr>
        <w:t>FILLING AND SEALING PATTERN CRACKS IN CONCRETE DECKS AND OVERLAYS</w:t>
      </w:r>
      <w:r w:rsidRPr="00F000BE">
        <w:rPr>
          <w:b/>
          <w:spacing w:val="-3"/>
        </w:rPr>
        <w:fldChar w:fldCharType="begin"/>
      </w:r>
      <w:r w:rsidRPr="00F000BE">
        <w:instrText xml:space="preserve"> TC "</w:instrText>
      </w:r>
      <w:bookmarkStart w:id="1" w:name="_Toc265576269"/>
      <w:bookmarkStart w:id="2" w:name="_Toc278189184"/>
      <w:bookmarkStart w:id="3" w:name="_Toc447708166"/>
      <w:bookmarkStart w:id="4" w:name="_Toc448144538"/>
      <w:r w:rsidRPr="00F000BE">
        <w:rPr>
          <w:b/>
        </w:rPr>
        <w:instrText>SP404-000110-00</w:instrText>
      </w:r>
      <w:r w:rsidRPr="00F000BE">
        <w:rPr>
          <w:spacing w:val="-3"/>
        </w:rPr>
        <w:instrText>   </w:instrText>
      </w:r>
      <w:r w:rsidRPr="00F000BE">
        <w:rPr>
          <w:b/>
        </w:rPr>
        <w:instrText>FILL/SEAL PATTERN CRACKS</w:instrText>
      </w:r>
      <w:r w:rsidR="00452900">
        <w:rPr>
          <w:b/>
        </w:rPr>
        <w:instrText xml:space="preserve"> (</w:instrText>
      </w:r>
      <w:r w:rsidRPr="00F000BE">
        <w:rPr>
          <w:b/>
        </w:rPr>
        <w:instrText>DECKS</w:instrText>
      </w:r>
      <w:r w:rsidR="00452900">
        <w:rPr>
          <w:b/>
        </w:rPr>
        <w:instrText>/</w:instrText>
      </w:r>
      <w:r w:rsidRPr="00F000BE">
        <w:rPr>
          <w:b/>
        </w:rPr>
        <w:instrText>OVERLAYS</w:instrText>
      </w:r>
      <w:r w:rsidR="00452900">
        <w:rPr>
          <w:b/>
        </w:rPr>
        <w:instrText>)</w:instrText>
      </w:r>
      <w:r w:rsidRPr="00F000BE">
        <w:rPr>
          <w:spacing w:val="-3"/>
        </w:rPr>
        <w:instrText xml:space="preserve">  </w:instrText>
      </w:r>
      <w:r w:rsidR="00EB1794">
        <w:rPr>
          <w:spacing w:val="-3"/>
        </w:rPr>
        <w:instrText>R-</w:instrText>
      </w:r>
      <w:r w:rsidR="0050439B">
        <w:rPr>
          <w:bCs/>
          <w:spacing w:val="-3"/>
        </w:rPr>
        <w:instrText>7</w:instrText>
      </w:r>
      <w:r w:rsidRPr="00F000BE">
        <w:rPr>
          <w:bCs/>
          <w:spacing w:val="-3"/>
        </w:rPr>
        <w:instrText>-1</w:instrText>
      </w:r>
      <w:r w:rsidR="0050439B">
        <w:rPr>
          <w:bCs/>
          <w:spacing w:val="-3"/>
        </w:rPr>
        <w:instrText>2</w:instrText>
      </w:r>
      <w:r w:rsidRPr="00F000BE">
        <w:rPr>
          <w:bCs/>
          <w:spacing w:val="-3"/>
        </w:rPr>
        <w:instrText>-1</w:instrText>
      </w:r>
      <w:bookmarkEnd w:id="1"/>
      <w:bookmarkEnd w:id="2"/>
      <w:bookmarkEnd w:id="3"/>
      <w:bookmarkEnd w:id="4"/>
      <w:r w:rsidR="0050439B">
        <w:rPr>
          <w:bCs/>
          <w:spacing w:val="-3"/>
        </w:rPr>
        <w:instrText>6</w:instrText>
      </w:r>
      <w:r w:rsidRPr="00F000BE">
        <w:instrText xml:space="preserve">" \f C \l "1" </w:instrText>
      </w:r>
      <w:r w:rsidRPr="00F000BE">
        <w:rPr>
          <w:b/>
          <w:spacing w:val="-3"/>
        </w:rPr>
        <w:fldChar w:fldCharType="end"/>
      </w:r>
    </w:p>
    <w:p w14:paraId="18F5DF88" w14:textId="77777777" w:rsidR="00307FC7" w:rsidRPr="00F000BE" w:rsidRDefault="00307FC7" w:rsidP="00307FC7">
      <w:pPr>
        <w:jc w:val="both"/>
        <w:rPr>
          <w:b/>
        </w:rPr>
      </w:pPr>
    </w:p>
    <w:p w14:paraId="2B8D1749" w14:textId="710ACE84" w:rsidR="00307FC7" w:rsidRPr="00F000BE" w:rsidRDefault="00307FC7" w:rsidP="00307FC7">
      <w:pPr>
        <w:jc w:val="right"/>
      </w:pPr>
      <w:r w:rsidRPr="00F000BE">
        <w:t>May 17, 2010c</w:t>
      </w:r>
      <w:r w:rsidR="00877B2C">
        <w:rPr>
          <w:rFonts w:cs="Arial"/>
        </w:rPr>
        <w:t>; Reissued July 12, 2016</w:t>
      </w:r>
    </w:p>
    <w:p w14:paraId="5EC30BCE" w14:textId="77777777" w:rsidR="00307FC7" w:rsidRPr="00F000BE" w:rsidRDefault="00307FC7" w:rsidP="00307FC7"/>
    <w:p w14:paraId="7BA8D831" w14:textId="77777777" w:rsidR="00307FC7" w:rsidRPr="00F000BE" w:rsidRDefault="00307FC7" w:rsidP="00307FC7">
      <w:pPr>
        <w:ind w:left="720" w:hanging="720"/>
        <w:jc w:val="both"/>
        <w:rPr>
          <w:b/>
        </w:rPr>
      </w:pPr>
      <w:r w:rsidRPr="00F000BE">
        <w:rPr>
          <w:b/>
        </w:rPr>
        <w:t>I.</w:t>
      </w:r>
      <w:r w:rsidRPr="00F000BE">
        <w:rPr>
          <w:b/>
        </w:rPr>
        <w:tab/>
        <w:t>DESCRIPTION</w:t>
      </w:r>
    </w:p>
    <w:p w14:paraId="177AC165" w14:textId="77777777" w:rsidR="00307FC7" w:rsidRPr="00F000BE" w:rsidRDefault="00307FC7" w:rsidP="00307FC7">
      <w:pPr>
        <w:ind w:left="720"/>
        <w:jc w:val="both"/>
      </w:pPr>
    </w:p>
    <w:p w14:paraId="5B5A0141" w14:textId="77777777" w:rsidR="00307FC7" w:rsidRPr="00F000BE" w:rsidRDefault="00307FC7" w:rsidP="00307FC7">
      <w:pPr>
        <w:ind w:left="720"/>
        <w:jc w:val="both"/>
      </w:pPr>
      <w:r w:rsidRPr="00F000BE">
        <w:t xml:space="preserve">This Special Provision specifies the requirements for filling and sealing pattern cracks in hydraulic cement concrete bridge decks and overlays with a polymer as directed by the Engineer.  Examples of pattern cracking that are defined and pictured in ACI 201.1R-08 </w:t>
      </w:r>
      <w:r w:rsidRPr="00F000BE">
        <w:rPr>
          <w:i/>
        </w:rPr>
        <w:t>Guide for Conducting a Visual Inspection of</w:t>
      </w:r>
      <w:r w:rsidRPr="00F000BE">
        <w:t xml:space="preserve"> </w:t>
      </w:r>
      <w:r w:rsidRPr="00F000BE">
        <w:rPr>
          <w:i/>
        </w:rPr>
        <w:t>Concrete in Service</w:t>
      </w:r>
      <w:r w:rsidRPr="00F000BE">
        <w:t>, include checking, craze cracks, map cracking, pattern cracking, plastic cracking, shrinkage cracking and temperature cracking.</w:t>
      </w:r>
    </w:p>
    <w:p w14:paraId="26EEF1FB" w14:textId="77777777" w:rsidR="00307FC7" w:rsidRPr="00F000BE" w:rsidRDefault="00307FC7" w:rsidP="00307FC7">
      <w:pPr>
        <w:ind w:left="720"/>
        <w:jc w:val="both"/>
      </w:pPr>
    </w:p>
    <w:p w14:paraId="37C5FC15" w14:textId="77777777" w:rsidR="00307FC7" w:rsidRPr="00F000BE" w:rsidRDefault="00307FC7" w:rsidP="00307FC7">
      <w:pPr>
        <w:ind w:left="720"/>
        <w:jc w:val="both"/>
      </w:pPr>
      <w:r w:rsidRPr="00F000BE">
        <w:t>Pattern cracks may originate as plastic shrinkage cracks that are caused by the surface of the concrete drying before the curing material is applied.  The cracks typically get wider with age as the concrete under goes drying shrinkage.  Pattern cracking that is not identified for filling and sealing prior to the final acceptance of the project or prior to placing traffic on the surface is not covered by this special provision.  This special provision does not apply to decks constructed with solid stainless reinforcing steel.</w:t>
      </w:r>
    </w:p>
    <w:p w14:paraId="4164798F" w14:textId="77777777" w:rsidR="00307FC7" w:rsidRPr="00F000BE" w:rsidRDefault="00307FC7" w:rsidP="00307FC7">
      <w:pPr>
        <w:ind w:left="720"/>
        <w:jc w:val="both"/>
      </w:pPr>
    </w:p>
    <w:p w14:paraId="46984B2D" w14:textId="77777777" w:rsidR="00307FC7" w:rsidRPr="00F000BE" w:rsidRDefault="00307FC7" w:rsidP="00307FC7">
      <w:pPr>
        <w:ind w:left="720" w:hanging="720"/>
        <w:jc w:val="both"/>
        <w:rPr>
          <w:b/>
        </w:rPr>
      </w:pPr>
      <w:r w:rsidRPr="00F000BE">
        <w:rPr>
          <w:b/>
        </w:rPr>
        <w:t>II.</w:t>
      </w:r>
      <w:r w:rsidRPr="00F000BE">
        <w:rPr>
          <w:b/>
        </w:rPr>
        <w:tab/>
        <w:t>MATERIALS</w:t>
      </w:r>
    </w:p>
    <w:p w14:paraId="5B88CA39" w14:textId="77777777" w:rsidR="00307FC7" w:rsidRPr="00F000BE" w:rsidRDefault="00307FC7" w:rsidP="00307FC7">
      <w:pPr>
        <w:ind w:left="720"/>
        <w:jc w:val="both"/>
        <w:rPr>
          <w:b/>
        </w:rPr>
      </w:pPr>
    </w:p>
    <w:p w14:paraId="29C2D47C" w14:textId="77777777" w:rsidR="00307FC7" w:rsidRPr="00F000BE" w:rsidRDefault="00307FC7" w:rsidP="00307FC7">
      <w:pPr>
        <w:ind w:left="720"/>
        <w:jc w:val="both"/>
      </w:pPr>
      <w:r w:rsidRPr="00F000BE">
        <w:t>Gravity fill polymer crack sealers shall be a high molecular weight methacrylate, epoxy or urethane conforming to the following:</w:t>
      </w:r>
    </w:p>
    <w:p w14:paraId="325E627A" w14:textId="77777777" w:rsidR="00307FC7" w:rsidRPr="00F000BE" w:rsidRDefault="00307FC7" w:rsidP="00307FC7">
      <w:pPr>
        <w:ind w:left="720"/>
        <w:jc w:val="both"/>
      </w:pPr>
    </w:p>
    <w:tbl>
      <w:tblPr>
        <w:tblW w:w="0" w:type="auto"/>
        <w:tblInd w:w="1188" w:type="dxa"/>
        <w:tblLook w:val="0000" w:firstRow="0" w:lastRow="0" w:firstColumn="0" w:lastColumn="0" w:noHBand="0" w:noVBand="0"/>
      </w:tblPr>
      <w:tblGrid>
        <w:gridCol w:w="3600"/>
        <w:gridCol w:w="2160"/>
        <w:gridCol w:w="2340"/>
      </w:tblGrid>
      <w:tr w:rsidR="00307FC7" w:rsidRPr="00F000BE" w14:paraId="29F1314A" w14:textId="77777777" w:rsidTr="000402AE">
        <w:tc>
          <w:tcPr>
            <w:tcW w:w="3600" w:type="dxa"/>
            <w:tcMar>
              <w:top w:w="58" w:type="dxa"/>
              <w:left w:w="115" w:type="dxa"/>
              <w:bottom w:w="58" w:type="dxa"/>
              <w:right w:w="115" w:type="dxa"/>
            </w:tcMar>
          </w:tcPr>
          <w:p w14:paraId="69F4BC75" w14:textId="77777777" w:rsidR="00307FC7" w:rsidRPr="00F000BE" w:rsidRDefault="00307FC7" w:rsidP="000402AE">
            <w:pPr>
              <w:jc w:val="both"/>
              <w:rPr>
                <w:b/>
                <w:sz w:val="24"/>
                <w:szCs w:val="24"/>
              </w:rPr>
            </w:pPr>
            <w:r w:rsidRPr="00F000BE">
              <w:rPr>
                <w:b/>
              </w:rPr>
              <w:t>PROPERTY @ 75 ± 5° F</w:t>
            </w:r>
          </w:p>
        </w:tc>
        <w:tc>
          <w:tcPr>
            <w:tcW w:w="2160" w:type="dxa"/>
            <w:tcMar>
              <w:top w:w="58" w:type="dxa"/>
              <w:left w:w="115" w:type="dxa"/>
              <w:bottom w:w="58" w:type="dxa"/>
              <w:right w:w="115" w:type="dxa"/>
            </w:tcMar>
          </w:tcPr>
          <w:p w14:paraId="6CEEC20C" w14:textId="77777777" w:rsidR="00307FC7" w:rsidRPr="00F000BE" w:rsidRDefault="00307FC7" w:rsidP="000402AE">
            <w:pPr>
              <w:jc w:val="both"/>
              <w:rPr>
                <w:b/>
                <w:sz w:val="24"/>
                <w:szCs w:val="24"/>
              </w:rPr>
            </w:pPr>
            <w:r w:rsidRPr="00F000BE">
              <w:rPr>
                <w:b/>
              </w:rPr>
              <w:t>TEST METHOD</w:t>
            </w:r>
          </w:p>
        </w:tc>
        <w:tc>
          <w:tcPr>
            <w:tcW w:w="2340" w:type="dxa"/>
            <w:tcMar>
              <w:top w:w="58" w:type="dxa"/>
              <w:left w:w="115" w:type="dxa"/>
              <w:bottom w:w="58" w:type="dxa"/>
              <w:right w:w="115" w:type="dxa"/>
            </w:tcMar>
          </w:tcPr>
          <w:p w14:paraId="1E9735A1" w14:textId="77777777" w:rsidR="00307FC7" w:rsidRPr="00F000BE" w:rsidRDefault="00307FC7" w:rsidP="000402AE">
            <w:pPr>
              <w:jc w:val="both"/>
              <w:rPr>
                <w:sz w:val="24"/>
                <w:szCs w:val="24"/>
              </w:rPr>
            </w:pPr>
            <w:r w:rsidRPr="00F000BE">
              <w:rPr>
                <w:b/>
              </w:rPr>
              <w:t>REQUIREMENT</w:t>
            </w:r>
          </w:p>
        </w:tc>
      </w:tr>
      <w:tr w:rsidR="00307FC7" w:rsidRPr="00F000BE" w14:paraId="6973CED4" w14:textId="77777777" w:rsidTr="000402AE">
        <w:tc>
          <w:tcPr>
            <w:tcW w:w="3600" w:type="dxa"/>
            <w:tcMar>
              <w:top w:w="58" w:type="dxa"/>
              <w:left w:w="115" w:type="dxa"/>
              <w:bottom w:w="58" w:type="dxa"/>
              <w:right w:w="115" w:type="dxa"/>
            </w:tcMar>
          </w:tcPr>
          <w:p w14:paraId="24FCA885" w14:textId="77777777" w:rsidR="00307FC7" w:rsidRPr="00F000BE" w:rsidRDefault="00307FC7" w:rsidP="000402AE">
            <w:pPr>
              <w:jc w:val="both"/>
              <w:rPr>
                <w:sz w:val="24"/>
                <w:szCs w:val="24"/>
              </w:rPr>
            </w:pPr>
            <w:r w:rsidRPr="00F000BE">
              <w:t>Gel Time, 50 ml sample</w:t>
            </w:r>
          </w:p>
        </w:tc>
        <w:tc>
          <w:tcPr>
            <w:tcW w:w="2160" w:type="dxa"/>
            <w:tcMar>
              <w:top w:w="58" w:type="dxa"/>
              <w:left w:w="115" w:type="dxa"/>
              <w:bottom w:w="58" w:type="dxa"/>
              <w:right w:w="115" w:type="dxa"/>
            </w:tcMar>
          </w:tcPr>
          <w:p w14:paraId="0BD9B87B" w14:textId="77777777" w:rsidR="00307FC7" w:rsidRPr="00F000BE" w:rsidRDefault="00307FC7" w:rsidP="000402AE">
            <w:pPr>
              <w:jc w:val="both"/>
              <w:rPr>
                <w:sz w:val="24"/>
                <w:szCs w:val="24"/>
              </w:rPr>
            </w:pPr>
            <w:r w:rsidRPr="00F000BE">
              <w:t>ASTM C881</w:t>
            </w:r>
          </w:p>
        </w:tc>
        <w:tc>
          <w:tcPr>
            <w:tcW w:w="2340" w:type="dxa"/>
            <w:tcMar>
              <w:top w:w="58" w:type="dxa"/>
              <w:left w:w="115" w:type="dxa"/>
              <w:bottom w:w="58" w:type="dxa"/>
              <w:right w:w="115" w:type="dxa"/>
            </w:tcMar>
          </w:tcPr>
          <w:p w14:paraId="3A870912" w14:textId="77777777" w:rsidR="00307FC7" w:rsidRPr="00F000BE" w:rsidRDefault="00307FC7" w:rsidP="000402AE">
            <w:pPr>
              <w:jc w:val="both"/>
              <w:rPr>
                <w:sz w:val="24"/>
                <w:szCs w:val="24"/>
              </w:rPr>
            </w:pPr>
            <w:r w:rsidRPr="00F000BE">
              <w:t>6 hrs. max.</w:t>
            </w:r>
          </w:p>
        </w:tc>
      </w:tr>
      <w:tr w:rsidR="00307FC7" w:rsidRPr="00F000BE" w14:paraId="6463AB57" w14:textId="77777777" w:rsidTr="000402AE">
        <w:tc>
          <w:tcPr>
            <w:tcW w:w="3600" w:type="dxa"/>
            <w:tcMar>
              <w:top w:w="58" w:type="dxa"/>
              <w:left w:w="115" w:type="dxa"/>
              <w:bottom w:w="58" w:type="dxa"/>
              <w:right w:w="115" w:type="dxa"/>
            </w:tcMar>
          </w:tcPr>
          <w:p w14:paraId="1AD28C4F" w14:textId="77777777" w:rsidR="00307FC7" w:rsidRPr="00F000BE" w:rsidRDefault="00307FC7" w:rsidP="000402AE">
            <w:pPr>
              <w:jc w:val="both"/>
              <w:rPr>
                <w:sz w:val="24"/>
                <w:szCs w:val="24"/>
              </w:rPr>
            </w:pPr>
            <w:r w:rsidRPr="00F000BE">
              <w:t xml:space="preserve">Tensile Strength </w:t>
            </w:r>
          </w:p>
        </w:tc>
        <w:tc>
          <w:tcPr>
            <w:tcW w:w="2160" w:type="dxa"/>
            <w:tcMar>
              <w:top w:w="58" w:type="dxa"/>
              <w:left w:w="115" w:type="dxa"/>
              <w:bottom w:w="58" w:type="dxa"/>
              <w:right w:w="115" w:type="dxa"/>
            </w:tcMar>
          </w:tcPr>
          <w:p w14:paraId="1A5D7EC1" w14:textId="77777777" w:rsidR="00307FC7" w:rsidRPr="00F000BE" w:rsidRDefault="00307FC7" w:rsidP="000402AE">
            <w:pPr>
              <w:jc w:val="both"/>
              <w:rPr>
                <w:sz w:val="24"/>
                <w:szCs w:val="24"/>
              </w:rPr>
            </w:pPr>
            <w:r w:rsidRPr="00F000BE">
              <w:t>ASTM D638</w:t>
            </w:r>
          </w:p>
        </w:tc>
        <w:tc>
          <w:tcPr>
            <w:tcW w:w="2340" w:type="dxa"/>
            <w:tcMar>
              <w:top w:w="58" w:type="dxa"/>
              <w:left w:w="115" w:type="dxa"/>
              <w:bottom w:w="58" w:type="dxa"/>
              <w:right w:w="115" w:type="dxa"/>
            </w:tcMar>
          </w:tcPr>
          <w:p w14:paraId="0FD4739B" w14:textId="77777777" w:rsidR="00307FC7" w:rsidRPr="00F000BE" w:rsidRDefault="00307FC7" w:rsidP="000402AE">
            <w:pPr>
              <w:jc w:val="both"/>
              <w:rPr>
                <w:sz w:val="24"/>
                <w:szCs w:val="24"/>
              </w:rPr>
            </w:pPr>
            <w:r w:rsidRPr="00F000BE">
              <w:t>1,500 psi. min.</w:t>
            </w:r>
          </w:p>
        </w:tc>
      </w:tr>
      <w:tr w:rsidR="00307FC7" w:rsidRPr="00F000BE" w14:paraId="45EDC54D" w14:textId="77777777" w:rsidTr="000402AE">
        <w:tc>
          <w:tcPr>
            <w:tcW w:w="3600" w:type="dxa"/>
            <w:tcMar>
              <w:top w:w="58" w:type="dxa"/>
              <w:left w:w="115" w:type="dxa"/>
              <w:bottom w:w="58" w:type="dxa"/>
              <w:right w:w="115" w:type="dxa"/>
            </w:tcMar>
          </w:tcPr>
          <w:p w14:paraId="5EB124FC" w14:textId="77777777" w:rsidR="00307FC7" w:rsidRPr="00F000BE" w:rsidRDefault="00307FC7" w:rsidP="000402AE">
            <w:pPr>
              <w:jc w:val="both"/>
              <w:rPr>
                <w:sz w:val="24"/>
                <w:szCs w:val="24"/>
              </w:rPr>
            </w:pPr>
            <w:r w:rsidRPr="00F000BE">
              <w:t>Sand Penetration, MX-45 sand</w:t>
            </w:r>
          </w:p>
        </w:tc>
        <w:tc>
          <w:tcPr>
            <w:tcW w:w="2160" w:type="dxa"/>
            <w:tcMar>
              <w:top w:w="58" w:type="dxa"/>
              <w:left w:w="115" w:type="dxa"/>
              <w:bottom w:w="58" w:type="dxa"/>
              <w:right w:w="115" w:type="dxa"/>
            </w:tcMar>
          </w:tcPr>
          <w:p w14:paraId="4CE4C577" w14:textId="77777777" w:rsidR="00307FC7" w:rsidRPr="00F000BE" w:rsidRDefault="00307FC7" w:rsidP="000402AE">
            <w:pPr>
              <w:jc w:val="both"/>
              <w:rPr>
                <w:sz w:val="24"/>
                <w:szCs w:val="24"/>
              </w:rPr>
            </w:pPr>
            <w:r w:rsidRPr="00F000BE">
              <w:t>VTM 101</w:t>
            </w:r>
          </w:p>
        </w:tc>
        <w:tc>
          <w:tcPr>
            <w:tcW w:w="2340" w:type="dxa"/>
            <w:tcMar>
              <w:top w:w="58" w:type="dxa"/>
              <w:left w:w="115" w:type="dxa"/>
              <w:bottom w:w="58" w:type="dxa"/>
              <w:right w:w="115" w:type="dxa"/>
            </w:tcMar>
          </w:tcPr>
          <w:p w14:paraId="7F7851F9" w14:textId="77777777" w:rsidR="00307FC7" w:rsidRPr="00F000BE" w:rsidRDefault="00307FC7" w:rsidP="000402AE">
            <w:pPr>
              <w:jc w:val="both"/>
              <w:rPr>
                <w:sz w:val="24"/>
                <w:szCs w:val="24"/>
              </w:rPr>
            </w:pPr>
            <w:r w:rsidRPr="00F000BE">
              <w:t>80% min.</w:t>
            </w:r>
          </w:p>
        </w:tc>
      </w:tr>
    </w:tbl>
    <w:p w14:paraId="4DB700F3" w14:textId="77777777" w:rsidR="00307FC7" w:rsidRPr="00F000BE" w:rsidRDefault="00307FC7" w:rsidP="00307FC7">
      <w:pPr>
        <w:jc w:val="both"/>
        <w:rPr>
          <w:b/>
        </w:rPr>
      </w:pPr>
    </w:p>
    <w:p w14:paraId="00AC4C4A" w14:textId="77777777" w:rsidR="00307FC7" w:rsidRPr="00F000BE" w:rsidRDefault="00307FC7" w:rsidP="00307FC7">
      <w:pPr>
        <w:ind w:left="720" w:hanging="720"/>
        <w:jc w:val="both"/>
        <w:rPr>
          <w:b/>
        </w:rPr>
      </w:pPr>
      <w:r w:rsidRPr="00F000BE">
        <w:rPr>
          <w:b/>
        </w:rPr>
        <w:t>III.</w:t>
      </w:r>
      <w:r w:rsidRPr="00F000BE">
        <w:rPr>
          <w:b/>
        </w:rPr>
        <w:tab/>
        <w:t>CONCRETE AGE AT TIME OF CRACK FILLING AND SEALING</w:t>
      </w:r>
    </w:p>
    <w:p w14:paraId="6CF75679" w14:textId="77777777" w:rsidR="00307FC7" w:rsidRPr="00F000BE" w:rsidRDefault="00307FC7" w:rsidP="00307FC7">
      <w:pPr>
        <w:ind w:left="720"/>
        <w:jc w:val="both"/>
      </w:pPr>
    </w:p>
    <w:p w14:paraId="67BD4483" w14:textId="77777777" w:rsidR="00307FC7" w:rsidRPr="00F000BE" w:rsidRDefault="00307FC7" w:rsidP="00307FC7">
      <w:pPr>
        <w:ind w:left="720"/>
        <w:jc w:val="both"/>
        <w:rPr>
          <w:b/>
        </w:rPr>
      </w:pPr>
      <w:r w:rsidRPr="00F000BE">
        <w:t>Cracks shall be located, filled and sealed at the oldest age that is practical as determined by the Engineer and prior to the final acceptance of the project and prior to opening the surface to traffic.</w:t>
      </w:r>
    </w:p>
    <w:p w14:paraId="62FA31D3" w14:textId="77777777" w:rsidR="00307FC7" w:rsidRPr="00F000BE" w:rsidRDefault="00307FC7" w:rsidP="00307FC7">
      <w:pPr>
        <w:ind w:left="720"/>
        <w:jc w:val="both"/>
        <w:rPr>
          <w:b/>
        </w:rPr>
      </w:pPr>
    </w:p>
    <w:p w14:paraId="33565C7F" w14:textId="77777777" w:rsidR="00307FC7" w:rsidRPr="00F000BE" w:rsidRDefault="00307FC7" w:rsidP="00307FC7">
      <w:pPr>
        <w:ind w:left="720" w:hanging="720"/>
        <w:jc w:val="both"/>
        <w:rPr>
          <w:b/>
        </w:rPr>
      </w:pPr>
      <w:r w:rsidRPr="00F000BE">
        <w:rPr>
          <w:b/>
        </w:rPr>
        <w:t>IV.</w:t>
      </w:r>
      <w:r w:rsidRPr="00F000BE">
        <w:rPr>
          <w:b/>
        </w:rPr>
        <w:tab/>
        <w:t>LOCATING CRACKS THAT SHALL BE FILLED and SEALED</w:t>
      </w:r>
    </w:p>
    <w:p w14:paraId="13273CBF" w14:textId="77777777" w:rsidR="00307FC7" w:rsidRPr="00F000BE" w:rsidRDefault="00307FC7" w:rsidP="00307FC7">
      <w:pPr>
        <w:ind w:left="720"/>
        <w:jc w:val="both"/>
      </w:pPr>
    </w:p>
    <w:p w14:paraId="63521F3C" w14:textId="77777777" w:rsidR="00307FC7" w:rsidRPr="00F000BE" w:rsidRDefault="00307FC7" w:rsidP="00307FC7">
      <w:pPr>
        <w:ind w:left="720"/>
        <w:jc w:val="both"/>
      </w:pPr>
      <w:r w:rsidRPr="00F000BE">
        <w:t>Crack width shall be measured using a transparent crack comparator placed on the surface of the concrete.  The width shall be at the oldest age that is practical as determined by the Engineer and prior to the final acceptance of the project and prior to opening the surface to traffic.  The width shall be measured and recorded prior to 3 hours past sun rise.  Cracks with a width equal to or greater than 0.2 millimeter shall be marked for filling and sealing.</w:t>
      </w:r>
    </w:p>
    <w:p w14:paraId="6085354F" w14:textId="77777777" w:rsidR="00307FC7" w:rsidRPr="00F000BE" w:rsidRDefault="00307FC7" w:rsidP="00307FC7">
      <w:pPr>
        <w:ind w:left="720"/>
        <w:jc w:val="both"/>
      </w:pPr>
    </w:p>
    <w:p w14:paraId="715B02D8" w14:textId="77777777" w:rsidR="00307FC7" w:rsidRPr="00F000BE" w:rsidRDefault="00307FC7" w:rsidP="00307FC7">
      <w:pPr>
        <w:ind w:left="720" w:hanging="720"/>
        <w:jc w:val="both"/>
      </w:pPr>
      <w:r w:rsidRPr="00F000BE">
        <w:rPr>
          <w:b/>
        </w:rPr>
        <w:t>V.</w:t>
      </w:r>
      <w:r w:rsidRPr="00F000BE">
        <w:rPr>
          <w:b/>
        </w:rPr>
        <w:tab/>
        <w:t>SURFACE PREPARATION AND APPLICATION</w:t>
      </w:r>
    </w:p>
    <w:p w14:paraId="4B890EEE" w14:textId="77777777" w:rsidR="00307FC7" w:rsidRPr="00F000BE" w:rsidRDefault="00307FC7" w:rsidP="00307FC7">
      <w:pPr>
        <w:ind w:left="720"/>
        <w:jc w:val="both"/>
      </w:pPr>
    </w:p>
    <w:p w14:paraId="640EA10B" w14:textId="77777777" w:rsidR="00307FC7" w:rsidRPr="00F000BE" w:rsidRDefault="00307FC7" w:rsidP="00307FC7">
      <w:pPr>
        <w:ind w:left="720"/>
        <w:jc w:val="both"/>
      </w:pPr>
      <w:r w:rsidRPr="00F000BE">
        <w:t>Prior to filling and sealing, the cracks shall be protected from materials that can interfere with the filling of the crack and the curing of the polymer crack filling material.</w:t>
      </w:r>
    </w:p>
    <w:p w14:paraId="20450202" w14:textId="77777777" w:rsidR="00307FC7" w:rsidRPr="00F000BE" w:rsidRDefault="00307FC7" w:rsidP="00307FC7">
      <w:pPr>
        <w:ind w:left="720"/>
        <w:jc w:val="both"/>
      </w:pPr>
    </w:p>
    <w:p w14:paraId="126AC67E" w14:textId="77777777" w:rsidR="00307FC7" w:rsidRPr="00F000BE" w:rsidRDefault="00307FC7" w:rsidP="00307FC7">
      <w:pPr>
        <w:ind w:left="720"/>
        <w:jc w:val="both"/>
      </w:pPr>
      <w:r w:rsidRPr="00F000BE">
        <w:lastRenderedPageBreak/>
        <w:t>Cracks to be filled shall be dry and free of dust, dirt and other debris prior to filling, and shall be air blasted with oil free compressed air prior to application of the polymer.  The concrete surface temperature shall not be less than 55 degrees F when the polymer is applied.  The polymer to be applied shall be suitable for use at the concrete temperature at the time of the application.  The polymer shall be applied during the lowest temperature period of the day, usually between 1 a.m. and 9 a.m., when the cracks are open to the greatest extent.  Cracks wider than 1.5 millimeters shall be filled with dry Grade E sand as prescribed in Table II-22 of the Road and Bridge Specifications prior to placement of the polymer.  The mixed polymer shall be applied directly to the areas of the deck that are cracked allowing time for the polymer to seep down into the cracks, making additional applications until cracks are filled.  The polymer shall be worked into the cracks with a broom or squeegee.  Excess polymer shall be brushed off the surface prior to the polymer hardening.  Mixed polymer shall be applied as soon as practical and polymer that exhibits an increase in viscosity and temperature shall not be placed on the concrete surface.  Grade D sand as prescribed in Table II-22 of the Road and Bridge Specifications shall be broadcast over the applied polymer at the minimum rate of 0.5 pound per square yard.  The sand shall be broadcast as soon as practical and before the viscosity of the polymer begins to increase.  Regardless of the application method used, the polymer shall be applied in sufficient quantity and applications to fill cracks level.  An application rate of one gallon per 100 square feet of deck is usually adequate.  When practical, application of the polymer crack sealer shall be completed prior to grooving of the deck surface and grooving shall not be performed until the polymer has cured a minimum of 48 hours.</w:t>
      </w:r>
    </w:p>
    <w:p w14:paraId="254D995B" w14:textId="77777777" w:rsidR="00307FC7" w:rsidRPr="00F000BE" w:rsidRDefault="00307FC7" w:rsidP="00307FC7">
      <w:pPr>
        <w:ind w:left="720"/>
        <w:jc w:val="both"/>
      </w:pPr>
    </w:p>
    <w:p w14:paraId="2D00F9C6" w14:textId="77777777" w:rsidR="00307FC7" w:rsidRPr="00F000BE" w:rsidRDefault="00307FC7" w:rsidP="00307FC7">
      <w:pPr>
        <w:ind w:left="720"/>
        <w:jc w:val="both"/>
      </w:pPr>
      <w:r w:rsidRPr="00F000BE">
        <w:t>The Contractor shall plan and prosecute the work in such a manner to protect persons, vehicles and the bridge structure from injury or damage.  Armored joints shall be covered, scuppers plugged and cracks sealed from underneath or other protective measures necessary to protect traffic, waterways and bridge components shall be implemented.  In the event polymer materials or solvents harm the appearance of bridge components, removal of such materials will be required as directed by the Engineer.  Traffic will not be permitted on the treated surface until tracking will not occur as determined by the Engineer.</w:t>
      </w:r>
    </w:p>
    <w:p w14:paraId="197ADFDF" w14:textId="77777777" w:rsidR="00307FC7" w:rsidRPr="00F000BE" w:rsidRDefault="00307FC7" w:rsidP="00307FC7">
      <w:pPr>
        <w:ind w:left="720"/>
        <w:jc w:val="both"/>
        <w:rPr>
          <w:b/>
        </w:rPr>
      </w:pPr>
    </w:p>
    <w:p w14:paraId="19EB37AB" w14:textId="77777777" w:rsidR="00307FC7" w:rsidRPr="00F000BE" w:rsidRDefault="00307FC7" w:rsidP="00307FC7">
      <w:pPr>
        <w:ind w:left="720" w:hanging="720"/>
        <w:jc w:val="both"/>
        <w:rPr>
          <w:b/>
        </w:rPr>
      </w:pPr>
      <w:r w:rsidRPr="00F000BE">
        <w:rPr>
          <w:b/>
        </w:rPr>
        <w:t>VI.</w:t>
      </w:r>
      <w:r w:rsidRPr="00F000BE">
        <w:rPr>
          <w:b/>
        </w:rPr>
        <w:tab/>
        <w:t>MEASUREMENT AND PAYMENT</w:t>
      </w:r>
    </w:p>
    <w:p w14:paraId="6FC363CD" w14:textId="77777777" w:rsidR="00307FC7" w:rsidRPr="00F000BE" w:rsidRDefault="00307FC7" w:rsidP="00307FC7">
      <w:pPr>
        <w:ind w:left="720"/>
        <w:jc w:val="both"/>
      </w:pPr>
    </w:p>
    <w:p w14:paraId="35D890A8" w14:textId="77777777" w:rsidR="00307FC7" w:rsidRPr="00F000BE" w:rsidRDefault="00307FC7" w:rsidP="00307FC7">
      <w:pPr>
        <w:ind w:left="720"/>
        <w:jc w:val="both"/>
      </w:pPr>
      <w:r w:rsidRPr="00F000BE">
        <w:t>When a pay item, gravity fill polymer crack sealing will be measured and paid for at the contract unit price per square yard as specified.  The price bid for such work shall be full compensation for furnishing and applying the silica sand and polymer crack sealer, for vehicular and pedestrian protection, for crack preparation, for protection of waterways and bridge surfaces and for all labor, tools and incidentals necessary to complete the work.</w:t>
      </w:r>
    </w:p>
    <w:p w14:paraId="50324722" w14:textId="77777777" w:rsidR="00307FC7" w:rsidRPr="00F000BE" w:rsidRDefault="00307FC7" w:rsidP="00307FC7">
      <w:pPr>
        <w:ind w:left="720"/>
        <w:jc w:val="both"/>
      </w:pPr>
    </w:p>
    <w:p w14:paraId="33DFD5D8" w14:textId="77777777" w:rsidR="00307FC7" w:rsidRPr="00F000BE" w:rsidRDefault="00307FC7" w:rsidP="00307FC7">
      <w:pPr>
        <w:ind w:left="720"/>
        <w:jc w:val="both"/>
      </w:pPr>
      <w:r w:rsidRPr="00F000BE">
        <w:t>Payment will be made under:</w:t>
      </w:r>
    </w:p>
    <w:p w14:paraId="2D1B87ED" w14:textId="77777777" w:rsidR="00307FC7" w:rsidRPr="00F000BE" w:rsidRDefault="00307FC7" w:rsidP="00307FC7">
      <w:pPr>
        <w:ind w:left="720"/>
        <w:jc w:val="both"/>
      </w:pPr>
    </w:p>
    <w:tbl>
      <w:tblPr>
        <w:tblW w:w="0" w:type="auto"/>
        <w:tblInd w:w="1098" w:type="dxa"/>
        <w:tblLook w:val="0000" w:firstRow="0" w:lastRow="0" w:firstColumn="0" w:lastColumn="0" w:noHBand="0" w:noVBand="0"/>
      </w:tblPr>
      <w:tblGrid>
        <w:gridCol w:w="4680"/>
        <w:gridCol w:w="2790"/>
      </w:tblGrid>
      <w:tr w:rsidR="00307FC7" w:rsidRPr="00F000BE" w14:paraId="0A8444DA" w14:textId="77777777" w:rsidTr="000402AE">
        <w:tc>
          <w:tcPr>
            <w:tcW w:w="4680" w:type="dxa"/>
          </w:tcPr>
          <w:p w14:paraId="143A5B61" w14:textId="77777777" w:rsidR="00307FC7" w:rsidRPr="00F000BE" w:rsidRDefault="00307FC7" w:rsidP="000402AE">
            <w:pPr>
              <w:jc w:val="both"/>
              <w:rPr>
                <w:b/>
              </w:rPr>
            </w:pPr>
            <w:r w:rsidRPr="00F000BE">
              <w:rPr>
                <w:b/>
              </w:rPr>
              <w:t>Pay Item</w:t>
            </w:r>
          </w:p>
          <w:p w14:paraId="1DD04845" w14:textId="77777777" w:rsidR="00307FC7" w:rsidRPr="00F000BE" w:rsidRDefault="00307FC7" w:rsidP="000402AE">
            <w:pPr>
              <w:jc w:val="both"/>
              <w:rPr>
                <w:b/>
                <w:sz w:val="16"/>
                <w:szCs w:val="16"/>
              </w:rPr>
            </w:pPr>
          </w:p>
        </w:tc>
        <w:tc>
          <w:tcPr>
            <w:tcW w:w="2790" w:type="dxa"/>
          </w:tcPr>
          <w:p w14:paraId="5A71431A" w14:textId="77777777" w:rsidR="00307FC7" w:rsidRPr="00F000BE" w:rsidRDefault="00307FC7" w:rsidP="000402AE">
            <w:pPr>
              <w:jc w:val="both"/>
              <w:rPr>
                <w:b/>
              </w:rPr>
            </w:pPr>
            <w:r w:rsidRPr="00F000BE">
              <w:rPr>
                <w:b/>
              </w:rPr>
              <w:t>Pay Unit</w:t>
            </w:r>
          </w:p>
          <w:p w14:paraId="46281396" w14:textId="77777777" w:rsidR="00307FC7" w:rsidRPr="00F000BE" w:rsidRDefault="00307FC7" w:rsidP="000402AE">
            <w:pPr>
              <w:jc w:val="both"/>
              <w:rPr>
                <w:sz w:val="16"/>
                <w:szCs w:val="16"/>
              </w:rPr>
            </w:pPr>
          </w:p>
        </w:tc>
      </w:tr>
      <w:tr w:rsidR="00307FC7" w:rsidRPr="00F000BE" w14:paraId="5F079603" w14:textId="77777777" w:rsidTr="000402AE">
        <w:tc>
          <w:tcPr>
            <w:tcW w:w="4680" w:type="dxa"/>
          </w:tcPr>
          <w:p w14:paraId="0F520D21" w14:textId="77777777" w:rsidR="00307FC7" w:rsidRPr="00F000BE" w:rsidRDefault="00307FC7" w:rsidP="000402AE">
            <w:pPr>
              <w:jc w:val="both"/>
              <w:rPr>
                <w:sz w:val="24"/>
                <w:szCs w:val="24"/>
              </w:rPr>
            </w:pPr>
            <w:r w:rsidRPr="00F000BE">
              <w:t>Gravity fill polymer crack sealing</w:t>
            </w:r>
          </w:p>
        </w:tc>
        <w:tc>
          <w:tcPr>
            <w:tcW w:w="2790" w:type="dxa"/>
          </w:tcPr>
          <w:p w14:paraId="59CE6BBA" w14:textId="77777777" w:rsidR="00307FC7" w:rsidRPr="00F000BE" w:rsidRDefault="00307FC7" w:rsidP="000402AE">
            <w:pPr>
              <w:jc w:val="both"/>
              <w:rPr>
                <w:sz w:val="24"/>
                <w:szCs w:val="24"/>
              </w:rPr>
            </w:pPr>
            <w:r w:rsidRPr="00F000BE">
              <w:t>Square yard</w:t>
            </w:r>
          </w:p>
        </w:tc>
      </w:tr>
    </w:tbl>
    <w:p w14:paraId="4112C9F4" w14:textId="77777777" w:rsidR="00307FC7" w:rsidRPr="00F000BE" w:rsidRDefault="00307FC7" w:rsidP="00307FC7">
      <w:pPr>
        <w:ind w:left="720"/>
        <w:jc w:val="both"/>
      </w:pPr>
    </w:p>
    <w:sectPr w:rsidR="00307FC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A617BD" w14:textId="77777777" w:rsidR="00AE568C" w:rsidRDefault="00AE568C">
      <w:r>
        <w:separator/>
      </w:r>
    </w:p>
  </w:endnote>
  <w:endnote w:type="continuationSeparator" w:id="0">
    <w:p w14:paraId="0E9ED21A" w14:textId="77777777" w:rsidR="00AE568C" w:rsidRDefault="00AE5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6E486" w14:textId="77777777" w:rsidR="00AE568C" w:rsidRDefault="00AE568C">
      <w:r>
        <w:separator/>
      </w:r>
    </w:p>
  </w:footnote>
  <w:footnote w:type="continuationSeparator" w:id="0">
    <w:p w14:paraId="77B9B105" w14:textId="77777777" w:rsidR="00AE568C" w:rsidRDefault="00AE5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F194F"/>
    <w:rsid w:val="00107AEC"/>
    <w:rsid w:val="00117EF8"/>
    <w:rsid w:val="00130682"/>
    <w:rsid w:val="00173959"/>
    <w:rsid w:val="00195503"/>
    <w:rsid w:val="001A09AC"/>
    <w:rsid w:val="001A305C"/>
    <w:rsid w:val="001C4040"/>
    <w:rsid w:val="001E7D64"/>
    <w:rsid w:val="00200A57"/>
    <w:rsid w:val="00203772"/>
    <w:rsid w:val="002147D7"/>
    <w:rsid w:val="002149BE"/>
    <w:rsid w:val="0025109E"/>
    <w:rsid w:val="00293D6E"/>
    <w:rsid w:val="002A3C4E"/>
    <w:rsid w:val="002B01A1"/>
    <w:rsid w:val="002D6861"/>
    <w:rsid w:val="002D7FF5"/>
    <w:rsid w:val="00304D52"/>
    <w:rsid w:val="00307FC7"/>
    <w:rsid w:val="00330195"/>
    <w:rsid w:val="00392DE7"/>
    <w:rsid w:val="003A566C"/>
    <w:rsid w:val="003B2253"/>
    <w:rsid w:val="003C621E"/>
    <w:rsid w:val="003D0DE2"/>
    <w:rsid w:val="00407155"/>
    <w:rsid w:val="00413782"/>
    <w:rsid w:val="00432F61"/>
    <w:rsid w:val="004425F3"/>
    <w:rsid w:val="00450017"/>
    <w:rsid w:val="00452900"/>
    <w:rsid w:val="00461FF3"/>
    <w:rsid w:val="00472E9D"/>
    <w:rsid w:val="00477527"/>
    <w:rsid w:val="0048115E"/>
    <w:rsid w:val="0048491E"/>
    <w:rsid w:val="004B4B71"/>
    <w:rsid w:val="004B7FD4"/>
    <w:rsid w:val="004C068D"/>
    <w:rsid w:val="004C14A1"/>
    <w:rsid w:val="004F6C7B"/>
    <w:rsid w:val="0050439B"/>
    <w:rsid w:val="00510D35"/>
    <w:rsid w:val="00516FCB"/>
    <w:rsid w:val="00546DC5"/>
    <w:rsid w:val="00574B46"/>
    <w:rsid w:val="00583A3E"/>
    <w:rsid w:val="00586DC9"/>
    <w:rsid w:val="005A5B11"/>
    <w:rsid w:val="005B2122"/>
    <w:rsid w:val="005B2DE5"/>
    <w:rsid w:val="005C180C"/>
    <w:rsid w:val="005D4900"/>
    <w:rsid w:val="005F0785"/>
    <w:rsid w:val="00627601"/>
    <w:rsid w:val="00647ACD"/>
    <w:rsid w:val="00676336"/>
    <w:rsid w:val="006825BF"/>
    <w:rsid w:val="00690885"/>
    <w:rsid w:val="006A006D"/>
    <w:rsid w:val="006A07F3"/>
    <w:rsid w:val="006A2261"/>
    <w:rsid w:val="006A2AFF"/>
    <w:rsid w:val="006A3977"/>
    <w:rsid w:val="006B19B5"/>
    <w:rsid w:val="006B1BA8"/>
    <w:rsid w:val="006B3094"/>
    <w:rsid w:val="006C3E33"/>
    <w:rsid w:val="006F17B7"/>
    <w:rsid w:val="0071701C"/>
    <w:rsid w:val="0072326D"/>
    <w:rsid w:val="00725454"/>
    <w:rsid w:val="00763D61"/>
    <w:rsid w:val="0078729B"/>
    <w:rsid w:val="007A334E"/>
    <w:rsid w:val="007B0E74"/>
    <w:rsid w:val="007C3D79"/>
    <w:rsid w:val="007D4C15"/>
    <w:rsid w:val="007D6F81"/>
    <w:rsid w:val="00833443"/>
    <w:rsid w:val="00862AD9"/>
    <w:rsid w:val="00866C5C"/>
    <w:rsid w:val="00867F9E"/>
    <w:rsid w:val="00877B2C"/>
    <w:rsid w:val="00880B39"/>
    <w:rsid w:val="008817BC"/>
    <w:rsid w:val="008A523E"/>
    <w:rsid w:val="00900B3F"/>
    <w:rsid w:val="009010A5"/>
    <w:rsid w:val="00923ED0"/>
    <w:rsid w:val="00944D71"/>
    <w:rsid w:val="00944F39"/>
    <w:rsid w:val="009467F7"/>
    <w:rsid w:val="009544D8"/>
    <w:rsid w:val="0096455F"/>
    <w:rsid w:val="00965CE6"/>
    <w:rsid w:val="009676B5"/>
    <w:rsid w:val="009779CA"/>
    <w:rsid w:val="009A5EE3"/>
    <w:rsid w:val="009D24D6"/>
    <w:rsid w:val="009F3964"/>
    <w:rsid w:val="009F689B"/>
    <w:rsid w:val="00A00FF3"/>
    <w:rsid w:val="00A0105E"/>
    <w:rsid w:val="00A02BF6"/>
    <w:rsid w:val="00A06350"/>
    <w:rsid w:val="00A1617D"/>
    <w:rsid w:val="00A21ABA"/>
    <w:rsid w:val="00A42D0B"/>
    <w:rsid w:val="00A51519"/>
    <w:rsid w:val="00A65374"/>
    <w:rsid w:val="00A66530"/>
    <w:rsid w:val="00A969F0"/>
    <w:rsid w:val="00AA49D0"/>
    <w:rsid w:val="00AA5C1E"/>
    <w:rsid w:val="00AB38F9"/>
    <w:rsid w:val="00AE568C"/>
    <w:rsid w:val="00B00427"/>
    <w:rsid w:val="00B03E56"/>
    <w:rsid w:val="00B11F8B"/>
    <w:rsid w:val="00B26F38"/>
    <w:rsid w:val="00B27C1F"/>
    <w:rsid w:val="00BA3903"/>
    <w:rsid w:val="00BB2A76"/>
    <w:rsid w:val="00BB3332"/>
    <w:rsid w:val="00BB4600"/>
    <w:rsid w:val="00BC0A28"/>
    <w:rsid w:val="00BC7D8C"/>
    <w:rsid w:val="00BE3329"/>
    <w:rsid w:val="00C011C3"/>
    <w:rsid w:val="00C46D4D"/>
    <w:rsid w:val="00C56BE2"/>
    <w:rsid w:val="00C640E3"/>
    <w:rsid w:val="00C84A63"/>
    <w:rsid w:val="00C927B8"/>
    <w:rsid w:val="00CA5396"/>
    <w:rsid w:val="00CE28D8"/>
    <w:rsid w:val="00D07472"/>
    <w:rsid w:val="00D17E07"/>
    <w:rsid w:val="00D73302"/>
    <w:rsid w:val="00D7425B"/>
    <w:rsid w:val="00D74A4C"/>
    <w:rsid w:val="00D82EF0"/>
    <w:rsid w:val="00D83B06"/>
    <w:rsid w:val="00D86633"/>
    <w:rsid w:val="00DA462B"/>
    <w:rsid w:val="00DA60C9"/>
    <w:rsid w:val="00DD28D0"/>
    <w:rsid w:val="00DD55AF"/>
    <w:rsid w:val="00E049D1"/>
    <w:rsid w:val="00E1261C"/>
    <w:rsid w:val="00E34F5C"/>
    <w:rsid w:val="00E52DEB"/>
    <w:rsid w:val="00E67DFC"/>
    <w:rsid w:val="00E75AF1"/>
    <w:rsid w:val="00E91EB6"/>
    <w:rsid w:val="00EB1794"/>
    <w:rsid w:val="00EB28CC"/>
    <w:rsid w:val="00ED45E2"/>
    <w:rsid w:val="00EF2FEE"/>
    <w:rsid w:val="00EF4E5C"/>
    <w:rsid w:val="00F234D3"/>
    <w:rsid w:val="00F67A7B"/>
    <w:rsid w:val="00F92FF8"/>
    <w:rsid w:val="00FA57F8"/>
    <w:rsid w:val="00FC617E"/>
    <w:rsid w:val="00FC76F5"/>
    <w:rsid w:val="00FE28D7"/>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9938CF4C-63C2-47B9-ABD0-5E0AA7C12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404-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404G01%20Fill-Seal%20Pattern%20Cracks%20Conc%20Deck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404</Sect>
    <Expiration_x0020_Date0 xmlns="0da6ca4d-3636-4380-ae91-0121f7d90329">5555-05-05T04:00:00+00:00</Expiration_x0020_Date0>
    <Contains_x0020_Fields xmlns="0da6ca4d-3636-4380-ae91-0121f7d90329">No</Contains_x0020_Fields>
    <Usage_x0020_Guidance xmlns="0da6ca4d-3636-4380-ae91-0121f7d90329">Use when requested by the Designer.{2007-S404G01} </Usage_x0020_Guidance>
    <Specification_x0020_Category xmlns="0da6ca4d-3636-4380-ae91-0121f7d90329">4 Bridges and Structures</Specification_x0020_Category>
    <Availability_x0020_Date xmlns="0da6ca4d-3636-4380-ae91-0121f7d90329">2016-06-07T04:00:00+00:00</Availability_x0020_Date>
    <Document_x0020_Type xmlns="0da6ca4d-3636-4380-ae91-0121f7d90329">SP</Document_x0020_Type>
    <Specification_x0020_Number xmlns="0da6ca4d-3636-4380-ae91-0121f7d90329">SP404-000110-00</Specification_x0020_Number>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5C255314-D4B3-4F14-94AA-93552AF00195}"/>
</file>

<file path=docProps/app.xml><?xml version="1.0" encoding="utf-8"?>
<Properties xmlns="http://schemas.openxmlformats.org/officeDocument/2006/extended-properties" xmlns:vt="http://schemas.openxmlformats.org/officeDocument/2006/docPropsVTypes">
  <Template>Normal</Template>
  <TotalTime>864</TotalTime>
  <Pages>2</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FILLING AND SEALING PATTERN CRACKS IN CONCRETE DECKS AND OVERLAYS 5-17-10c; R-7-12-16</dc:title>
  <dc:creator>vdot</dc:creator>
  <cp:lastModifiedBy>Gayle, David W. (VDOT)</cp:lastModifiedBy>
  <cp:revision>127</cp:revision>
  <dcterms:created xsi:type="dcterms:W3CDTF">2015-10-15T17:45:00Z</dcterms:created>
  <dcterms:modified xsi:type="dcterms:W3CDTF">2018-04-06T18:28:00Z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vt:lpwstr>
  </property>
  <property fmtid="{D5CDD505-2E9C-101B-9397-08002B2CF9AE}" pid="45" name="Sect">
    <vt:lpwstr>404</vt:lpwstr>
  </property>
  <property fmtid="{D5CDD505-2E9C-101B-9397-08002B2CF9AE}" pid="46" name="Specification Category">
    <vt:lpwstr>2</vt:lpwstr>
  </property>
  <property fmtid="{D5CDD505-2E9C-101B-9397-08002B2CF9AE}" pid="47" name="Usage Guidance">
    <vt:lpwstr>Use when requested by the Designer.{2007-S404G01} </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SP404-000110-00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https://outsidevdot.cov.virginia.gov/P0JQP/2016_Standard_Specifications/Forms/PLGG.aspx?View={059C9ADD-1EEB-4E46-8248-51123B71B3E6}&amp;FilterField1=ID&amp;FilterValue1=153, G</vt:lpwstr>
  </property>
</Properties>
</file>