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3D21A" w14:textId="7A43608E" w:rsidR="00C14F28" w:rsidRPr="00B90254" w:rsidRDefault="00B90254" w:rsidP="001A70E6">
      <w:pPr>
        <w:jc w:val="both"/>
        <w:rPr>
          <w:b/>
          <w:iCs/>
          <w:vanish/>
          <w:color w:val="FF0000"/>
          <w:spacing w:val="-3"/>
          <w:sz w:val="18"/>
        </w:rPr>
      </w:pPr>
      <w:r w:rsidRPr="00B90254">
        <w:fldChar w:fldCharType="begin"/>
      </w:r>
      <w:r w:rsidRPr="00B90254">
        <w:rPr>
          <w:vanish/>
          <w:color w:val="FF0000"/>
        </w:rPr>
        <w:instrText>HYPERLINK "https://outsidevdot.cov.virginia.gov/P0JQP/_layouts/WordViewer.aspx?id=/P0JQP/2016_Standard_Specifications/SP315-000120-02.docx" \o "DENSE GRADED ASPHALT MIX TYPE SM-4.75 9-20-16 Guidelines-Projects requiring asphalt concrete type SM-4.75.{2007-S315U03}"</w:instrText>
      </w:r>
      <w:r w:rsidRPr="00B90254">
        <w:fldChar w:fldCharType="separate"/>
      </w:r>
      <w:r w:rsidRPr="00B90254">
        <w:rPr>
          <w:rStyle w:val="Hyperlink"/>
          <w:b/>
          <w:bCs/>
          <w:vanish/>
          <w:color w:val="FF0000"/>
        </w:rPr>
        <w:t>SP315-000120-02</w:t>
      </w:r>
      <w:r w:rsidRPr="00B90254">
        <w:rPr>
          <w:rStyle w:val="Hyperlink"/>
          <w:b/>
          <w:bCs/>
          <w:vanish/>
          <w:color w:val="FF0000"/>
        </w:rPr>
        <w:fldChar w:fldCharType="end"/>
      </w:r>
    </w:p>
    <w:p w14:paraId="36D651E5" w14:textId="052E585C" w:rsidR="001A70E6" w:rsidRPr="00B90254" w:rsidRDefault="00365F09" w:rsidP="001A70E6">
      <w:pPr>
        <w:jc w:val="both"/>
        <w:rPr>
          <w:b/>
          <w:vanish/>
          <w:color w:val="FF0000"/>
          <w:sz w:val="18"/>
          <w:szCs w:val="18"/>
        </w:rPr>
      </w:pPr>
      <w:r w:rsidRPr="00B90254">
        <w:rPr>
          <w:b/>
          <w:iCs/>
          <w:vanish/>
          <w:color w:val="FF0000"/>
          <w:spacing w:val="-3"/>
          <w:sz w:val="18"/>
        </w:rPr>
        <w:fldChar w:fldCharType="begin"/>
      </w:r>
      <w:r w:rsidRPr="00B90254">
        <w:rPr>
          <w:b/>
          <w:iCs/>
          <w:vanish/>
          <w:color w:val="FF0000"/>
          <w:spacing w:val="-3"/>
          <w:sz w:val="18"/>
        </w:rPr>
        <w:fldChar w:fldCharType="end"/>
      </w:r>
      <w:r w:rsidR="001A70E6" w:rsidRPr="00B90254">
        <w:rPr>
          <w:b/>
          <w:vanish/>
          <w:color w:val="FF0000"/>
          <w:spacing w:val="-3"/>
          <w:sz w:val="18"/>
          <w:szCs w:val="18"/>
        </w:rPr>
        <w:t>GUIDELINES</w:t>
      </w:r>
      <w:r w:rsidR="001A70E6" w:rsidRPr="00B90254">
        <w:rPr>
          <w:b/>
          <w:snapToGrid w:val="0"/>
          <w:vanish/>
          <w:color w:val="FF0000"/>
          <w:spacing w:val="-3"/>
          <w:sz w:val="18"/>
          <w:szCs w:val="18"/>
        </w:rPr>
        <w:t xml:space="preserve"> — </w:t>
      </w:r>
      <w:r w:rsidR="001A70E6" w:rsidRPr="00B90254">
        <w:rPr>
          <w:vanish/>
          <w:color w:val="FF0000"/>
          <w:sz w:val="18"/>
          <w:szCs w:val="18"/>
        </w:rPr>
        <w:t xml:space="preserve">Projects requiring </w:t>
      </w:r>
      <w:r w:rsidR="001A70E6" w:rsidRPr="00B90254">
        <w:rPr>
          <w:rFonts w:cs="Arial"/>
          <w:vanish/>
          <w:color w:val="FF0000"/>
          <w:sz w:val="18"/>
          <w:szCs w:val="18"/>
        </w:rPr>
        <w:t xml:space="preserve">asphalt concrete type </w:t>
      </w:r>
      <w:r w:rsidR="004E3F45" w:rsidRPr="00B90254">
        <w:rPr>
          <w:rFonts w:cs="Arial"/>
          <w:vanish/>
          <w:color w:val="FF0000"/>
          <w:sz w:val="18"/>
          <w:szCs w:val="18"/>
        </w:rPr>
        <w:t>SM</w:t>
      </w:r>
      <w:r w:rsidR="001A70E6" w:rsidRPr="00B90254">
        <w:rPr>
          <w:rFonts w:cs="Arial"/>
          <w:vanish/>
          <w:color w:val="FF0000"/>
          <w:sz w:val="18"/>
          <w:szCs w:val="18"/>
        </w:rPr>
        <w:t>-4.75</w:t>
      </w:r>
      <w:r w:rsidR="001A70E6" w:rsidRPr="00B90254">
        <w:rPr>
          <w:vanish/>
          <w:color w:val="FF0000"/>
          <w:sz w:val="18"/>
          <w:szCs w:val="18"/>
        </w:rPr>
        <w:t>.</w:t>
      </w:r>
      <w:r w:rsidR="00D1278D" w:rsidRPr="00B90254">
        <w:rPr>
          <w:vanish/>
          <w:color w:val="FF0000"/>
          <w:sz w:val="18"/>
        </w:rPr>
        <w:t>{2007-</w:t>
      </w:r>
      <w:hyperlink r:id="rId11" w:tooltip="DENSE GRADED ASPHALT MIX TYPE SM-4.75 7-22-16 GUIDELINES – Projects requiring Asphalt Conc Ty SM-4.75." w:history="1">
        <w:r w:rsidR="00CA102C" w:rsidRPr="00B90254">
          <w:rPr>
            <w:rStyle w:val="Hyperlink"/>
            <w:vanish/>
            <w:color w:val="FF0000"/>
            <w:sz w:val="18"/>
            <w:szCs w:val="18"/>
          </w:rPr>
          <w:t>S315U03</w:t>
        </w:r>
      </w:hyperlink>
      <w:r w:rsidR="00D1278D" w:rsidRPr="00B90254">
        <w:rPr>
          <w:vanish/>
          <w:color w:val="FF0000"/>
          <w:sz w:val="18"/>
        </w:rPr>
        <w:t>}</w:t>
      </w:r>
    </w:p>
    <w:p w14:paraId="57108EE3" w14:textId="77777777" w:rsidR="001A70E6" w:rsidRPr="00B90254" w:rsidRDefault="001A70E6" w:rsidP="001A70E6">
      <w:pPr>
        <w:jc w:val="both"/>
        <w:rPr>
          <w:b/>
          <w:vanish/>
          <w:color w:val="FF0000"/>
          <w:sz w:val="18"/>
          <w:szCs w:val="18"/>
        </w:rPr>
      </w:pPr>
    </w:p>
    <w:p w14:paraId="3EF23C03" w14:textId="1FB91901" w:rsidR="001A70E6" w:rsidRPr="00F000BE" w:rsidRDefault="000954B4" w:rsidP="001A70E6">
      <w:pPr>
        <w:jc w:val="both"/>
        <w:rPr>
          <w:b/>
        </w:rPr>
      </w:pPr>
      <w:hyperlink r:id="rId12" w:tooltip="DENSE GRADED ASPHALT MIX TYPE SM-4.75 9-20-16 Guidelines-Projects requiring asphalt concrete type SM-4.75.{2007-S315U03}" w:history="1">
        <w:r>
          <w:rPr>
            <w:rStyle w:val="Hyperlink"/>
            <w:b/>
            <w:bCs/>
          </w:rPr>
          <w:t>SP315-000120-02</w:t>
        </w:r>
      </w:hyperlink>
      <w:bookmarkStart w:id="0" w:name="_GoBack"/>
      <w:bookmarkEnd w:id="0"/>
    </w:p>
    <w:p w14:paraId="35D57188" w14:textId="77777777" w:rsidR="00AA5A82" w:rsidRDefault="00AA5A82" w:rsidP="001A70E6">
      <w:pPr>
        <w:jc w:val="center"/>
      </w:pPr>
    </w:p>
    <w:p w14:paraId="7A835C7E" w14:textId="77777777" w:rsidR="001A70E6" w:rsidRPr="00F000BE" w:rsidRDefault="001A70E6" w:rsidP="001A70E6">
      <w:pPr>
        <w:jc w:val="center"/>
      </w:pPr>
      <w:r w:rsidRPr="00F000BE">
        <w:t>VIRGINIA DEPARTMENT OF TRANSPORTATION</w:t>
      </w:r>
    </w:p>
    <w:p w14:paraId="1C803B05" w14:textId="77777777" w:rsidR="001A70E6" w:rsidRPr="00F000BE" w:rsidRDefault="001A70E6" w:rsidP="001A70E6">
      <w:pPr>
        <w:jc w:val="center"/>
      </w:pPr>
      <w:r w:rsidRPr="00F000BE">
        <w:t>SPECIAL PROVISION FOR</w:t>
      </w:r>
    </w:p>
    <w:p w14:paraId="7E650235" w14:textId="5D7E5800" w:rsidR="001A70E6" w:rsidRPr="00F000BE" w:rsidRDefault="001A70E6" w:rsidP="001A70E6">
      <w:pPr>
        <w:jc w:val="center"/>
        <w:rPr>
          <w:b/>
        </w:rPr>
      </w:pPr>
      <w:r w:rsidRPr="00F000BE">
        <w:rPr>
          <w:b/>
        </w:rPr>
        <w:t>DENSE GRADED ASPHALT MIX TYPE SM-4.75</w:t>
      </w:r>
      <w:r w:rsidRPr="00F000BE">
        <w:rPr>
          <w:b/>
        </w:rPr>
        <w:fldChar w:fldCharType="begin"/>
      </w:r>
      <w:r w:rsidRPr="00F000BE">
        <w:instrText xml:space="preserve"> TC "</w:instrText>
      </w:r>
      <w:bookmarkStart w:id="1" w:name="_Toc297114780"/>
      <w:bookmarkStart w:id="2" w:name="_Toc310412529"/>
      <w:bookmarkStart w:id="3" w:name="_Toc403564121"/>
      <w:bookmarkStart w:id="4" w:name="_Toc447708157"/>
      <w:bookmarkStart w:id="5" w:name="_Toc448144529"/>
      <w:r w:rsidRPr="00F000BE">
        <w:rPr>
          <w:b/>
        </w:rPr>
        <w:instrText>SP315-0001</w:instrText>
      </w:r>
      <w:r w:rsidR="00357A56">
        <w:rPr>
          <w:b/>
        </w:rPr>
        <w:instrText>2</w:instrText>
      </w:r>
      <w:r w:rsidRPr="00F000BE">
        <w:rPr>
          <w:b/>
        </w:rPr>
        <w:instrText>0-0</w:instrText>
      </w:r>
      <w:r w:rsidR="00B90254">
        <w:rPr>
          <w:b/>
        </w:rPr>
        <w:instrText>2</w:instrText>
      </w:r>
      <w:r w:rsidRPr="00F000BE">
        <w:rPr>
          <w:spacing w:val="-3"/>
        </w:rPr>
        <w:instrText>   </w:instrText>
      </w:r>
      <w:r w:rsidRPr="00F000BE">
        <w:rPr>
          <w:b/>
        </w:rPr>
        <w:instrText>DENSE GRADED ASPHALT MIX TYPE SM-4.75</w:instrText>
      </w:r>
      <w:r w:rsidRPr="00F000BE">
        <w:instrText xml:space="preserve">  </w:instrText>
      </w:r>
      <w:r w:rsidR="00B90254">
        <w:instrText>9</w:instrText>
      </w:r>
      <w:r w:rsidRPr="00F000BE">
        <w:instrText>-</w:instrText>
      </w:r>
      <w:r w:rsidR="009A6AA4">
        <w:instrText>2</w:instrText>
      </w:r>
      <w:r w:rsidR="00B90254">
        <w:instrText>0</w:instrText>
      </w:r>
      <w:r w:rsidRPr="00F000BE">
        <w:instrText>-</w:instrText>
      </w:r>
      <w:bookmarkEnd w:id="1"/>
      <w:bookmarkEnd w:id="2"/>
      <w:bookmarkEnd w:id="3"/>
      <w:r w:rsidRPr="00F000BE">
        <w:instrText>1</w:instrText>
      </w:r>
      <w:bookmarkEnd w:id="4"/>
      <w:bookmarkEnd w:id="5"/>
      <w:r w:rsidR="005110F4">
        <w:instrText>6</w:instrText>
      </w:r>
      <w:r w:rsidRPr="00F000BE">
        <w:instrText xml:space="preserve">" \f C \l "1" </w:instrText>
      </w:r>
      <w:r w:rsidRPr="00F000BE">
        <w:rPr>
          <w:b/>
        </w:rPr>
        <w:fldChar w:fldCharType="end"/>
      </w:r>
    </w:p>
    <w:p w14:paraId="0412B1D4" w14:textId="77777777" w:rsidR="001A70E6" w:rsidRPr="00F000BE" w:rsidRDefault="001A70E6" w:rsidP="001A70E6">
      <w:pPr>
        <w:jc w:val="right"/>
      </w:pPr>
    </w:p>
    <w:p w14:paraId="5C3CCE2F" w14:textId="7A84EFDC" w:rsidR="001A70E6" w:rsidRPr="00F000BE" w:rsidRDefault="004C3604" w:rsidP="001A70E6">
      <w:pPr>
        <w:jc w:val="right"/>
      </w:pPr>
      <w:r>
        <w:t>September</w:t>
      </w:r>
      <w:r w:rsidR="00B90254">
        <w:t xml:space="preserve"> 20,</w:t>
      </w:r>
      <w:r>
        <w:t xml:space="preserve"> 2016</w:t>
      </w:r>
    </w:p>
    <w:p w14:paraId="23BEB572" w14:textId="77777777" w:rsidR="001A70E6" w:rsidRPr="00F000BE" w:rsidRDefault="001A70E6" w:rsidP="001A70E6">
      <w:pPr>
        <w:jc w:val="both"/>
      </w:pPr>
    </w:p>
    <w:p w14:paraId="66439E1E" w14:textId="77777777" w:rsidR="001A70E6" w:rsidRPr="00F000BE" w:rsidRDefault="001A70E6" w:rsidP="001A70E6">
      <w:pPr>
        <w:ind w:left="720" w:hanging="720"/>
        <w:jc w:val="both"/>
      </w:pPr>
      <w:r w:rsidRPr="00F000BE">
        <w:rPr>
          <w:b/>
        </w:rPr>
        <w:t>I.</w:t>
      </w:r>
      <w:r w:rsidRPr="00F000BE">
        <w:rPr>
          <w:b/>
        </w:rPr>
        <w:tab/>
        <w:t>DESCRIPTION</w:t>
      </w:r>
    </w:p>
    <w:p w14:paraId="4B15DE95" w14:textId="77777777" w:rsidR="001A70E6" w:rsidRPr="00F000BE" w:rsidRDefault="001A70E6" w:rsidP="001A70E6">
      <w:pPr>
        <w:ind w:left="720"/>
        <w:jc w:val="both"/>
        <w:rPr>
          <w:b/>
        </w:rPr>
      </w:pPr>
    </w:p>
    <w:p w14:paraId="2108D35F" w14:textId="437FFE61" w:rsidR="001A70E6" w:rsidRPr="00F000BE" w:rsidRDefault="001A70E6" w:rsidP="001A70E6">
      <w:pPr>
        <w:autoSpaceDE w:val="0"/>
        <w:autoSpaceDN w:val="0"/>
        <w:adjustRightInd w:val="0"/>
        <w:ind w:left="720"/>
        <w:jc w:val="both"/>
      </w:pPr>
      <w:r w:rsidRPr="00F000BE">
        <w:t>This work shall consist of the production, placement and acceptance criteria of the thin asphalt concrete material designated as t</w:t>
      </w:r>
      <w:r w:rsidRPr="00F000BE">
        <w:rPr>
          <w:rFonts w:cs="Arial"/>
        </w:rPr>
        <w:t xml:space="preserve">ype SM-4.75 </w:t>
      </w:r>
      <w:r w:rsidR="00866AAF">
        <w:t>according to</w:t>
      </w:r>
      <w:r w:rsidRPr="00F000BE">
        <w:t xml:space="preserve"> the Contract requirements, this provision, and as directed by the Engineer.  SM-4.75 mix types are specified as one of the types listed as follows:</w:t>
      </w:r>
    </w:p>
    <w:p w14:paraId="6AA1A3CC" w14:textId="77777777" w:rsidR="001A70E6" w:rsidRPr="00F000BE" w:rsidRDefault="001A70E6" w:rsidP="001A70E6">
      <w:pPr>
        <w:autoSpaceDE w:val="0"/>
        <w:autoSpaceDN w:val="0"/>
        <w:adjustRightInd w:val="0"/>
        <w:ind w:left="720"/>
        <w:jc w:val="both"/>
      </w:pPr>
    </w:p>
    <w:tbl>
      <w:tblPr>
        <w:tblW w:w="0" w:type="auto"/>
        <w:tblInd w:w="918" w:type="dxa"/>
        <w:tblLook w:val="04A0" w:firstRow="1" w:lastRow="0" w:firstColumn="1" w:lastColumn="0" w:noHBand="0" w:noVBand="1"/>
      </w:tblPr>
      <w:tblGrid>
        <w:gridCol w:w="4230"/>
        <w:gridCol w:w="4320"/>
      </w:tblGrid>
      <w:tr w:rsidR="001A70E6" w:rsidRPr="00F000BE" w14:paraId="2BCB6937" w14:textId="77777777" w:rsidTr="00330B3E">
        <w:trPr>
          <w:trHeight w:val="330"/>
        </w:trPr>
        <w:tc>
          <w:tcPr>
            <w:tcW w:w="4230" w:type="dxa"/>
            <w:tcBorders>
              <w:bottom w:val="single" w:sz="4" w:space="0" w:color="auto"/>
            </w:tcBorders>
            <w:shd w:val="clear" w:color="auto" w:fill="auto"/>
            <w:vAlign w:val="center"/>
          </w:tcPr>
          <w:p w14:paraId="5615C377" w14:textId="77777777" w:rsidR="001A70E6" w:rsidRPr="00F000BE" w:rsidRDefault="001A70E6" w:rsidP="000402AE">
            <w:pPr>
              <w:autoSpaceDE w:val="0"/>
              <w:autoSpaceDN w:val="0"/>
              <w:adjustRightInd w:val="0"/>
              <w:jc w:val="center"/>
              <w:rPr>
                <w:b/>
              </w:rPr>
            </w:pPr>
            <w:r w:rsidRPr="00F000BE">
              <w:rPr>
                <w:b/>
              </w:rPr>
              <w:t>Mix Type</w:t>
            </w:r>
          </w:p>
        </w:tc>
        <w:tc>
          <w:tcPr>
            <w:tcW w:w="4320" w:type="dxa"/>
            <w:tcBorders>
              <w:bottom w:val="single" w:sz="4" w:space="0" w:color="auto"/>
            </w:tcBorders>
            <w:shd w:val="clear" w:color="auto" w:fill="auto"/>
            <w:vAlign w:val="center"/>
          </w:tcPr>
          <w:p w14:paraId="1BF89DD3" w14:textId="77777777" w:rsidR="001A70E6" w:rsidRPr="00F000BE" w:rsidRDefault="001A70E6" w:rsidP="000402AE">
            <w:pPr>
              <w:autoSpaceDE w:val="0"/>
              <w:autoSpaceDN w:val="0"/>
              <w:adjustRightInd w:val="0"/>
              <w:jc w:val="center"/>
              <w:rPr>
                <w:b/>
              </w:rPr>
            </w:pPr>
            <w:r w:rsidRPr="00F000BE">
              <w:rPr>
                <w:b/>
              </w:rPr>
              <w:t>Asphalt Performance Grade</w:t>
            </w:r>
          </w:p>
        </w:tc>
      </w:tr>
      <w:tr w:rsidR="001A70E6" w:rsidRPr="00F000BE" w14:paraId="2495B15E" w14:textId="77777777" w:rsidTr="00330B3E">
        <w:trPr>
          <w:trHeight w:val="330"/>
        </w:trPr>
        <w:tc>
          <w:tcPr>
            <w:tcW w:w="4230" w:type="dxa"/>
            <w:tcBorders>
              <w:top w:val="single" w:sz="4" w:space="0" w:color="auto"/>
            </w:tcBorders>
            <w:shd w:val="clear" w:color="auto" w:fill="auto"/>
            <w:vAlign w:val="center"/>
          </w:tcPr>
          <w:p w14:paraId="35903A59" w14:textId="77777777" w:rsidR="001A70E6" w:rsidRPr="00F000BE" w:rsidRDefault="001A70E6" w:rsidP="000402AE">
            <w:pPr>
              <w:autoSpaceDE w:val="0"/>
              <w:autoSpaceDN w:val="0"/>
              <w:adjustRightInd w:val="0"/>
              <w:jc w:val="center"/>
            </w:pPr>
            <w:r w:rsidRPr="00F000BE">
              <w:t>SM-4.75A</w:t>
            </w:r>
          </w:p>
        </w:tc>
        <w:tc>
          <w:tcPr>
            <w:tcW w:w="4320" w:type="dxa"/>
            <w:tcBorders>
              <w:top w:val="single" w:sz="4" w:space="0" w:color="auto"/>
            </w:tcBorders>
            <w:shd w:val="clear" w:color="auto" w:fill="auto"/>
            <w:vAlign w:val="center"/>
          </w:tcPr>
          <w:p w14:paraId="791B3A3A" w14:textId="77777777" w:rsidR="001A70E6" w:rsidRPr="00F000BE" w:rsidRDefault="001A70E6" w:rsidP="000402AE">
            <w:pPr>
              <w:autoSpaceDE w:val="0"/>
              <w:autoSpaceDN w:val="0"/>
              <w:adjustRightInd w:val="0"/>
              <w:jc w:val="center"/>
            </w:pPr>
            <w:r w:rsidRPr="00F000BE">
              <w:t>64S-22</w:t>
            </w:r>
          </w:p>
        </w:tc>
      </w:tr>
      <w:tr w:rsidR="001A70E6" w:rsidRPr="00F000BE" w14:paraId="341BDB82" w14:textId="77777777" w:rsidTr="00330B3E">
        <w:trPr>
          <w:trHeight w:val="330"/>
        </w:trPr>
        <w:tc>
          <w:tcPr>
            <w:tcW w:w="4230" w:type="dxa"/>
            <w:shd w:val="clear" w:color="auto" w:fill="auto"/>
            <w:vAlign w:val="center"/>
          </w:tcPr>
          <w:p w14:paraId="1DC22503" w14:textId="77777777" w:rsidR="001A70E6" w:rsidRPr="00F000BE" w:rsidRDefault="001A70E6" w:rsidP="000402AE">
            <w:pPr>
              <w:autoSpaceDE w:val="0"/>
              <w:autoSpaceDN w:val="0"/>
              <w:adjustRightInd w:val="0"/>
              <w:jc w:val="center"/>
            </w:pPr>
            <w:r w:rsidRPr="00F000BE">
              <w:t>SM-4.75D</w:t>
            </w:r>
          </w:p>
        </w:tc>
        <w:tc>
          <w:tcPr>
            <w:tcW w:w="4320" w:type="dxa"/>
            <w:shd w:val="clear" w:color="auto" w:fill="auto"/>
            <w:vAlign w:val="center"/>
          </w:tcPr>
          <w:p w14:paraId="3C12B0F8" w14:textId="77777777" w:rsidR="001A70E6" w:rsidRPr="00F000BE" w:rsidRDefault="001A70E6" w:rsidP="000402AE">
            <w:pPr>
              <w:autoSpaceDE w:val="0"/>
              <w:autoSpaceDN w:val="0"/>
              <w:adjustRightInd w:val="0"/>
              <w:jc w:val="center"/>
            </w:pPr>
            <w:r w:rsidRPr="00F000BE">
              <w:t>64H-22</w:t>
            </w:r>
          </w:p>
        </w:tc>
      </w:tr>
      <w:tr w:rsidR="001A70E6" w:rsidRPr="00F000BE" w14:paraId="401A952B" w14:textId="77777777" w:rsidTr="00330B3E">
        <w:trPr>
          <w:trHeight w:val="330"/>
        </w:trPr>
        <w:tc>
          <w:tcPr>
            <w:tcW w:w="4230" w:type="dxa"/>
            <w:tcBorders>
              <w:bottom w:val="single" w:sz="4" w:space="0" w:color="auto"/>
            </w:tcBorders>
            <w:shd w:val="clear" w:color="auto" w:fill="auto"/>
            <w:vAlign w:val="center"/>
          </w:tcPr>
          <w:p w14:paraId="2BC0D3A8" w14:textId="77777777" w:rsidR="001A70E6" w:rsidRPr="00F000BE" w:rsidRDefault="001A70E6" w:rsidP="000402AE">
            <w:pPr>
              <w:autoSpaceDE w:val="0"/>
              <w:autoSpaceDN w:val="0"/>
              <w:adjustRightInd w:val="0"/>
              <w:jc w:val="center"/>
            </w:pPr>
            <w:r w:rsidRPr="00F000BE">
              <w:t>SM-4.75E</w:t>
            </w:r>
          </w:p>
        </w:tc>
        <w:tc>
          <w:tcPr>
            <w:tcW w:w="4320" w:type="dxa"/>
            <w:tcBorders>
              <w:bottom w:val="single" w:sz="4" w:space="0" w:color="auto"/>
            </w:tcBorders>
            <w:shd w:val="clear" w:color="auto" w:fill="auto"/>
            <w:vAlign w:val="center"/>
          </w:tcPr>
          <w:p w14:paraId="1F84AE2C" w14:textId="77777777" w:rsidR="001A70E6" w:rsidRPr="00F000BE" w:rsidRDefault="001A70E6" w:rsidP="000402AE">
            <w:pPr>
              <w:autoSpaceDE w:val="0"/>
              <w:autoSpaceDN w:val="0"/>
              <w:adjustRightInd w:val="0"/>
              <w:jc w:val="center"/>
            </w:pPr>
            <w:r w:rsidRPr="00F000BE">
              <w:t>64E-22</w:t>
            </w:r>
          </w:p>
        </w:tc>
      </w:tr>
    </w:tbl>
    <w:p w14:paraId="56D95B86" w14:textId="77777777" w:rsidR="001A70E6" w:rsidRPr="00F000BE" w:rsidRDefault="001A70E6" w:rsidP="001A70E6">
      <w:pPr>
        <w:autoSpaceDE w:val="0"/>
        <w:autoSpaceDN w:val="0"/>
        <w:adjustRightInd w:val="0"/>
        <w:ind w:left="720"/>
        <w:jc w:val="both"/>
      </w:pPr>
    </w:p>
    <w:p w14:paraId="6B9919C4" w14:textId="77777777" w:rsidR="001A70E6" w:rsidRPr="00F000BE" w:rsidRDefault="001A70E6" w:rsidP="001A70E6">
      <w:pPr>
        <w:ind w:left="720"/>
        <w:jc w:val="both"/>
        <w:rPr>
          <w:b/>
        </w:rPr>
      </w:pPr>
    </w:p>
    <w:p w14:paraId="6B7E583B" w14:textId="77777777" w:rsidR="001A70E6" w:rsidRPr="00F000BE" w:rsidRDefault="001A70E6" w:rsidP="001A70E6">
      <w:pPr>
        <w:ind w:left="720" w:hanging="720"/>
        <w:jc w:val="both"/>
        <w:rPr>
          <w:b/>
        </w:rPr>
      </w:pPr>
      <w:r w:rsidRPr="00F000BE">
        <w:rPr>
          <w:b/>
        </w:rPr>
        <w:t>II.</w:t>
      </w:r>
      <w:r w:rsidRPr="00F000BE">
        <w:rPr>
          <w:b/>
        </w:rPr>
        <w:tab/>
        <w:t>MATERIALS</w:t>
      </w:r>
    </w:p>
    <w:p w14:paraId="690BBC27" w14:textId="77777777" w:rsidR="001A70E6" w:rsidRPr="00F000BE" w:rsidRDefault="001A70E6" w:rsidP="001A70E6">
      <w:pPr>
        <w:ind w:left="720"/>
        <w:jc w:val="both"/>
      </w:pPr>
    </w:p>
    <w:p w14:paraId="023E1397" w14:textId="77777777" w:rsidR="001A70E6" w:rsidRPr="00F000BE" w:rsidRDefault="001A70E6" w:rsidP="001A70E6">
      <w:pPr>
        <w:ind w:left="1440" w:hanging="720"/>
        <w:jc w:val="both"/>
        <w:rPr>
          <w:b/>
        </w:rPr>
      </w:pPr>
      <w:r w:rsidRPr="00F000BE">
        <w:t>A.</w:t>
      </w:r>
      <w:r w:rsidRPr="00F000BE">
        <w:rPr>
          <w:b/>
        </w:rPr>
        <w:tab/>
        <w:t>Asphalt</w:t>
      </w:r>
      <w:r w:rsidRPr="00F000BE">
        <w:t>: The asphalt cement shall be performance graded asphalt (PG) 64S-22, 64H-22 or 64E-22 meeting the requirements of Section 210 of the Specifications or as designated by the Engineer.</w:t>
      </w:r>
    </w:p>
    <w:p w14:paraId="22823F28" w14:textId="77777777" w:rsidR="001A70E6" w:rsidRPr="00F000BE" w:rsidRDefault="001A70E6" w:rsidP="001A70E6">
      <w:pPr>
        <w:ind w:left="1440" w:hanging="720"/>
        <w:jc w:val="both"/>
      </w:pPr>
    </w:p>
    <w:p w14:paraId="79BD96F4" w14:textId="042C5C47" w:rsidR="001A70E6" w:rsidRPr="00F000BE" w:rsidRDefault="001A70E6" w:rsidP="001A70E6">
      <w:pPr>
        <w:ind w:left="1440" w:hanging="720"/>
        <w:jc w:val="both"/>
      </w:pPr>
      <w:r w:rsidRPr="00F000BE">
        <w:t>B.</w:t>
      </w:r>
      <w:r w:rsidRPr="00F000BE">
        <w:rPr>
          <w:b/>
        </w:rPr>
        <w:tab/>
        <w:t>RAP:</w:t>
      </w:r>
      <w:r w:rsidRPr="00F000BE">
        <w:t xml:space="preserve"> Recycled asphalt pavement material will be permitted </w:t>
      </w:r>
      <w:r w:rsidR="00866AAF">
        <w:t>according to</w:t>
      </w:r>
      <w:r w:rsidRPr="00F000BE">
        <w:t xml:space="preserve"> Table II-14A in Section 211 of the Specifications.</w:t>
      </w:r>
    </w:p>
    <w:p w14:paraId="79551309" w14:textId="77777777" w:rsidR="001A70E6" w:rsidRPr="00F000BE" w:rsidRDefault="001A70E6" w:rsidP="001A70E6">
      <w:pPr>
        <w:ind w:left="1440" w:hanging="720"/>
        <w:jc w:val="both"/>
      </w:pPr>
    </w:p>
    <w:p w14:paraId="4FC83EF9" w14:textId="6F5884D6" w:rsidR="001A70E6" w:rsidRPr="00F000BE" w:rsidRDefault="001A70E6" w:rsidP="001A70E6">
      <w:pPr>
        <w:ind w:left="1440" w:hanging="720"/>
        <w:jc w:val="both"/>
      </w:pPr>
      <w:r w:rsidRPr="00F000BE">
        <w:t>C.</w:t>
      </w:r>
      <w:r w:rsidRPr="00F000BE">
        <w:rPr>
          <w:b/>
        </w:rPr>
        <w:tab/>
        <w:t xml:space="preserve">Coarse aggregate </w:t>
      </w:r>
      <w:r w:rsidRPr="00F000BE">
        <w:t>shall conform to Section 203 of the Specifications, except for grading, or as directed by the Engineer.</w:t>
      </w:r>
    </w:p>
    <w:p w14:paraId="5024B64A" w14:textId="77777777" w:rsidR="001A70E6" w:rsidRPr="00F000BE" w:rsidRDefault="001A70E6" w:rsidP="001A70E6">
      <w:pPr>
        <w:ind w:left="1440" w:hanging="720"/>
        <w:jc w:val="both"/>
      </w:pPr>
    </w:p>
    <w:p w14:paraId="2B721AF0" w14:textId="31ED0220" w:rsidR="001A70E6" w:rsidRPr="00F000BE" w:rsidRDefault="001A70E6" w:rsidP="001A70E6">
      <w:pPr>
        <w:ind w:left="1440" w:hanging="720"/>
        <w:jc w:val="both"/>
      </w:pPr>
      <w:r w:rsidRPr="00F000BE">
        <w:t>D.</w:t>
      </w:r>
      <w:r w:rsidRPr="00F000BE">
        <w:rPr>
          <w:b/>
        </w:rPr>
        <w:tab/>
        <w:t>Fine aggregate</w:t>
      </w:r>
      <w:r w:rsidRPr="00F000BE">
        <w:t xml:space="preserve"> shall conform to Section 202 of the Specifications, except for grading.  The uncompacted void content shall not have a value less than 40 percent when tested </w:t>
      </w:r>
      <w:r w:rsidR="00866AAF">
        <w:t>according to</w:t>
      </w:r>
      <w:r w:rsidRPr="00F000BE">
        <w:t xml:space="preserve"> AASHTO T 304 Method A and the sand equivalent value shall not be less than 40 percent when tested </w:t>
      </w:r>
      <w:r w:rsidR="00866AAF">
        <w:t>according to</w:t>
      </w:r>
      <w:r w:rsidRPr="00F000BE">
        <w:t xml:space="preserve"> AASHTO T 176.</w:t>
      </w:r>
    </w:p>
    <w:p w14:paraId="53802BCC" w14:textId="77777777" w:rsidR="001A70E6" w:rsidRPr="00F000BE" w:rsidRDefault="001A70E6" w:rsidP="001A70E6">
      <w:pPr>
        <w:ind w:left="1440" w:hanging="720"/>
        <w:jc w:val="both"/>
      </w:pPr>
    </w:p>
    <w:p w14:paraId="771D1D4E" w14:textId="77777777" w:rsidR="001A70E6" w:rsidRPr="00F000BE" w:rsidRDefault="001A70E6" w:rsidP="001A70E6">
      <w:pPr>
        <w:ind w:left="1440" w:hanging="720"/>
        <w:jc w:val="both"/>
      </w:pPr>
      <w:r w:rsidRPr="00F000BE">
        <w:t>E.</w:t>
      </w:r>
      <w:r w:rsidRPr="00F000BE">
        <w:rPr>
          <w:b/>
        </w:rPr>
        <w:tab/>
        <w:t>Anti-stripping Additive</w:t>
      </w:r>
      <w:r w:rsidRPr="00F000BE">
        <w:t xml:space="preserve"> shall be hydrated lime at a rate of one percent of the total mix or a chemical anti-stripping agent, which has a proven performance in asphalt concrete using the same aggregate sources as approved by the Engineer.</w:t>
      </w:r>
    </w:p>
    <w:p w14:paraId="32FA1E44" w14:textId="77777777" w:rsidR="001A70E6" w:rsidRPr="00F000BE" w:rsidRDefault="001A70E6" w:rsidP="001A70E6">
      <w:pPr>
        <w:ind w:left="720"/>
        <w:jc w:val="both"/>
      </w:pPr>
    </w:p>
    <w:p w14:paraId="4067E3F4" w14:textId="77777777" w:rsidR="001A70E6" w:rsidRPr="00F000BE" w:rsidRDefault="001A70E6" w:rsidP="001A70E6">
      <w:pPr>
        <w:ind w:left="720"/>
        <w:jc w:val="both"/>
      </w:pPr>
    </w:p>
    <w:p w14:paraId="6CA0EBE4" w14:textId="77777777" w:rsidR="001A70E6" w:rsidRPr="00F000BE" w:rsidRDefault="001A70E6" w:rsidP="001A70E6">
      <w:pPr>
        <w:ind w:left="720" w:hanging="720"/>
        <w:jc w:val="both"/>
      </w:pPr>
      <w:r w:rsidRPr="00F000BE">
        <w:rPr>
          <w:b/>
        </w:rPr>
        <w:t>III.</w:t>
      </w:r>
      <w:r w:rsidRPr="00F000BE">
        <w:rPr>
          <w:b/>
        </w:rPr>
        <w:tab/>
        <w:t>MIX GRADATION LIMITS</w:t>
      </w:r>
    </w:p>
    <w:p w14:paraId="74868B60" w14:textId="77777777" w:rsidR="001A70E6" w:rsidRPr="00F000BE" w:rsidRDefault="001A70E6" w:rsidP="001A70E6">
      <w:pPr>
        <w:ind w:left="720"/>
        <w:jc w:val="both"/>
      </w:pPr>
    </w:p>
    <w:p w14:paraId="689DE453" w14:textId="77777777" w:rsidR="001A70E6" w:rsidRPr="00F000BE" w:rsidRDefault="001A70E6" w:rsidP="001A70E6">
      <w:pPr>
        <w:ind w:left="720"/>
        <w:jc w:val="both"/>
      </w:pPr>
      <w:r w:rsidRPr="00F000BE">
        <w:t>The Contractor shall submit for the Engineer’s approval, a job mix formula within the following design ranges of percent passing each sieve size as noted:</w:t>
      </w:r>
    </w:p>
    <w:p w14:paraId="0C4D2723" w14:textId="77777777" w:rsidR="001A70E6" w:rsidRPr="00F000BE" w:rsidRDefault="001A70E6" w:rsidP="001A70E6">
      <w:pPr>
        <w:ind w:left="720"/>
        <w:jc w:val="both"/>
        <w:rPr>
          <w:b/>
        </w:rPr>
      </w:pPr>
    </w:p>
    <w:p w14:paraId="06E31B2C" w14:textId="77777777" w:rsidR="001A70E6" w:rsidRPr="00F000BE" w:rsidRDefault="001A70E6" w:rsidP="001A70E6">
      <w:pPr>
        <w:ind w:left="720"/>
        <w:jc w:val="both"/>
        <w:rPr>
          <w:b/>
        </w:rPr>
      </w:pPr>
    </w:p>
    <w:tbl>
      <w:tblPr>
        <w:tblW w:w="776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988"/>
        <w:gridCol w:w="2961"/>
        <w:gridCol w:w="9"/>
      </w:tblGrid>
      <w:tr w:rsidR="001A70E6" w:rsidRPr="00F000BE" w14:paraId="05D57A4D" w14:textId="77777777" w:rsidTr="00330B3E">
        <w:trPr>
          <w:gridAfter w:val="1"/>
          <w:wAfter w:w="9" w:type="dxa"/>
        </w:trPr>
        <w:tc>
          <w:tcPr>
            <w:tcW w:w="7753" w:type="dxa"/>
            <w:gridSpan w:val="3"/>
            <w:tcBorders>
              <w:top w:val="nil"/>
              <w:left w:val="nil"/>
              <w:right w:val="nil"/>
            </w:tcBorders>
            <w:tcMar>
              <w:top w:w="29" w:type="dxa"/>
              <w:left w:w="86" w:type="dxa"/>
              <w:bottom w:w="29" w:type="dxa"/>
              <w:right w:w="86" w:type="dxa"/>
            </w:tcMar>
          </w:tcPr>
          <w:p w14:paraId="519615F7" w14:textId="77777777" w:rsidR="001A70E6" w:rsidRPr="00F000BE" w:rsidRDefault="001A70E6" w:rsidP="000402AE">
            <w:pPr>
              <w:jc w:val="center"/>
              <w:rPr>
                <w:b/>
              </w:rPr>
            </w:pPr>
            <w:r w:rsidRPr="00F000BE">
              <w:rPr>
                <w:b/>
              </w:rPr>
              <w:t>Table 1 - Design Ranges</w:t>
            </w:r>
          </w:p>
        </w:tc>
      </w:tr>
      <w:tr w:rsidR="001A70E6" w:rsidRPr="00F000BE" w14:paraId="2C92E8E5" w14:textId="77777777" w:rsidTr="00330B3E">
        <w:tc>
          <w:tcPr>
            <w:tcW w:w="1804" w:type="dxa"/>
            <w:vMerge w:val="restart"/>
            <w:tcMar>
              <w:top w:w="29" w:type="dxa"/>
              <w:left w:w="86" w:type="dxa"/>
              <w:bottom w:w="29" w:type="dxa"/>
              <w:right w:w="86" w:type="dxa"/>
            </w:tcMar>
          </w:tcPr>
          <w:p w14:paraId="69C1A015" w14:textId="77777777" w:rsidR="001A70E6" w:rsidRPr="00F000BE" w:rsidRDefault="001A70E6" w:rsidP="000402AE">
            <w:pPr>
              <w:ind w:firstLine="359"/>
              <w:rPr>
                <w:b/>
              </w:rPr>
            </w:pPr>
            <w:r w:rsidRPr="00F000BE">
              <w:rPr>
                <w:b/>
              </w:rPr>
              <w:lastRenderedPageBreak/>
              <w:t>Sieve Size</w:t>
            </w:r>
          </w:p>
        </w:tc>
        <w:tc>
          <w:tcPr>
            <w:tcW w:w="5958" w:type="dxa"/>
            <w:gridSpan w:val="3"/>
            <w:tcMar>
              <w:top w:w="29" w:type="dxa"/>
              <w:left w:w="86" w:type="dxa"/>
              <w:bottom w:w="29" w:type="dxa"/>
              <w:right w:w="86" w:type="dxa"/>
            </w:tcMar>
          </w:tcPr>
          <w:p w14:paraId="442723BD" w14:textId="77777777" w:rsidR="001A70E6" w:rsidRPr="00F000BE" w:rsidRDefault="001A70E6" w:rsidP="000402AE">
            <w:pPr>
              <w:jc w:val="center"/>
            </w:pPr>
            <w:r w:rsidRPr="00F000BE">
              <w:rPr>
                <w:b/>
              </w:rPr>
              <w:t>Percent By Weight Passing Square Mesh Sieves (in)</w:t>
            </w:r>
          </w:p>
        </w:tc>
      </w:tr>
      <w:tr w:rsidR="001A70E6" w:rsidRPr="00F000BE" w14:paraId="2B051CC4" w14:textId="77777777" w:rsidTr="00330B3E">
        <w:tc>
          <w:tcPr>
            <w:tcW w:w="1804" w:type="dxa"/>
            <w:vMerge/>
            <w:tcMar>
              <w:top w:w="29" w:type="dxa"/>
              <w:left w:w="86" w:type="dxa"/>
              <w:bottom w:w="29" w:type="dxa"/>
              <w:right w:w="86" w:type="dxa"/>
            </w:tcMar>
          </w:tcPr>
          <w:p w14:paraId="1AFD6DDD" w14:textId="77777777" w:rsidR="001A70E6" w:rsidRPr="00F000BE" w:rsidRDefault="001A70E6" w:rsidP="000402AE">
            <w:pPr>
              <w:jc w:val="both"/>
            </w:pPr>
          </w:p>
        </w:tc>
        <w:tc>
          <w:tcPr>
            <w:tcW w:w="2988" w:type="dxa"/>
            <w:tcMar>
              <w:top w:w="29" w:type="dxa"/>
              <w:left w:w="86" w:type="dxa"/>
              <w:bottom w:w="29" w:type="dxa"/>
              <w:right w:w="86" w:type="dxa"/>
            </w:tcMar>
          </w:tcPr>
          <w:p w14:paraId="076C7481" w14:textId="77777777" w:rsidR="001A70E6" w:rsidRPr="00F000BE" w:rsidRDefault="001A70E6" w:rsidP="000402AE">
            <w:pPr>
              <w:jc w:val="center"/>
            </w:pPr>
            <w:r w:rsidRPr="00F000BE">
              <w:t>Maximum</w:t>
            </w:r>
          </w:p>
        </w:tc>
        <w:tc>
          <w:tcPr>
            <w:tcW w:w="2970" w:type="dxa"/>
            <w:gridSpan w:val="2"/>
            <w:tcMar>
              <w:top w:w="29" w:type="dxa"/>
              <w:left w:w="86" w:type="dxa"/>
              <w:bottom w:w="29" w:type="dxa"/>
              <w:right w:w="86" w:type="dxa"/>
            </w:tcMar>
          </w:tcPr>
          <w:p w14:paraId="66BE3BB3" w14:textId="77777777" w:rsidR="001A70E6" w:rsidRPr="00F000BE" w:rsidRDefault="001A70E6" w:rsidP="000402AE">
            <w:pPr>
              <w:jc w:val="center"/>
            </w:pPr>
            <w:r w:rsidRPr="00F000BE">
              <w:t>Minimum</w:t>
            </w:r>
          </w:p>
        </w:tc>
      </w:tr>
      <w:tr w:rsidR="001A70E6" w:rsidRPr="00F000BE" w14:paraId="5803593D" w14:textId="77777777" w:rsidTr="00330B3E">
        <w:trPr>
          <w:gridAfter w:val="1"/>
          <w:wAfter w:w="9" w:type="dxa"/>
          <w:trHeight w:val="34"/>
        </w:trPr>
        <w:tc>
          <w:tcPr>
            <w:tcW w:w="1804" w:type="dxa"/>
            <w:tcMar>
              <w:top w:w="29" w:type="dxa"/>
              <w:left w:w="86" w:type="dxa"/>
              <w:bottom w:w="29" w:type="dxa"/>
              <w:right w:w="86" w:type="dxa"/>
            </w:tcMar>
          </w:tcPr>
          <w:p w14:paraId="7E2D63C4" w14:textId="77777777" w:rsidR="001A70E6" w:rsidRPr="00F000BE" w:rsidRDefault="001A70E6" w:rsidP="000402AE">
            <w:pPr>
              <w:jc w:val="center"/>
              <w:rPr>
                <w:sz w:val="18"/>
                <w:szCs w:val="18"/>
              </w:rPr>
            </w:pPr>
            <w:r w:rsidRPr="00F000BE">
              <w:rPr>
                <w:sz w:val="18"/>
                <w:szCs w:val="18"/>
              </w:rPr>
              <w:t>1/2”</w:t>
            </w:r>
          </w:p>
        </w:tc>
        <w:tc>
          <w:tcPr>
            <w:tcW w:w="2988" w:type="dxa"/>
            <w:tcMar>
              <w:top w:w="29" w:type="dxa"/>
              <w:left w:w="86" w:type="dxa"/>
              <w:bottom w:w="29" w:type="dxa"/>
              <w:right w:w="86" w:type="dxa"/>
            </w:tcMar>
          </w:tcPr>
          <w:p w14:paraId="2E594ADE" w14:textId="77777777" w:rsidR="001A70E6" w:rsidRPr="00F000BE" w:rsidRDefault="001A70E6" w:rsidP="000402AE">
            <w:pPr>
              <w:jc w:val="center"/>
              <w:rPr>
                <w:sz w:val="18"/>
                <w:szCs w:val="18"/>
              </w:rPr>
            </w:pPr>
            <w:r w:rsidRPr="00F000BE">
              <w:rPr>
                <w:sz w:val="18"/>
                <w:szCs w:val="18"/>
              </w:rPr>
              <w:t>-</w:t>
            </w:r>
          </w:p>
        </w:tc>
        <w:tc>
          <w:tcPr>
            <w:tcW w:w="2961" w:type="dxa"/>
            <w:tcMar>
              <w:top w:w="29" w:type="dxa"/>
              <w:left w:w="86" w:type="dxa"/>
              <w:bottom w:w="29" w:type="dxa"/>
              <w:right w:w="86" w:type="dxa"/>
            </w:tcMar>
          </w:tcPr>
          <w:p w14:paraId="3299F972" w14:textId="77777777" w:rsidR="001A70E6" w:rsidRPr="00F000BE" w:rsidRDefault="001A70E6" w:rsidP="000402AE">
            <w:pPr>
              <w:jc w:val="center"/>
              <w:rPr>
                <w:sz w:val="18"/>
                <w:szCs w:val="18"/>
              </w:rPr>
            </w:pPr>
            <w:r w:rsidRPr="00F000BE">
              <w:rPr>
                <w:sz w:val="18"/>
                <w:szCs w:val="18"/>
              </w:rPr>
              <w:t>100</w:t>
            </w:r>
          </w:p>
        </w:tc>
      </w:tr>
      <w:tr w:rsidR="001A70E6" w:rsidRPr="00F000BE" w14:paraId="4AB3A386" w14:textId="77777777" w:rsidTr="00330B3E">
        <w:trPr>
          <w:gridAfter w:val="1"/>
          <w:wAfter w:w="9" w:type="dxa"/>
          <w:trHeight w:val="34"/>
        </w:trPr>
        <w:tc>
          <w:tcPr>
            <w:tcW w:w="1804" w:type="dxa"/>
            <w:tcMar>
              <w:top w:w="29" w:type="dxa"/>
              <w:left w:w="86" w:type="dxa"/>
              <w:bottom w:w="29" w:type="dxa"/>
              <w:right w:w="86" w:type="dxa"/>
            </w:tcMar>
          </w:tcPr>
          <w:p w14:paraId="1383564D" w14:textId="77777777" w:rsidR="001A70E6" w:rsidRPr="00F000BE" w:rsidRDefault="001A70E6" w:rsidP="000402AE">
            <w:pPr>
              <w:jc w:val="center"/>
              <w:rPr>
                <w:sz w:val="18"/>
                <w:szCs w:val="18"/>
              </w:rPr>
            </w:pPr>
            <w:r w:rsidRPr="00F000BE">
              <w:rPr>
                <w:sz w:val="18"/>
                <w:szCs w:val="18"/>
              </w:rPr>
              <w:t>3/8”</w:t>
            </w:r>
          </w:p>
        </w:tc>
        <w:tc>
          <w:tcPr>
            <w:tcW w:w="2988" w:type="dxa"/>
            <w:tcMar>
              <w:top w:w="29" w:type="dxa"/>
              <w:left w:w="86" w:type="dxa"/>
              <w:bottom w:w="29" w:type="dxa"/>
              <w:right w:w="86" w:type="dxa"/>
            </w:tcMar>
          </w:tcPr>
          <w:p w14:paraId="309272FC" w14:textId="77777777" w:rsidR="001A70E6" w:rsidRPr="00F000BE" w:rsidRDefault="001A70E6" w:rsidP="000402AE">
            <w:pPr>
              <w:jc w:val="center"/>
              <w:rPr>
                <w:sz w:val="18"/>
                <w:szCs w:val="18"/>
              </w:rPr>
            </w:pPr>
            <w:r w:rsidRPr="00F000BE">
              <w:rPr>
                <w:sz w:val="18"/>
                <w:szCs w:val="18"/>
              </w:rPr>
              <w:t>100</w:t>
            </w:r>
          </w:p>
        </w:tc>
        <w:tc>
          <w:tcPr>
            <w:tcW w:w="2961" w:type="dxa"/>
            <w:tcMar>
              <w:top w:w="29" w:type="dxa"/>
              <w:left w:w="86" w:type="dxa"/>
              <w:bottom w:w="29" w:type="dxa"/>
              <w:right w:w="86" w:type="dxa"/>
            </w:tcMar>
          </w:tcPr>
          <w:p w14:paraId="7D51EB0F" w14:textId="77777777" w:rsidR="001A70E6" w:rsidRPr="00F000BE" w:rsidRDefault="001A70E6" w:rsidP="000402AE">
            <w:pPr>
              <w:jc w:val="center"/>
              <w:rPr>
                <w:sz w:val="18"/>
                <w:szCs w:val="18"/>
              </w:rPr>
            </w:pPr>
            <w:r w:rsidRPr="00F000BE">
              <w:rPr>
                <w:sz w:val="18"/>
                <w:szCs w:val="18"/>
              </w:rPr>
              <w:t>95</w:t>
            </w:r>
          </w:p>
        </w:tc>
      </w:tr>
      <w:tr w:rsidR="001A70E6" w:rsidRPr="00F000BE" w14:paraId="6104B505" w14:textId="77777777" w:rsidTr="00330B3E">
        <w:trPr>
          <w:gridAfter w:val="1"/>
          <w:wAfter w:w="9" w:type="dxa"/>
          <w:trHeight w:val="34"/>
        </w:trPr>
        <w:tc>
          <w:tcPr>
            <w:tcW w:w="1804" w:type="dxa"/>
            <w:tcMar>
              <w:top w:w="29" w:type="dxa"/>
              <w:left w:w="86" w:type="dxa"/>
              <w:bottom w:w="29" w:type="dxa"/>
              <w:right w:w="86" w:type="dxa"/>
            </w:tcMar>
          </w:tcPr>
          <w:p w14:paraId="689515EE" w14:textId="77777777" w:rsidR="001A70E6" w:rsidRPr="00F000BE" w:rsidRDefault="001A70E6" w:rsidP="000402AE">
            <w:pPr>
              <w:jc w:val="center"/>
              <w:rPr>
                <w:sz w:val="18"/>
                <w:szCs w:val="18"/>
              </w:rPr>
            </w:pPr>
            <w:r w:rsidRPr="00F000BE">
              <w:rPr>
                <w:sz w:val="18"/>
                <w:szCs w:val="18"/>
              </w:rPr>
              <w:t>#4</w:t>
            </w:r>
          </w:p>
        </w:tc>
        <w:tc>
          <w:tcPr>
            <w:tcW w:w="2988" w:type="dxa"/>
            <w:tcMar>
              <w:top w:w="29" w:type="dxa"/>
              <w:left w:w="86" w:type="dxa"/>
              <w:bottom w:w="29" w:type="dxa"/>
              <w:right w:w="86" w:type="dxa"/>
            </w:tcMar>
          </w:tcPr>
          <w:p w14:paraId="3A774BE4" w14:textId="77777777" w:rsidR="001A70E6" w:rsidRPr="00F000BE" w:rsidRDefault="001A70E6" w:rsidP="000402AE">
            <w:pPr>
              <w:jc w:val="center"/>
              <w:rPr>
                <w:sz w:val="18"/>
                <w:szCs w:val="18"/>
              </w:rPr>
            </w:pPr>
            <w:r w:rsidRPr="00F000BE">
              <w:rPr>
                <w:sz w:val="18"/>
                <w:szCs w:val="18"/>
              </w:rPr>
              <w:t>100</w:t>
            </w:r>
          </w:p>
        </w:tc>
        <w:tc>
          <w:tcPr>
            <w:tcW w:w="2961" w:type="dxa"/>
            <w:tcMar>
              <w:top w:w="29" w:type="dxa"/>
              <w:left w:w="86" w:type="dxa"/>
              <w:bottom w:w="29" w:type="dxa"/>
              <w:right w:w="86" w:type="dxa"/>
            </w:tcMar>
          </w:tcPr>
          <w:p w14:paraId="0DA72A0C" w14:textId="77777777" w:rsidR="001A70E6" w:rsidRPr="00F000BE" w:rsidRDefault="001A70E6" w:rsidP="000402AE">
            <w:pPr>
              <w:jc w:val="center"/>
              <w:rPr>
                <w:sz w:val="18"/>
                <w:szCs w:val="18"/>
              </w:rPr>
            </w:pPr>
            <w:r w:rsidRPr="00F000BE">
              <w:rPr>
                <w:sz w:val="18"/>
                <w:szCs w:val="18"/>
              </w:rPr>
              <w:t>90</w:t>
            </w:r>
          </w:p>
        </w:tc>
      </w:tr>
      <w:tr w:rsidR="001A70E6" w:rsidRPr="00F000BE" w14:paraId="0783CC50" w14:textId="77777777" w:rsidTr="00330B3E">
        <w:trPr>
          <w:gridAfter w:val="1"/>
          <w:wAfter w:w="9" w:type="dxa"/>
        </w:trPr>
        <w:tc>
          <w:tcPr>
            <w:tcW w:w="1804" w:type="dxa"/>
            <w:tcMar>
              <w:top w:w="29" w:type="dxa"/>
              <w:left w:w="86" w:type="dxa"/>
              <w:bottom w:w="29" w:type="dxa"/>
              <w:right w:w="86" w:type="dxa"/>
            </w:tcMar>
          </w:tcPr>
          <w:p w14:paraId="0CA17688" w14:textId="77777777" w:rsidR="001A70E6" w:rsidRPr="00F000BE" w:rsidRDefault="001A70E6" w:rsidP="000402AE">
            <w:pPr>
              <w:jc w:val="center"/>
              <w:rPr>
                <w:sz w:val="18"/>
                <w:szCs w:val="18"/>
              </w:rPr>
            </w:pPr>
            <w:r w:rsidRPr="00F000BE">
              <w:rPr>
                <w:sz w:val="18"/>
                <w:szCs w:val="18"/>
              </w:rPr>
              <w:t>#16</w:t>
            </w:r>
          </w:p>
        </w:tc>
        <w:tc>
          <w:tcPr>
            <w:tcW w:w="2988" w:type="dxa"/>
            <w:tcMar>
              <w:top w:w="29" w:type="dxa"/>
              <w:left w:w="86" w:type="dxa"/>
              <w:bottom w:w="29" w:type="dxa"/>
              <w:right w:w="86" w:type="dxa"/>
            </w:tcMar>
          </w:tcPr>
          <w:p w14:paraId="294D0098" w14:textId="77777777" w:rsidR="001A70E6" w:rsidRPr="00F000BE" w:rsidRDefault="001A70E6" w:rsidP="000402AE">
            <w:pPr>
              <w:jc w:val="center"/>
              <w:rPr>
                <w:sz w:val="18"/>
                <w:szCs w:val="18"/>
              </w:rPr>
            </w:pPr>
            <w:r w:rsidRPr="00F000BE">
              <w:rPr>
                <w:sz w:val="18"/>
                <w:szCs w:val="18"/>
              </w:rPr>
              <w:t>55</w:t>
            </w:r>
          </w:p>
        </w:tc>
        <w:tc>
          <w:tcPr>
            <w:tcW w:w="2961" w:type="dxa"/>
            <w:tcMar>
              <w:top w:w="29" w:type="dxa"/>
              <w:left w:w="86" w:type="dxa"/>
              <w:bottom w:w="29" w:type="dxa"/>
              <w:right w:w="86" w:type="dxa"/>
            </w:tcMar>
          </w:tcPr>
          <w:p w14:paraId="0A1CA21C" w14:textId="77777777" w:rsidR="001A70E6" w:rsidRPr="00F000BE" w:rsidRDefault="001A70E6" w:rsidP="000402AE">
            <w:pPr>
              <w:jc w:val="center"/>
              <w:rPr>
                <w:sz w:val="18"/>
                <w:szCs w:val="18"/>
              </w:rPr>
            </w:pPr>
            <w:r w:rsidRPr="00F000BE">
              <w:rPr>
                <w:sz w:val="18"/>
                <w:szCs w:val="18"/>
              </w:rPr>
              <w:t>30</w:t>
            </w:r>
          </w:p>
        </w:tc>
      </w:tr>
      <w:tr w:rsidR="001A70E6" w:rsidRPr="00F000BE" w14:paraId="7CEDBC94" w14:textId="77777777" w:rsidTr="00330B3E">
        <w:trPr>
          <w:gridAfter w:val="1"/>
          <w:wAfter w:w="9" w:type="dxa"/>
        </w:trPr>
        <w:tc>
          <w:tcPr>
            <w:tcW w:w="1804" w:type="dxa"/>
            <w:tcMar>
              <w:top w:w="29" w:type="dxa"/>
              <w:left w:w="86" w:type="dxa"/>
              <w:bottom w:w="29" w:type="dxa"/>
              <w:right w:w="86" w:type="dxa"/>
            </w:tcMar>
          </w:tcPr>
          <w:p w14:paraId="6641DF1E" w14:textId="77777777" w:rsidR="001A70E6" w:rsidRPr="00F000BE" w:rsidRDefault="001A70E6" w:rsidP="000402AE">
            <w:pPr>
              <w:jc w:val="center"/>
              <w:rPr>
                <w:sz w:val="18"/>
                <w:szCs w:val="18"/>
              </w:rPr>
            </w:pPr>
            <w:r w:rsidRPr="00F000BE">
              <w:rPr>
                <w:sz w:val="18"/>
                <w:szCs w:val="18"/>
              </w:rPr>
              <w:t>#200</w:t>
            </w:r>
          </w:p>
        </w:tc>
        <w:tc>
          <w:tcPr>
            <w:tcW w:w="2988" w:type="dxa"/>
            <w:tcMar>
              <w:top w:w="29" w:type="dxa"/>
              <w:left w:w="86" w:type="dxa"/>
              <w:bottom w:w="29" w:type="dxa"/>
              <w:right w:w="86" w:type="dxa"/>
            </w:tcMar>
          </w:tcPr>
          <w:p w14:paraId="08197BBC" w14:textId="77777777" w:rsidR="001A70E6" w:rsidRPr="00F000BE" w:rsidRDefault="001A70E6" w:rsidP="000402AE">
            <w:pPr>
              <w:jc w:val="center"/>
              <w:rPr>
                <w:sz w:val="18"/>
                <w:szCs w:val="18"/>
              </w:rPr>
            </w:pPr>
            <w:r w:rsidRPr="00F000BE">
              <w:rPr>
                <w:sz w:val="18"/>
                <w:szCs w:val="18"/>
              </w:rPr>
              <w:t>13</w:t>
            </w:r>
          </w:p>
        </w:tc>
        <w:tc>
          <w:tcPr>
            <w:tcW w:w="2961" w:type="dxa"/>
            <w:tcMar>
              <w:top w:w="29" w:type="dxa"/>
              <w:left w:w="86" w:type="dxa"/>
              <w:bottom w:w="29" w:type="dxa"/>
              <w:right w:w="86" w:type="dxa"/>
            </w:tcMar>
          </w:tcPr>
          <w:p w14:paraId="54AC9C1C" w14:textId="77777777" w:rsidR="001A70E6" w:rsidRPr="00F000BE" w:rsidRDefault="001A70E6" w:rsidP="000402AE">
            <w:pPr>
              <w:jc w:val="center"/>
              <w:rPr>
                <w:sz w:val="18"/>
                <w:szCs w:val="18"/>
              </w:rPr>
            </w:pPr>
            <w:r w:rsidRPr="00F000BE">
              <w:rPr>
                <w:sz w:val="18"/>
                <w:szCs w:val="18"/>
              </w:rPr>
              <w:t>6</w:t>
            </w:r>
          </w:p>
        </w:tc>
      </w:tr>
    </w:tbl>
    <w:p w14:paraId="476874DF" w14:textId="77777777" w:rsidR="001A70E6" w:rsidRPr="00F000BE" w:rsidRDefault="001A70E6" w:rsidP="001A70E6"/>
    <w:p w14:paraId="0D5879A3" w14:textId="77777777" w:rsidR="001A70E6" w:rsidRPr="00F000BE" w:rsidRDefault="001A70E6" w:rsidP="001A70E6"/>
    <w:p w14:paraId="163F27E7" w14:textId="77777777" w:rsidR="001A70E6" w:rsidRPr="00F000BE" w:rsidRDefault="001A70E6" w:rsidP="001A70E6">
      <w:pPr>
        <w:rPr>
          <w:b/>
        </w:rPr>
      </w:pPr>
      <w:r w:rsidRPr="00F000BE">
        <w:rPr>
          <w:b/>
        </w:rPr>
        <w:t>IV.</w:t>
      </w:r>
      <w:r w:rsidRPr="00F000BE">
        <w:rPr>
          <w:b/>
        </w:rPr>
        <w:tab/>
        <w:t>MIX VOLUMETRICS</w:t>
      </w:r>
    </w:p>
    <w:p w14:paraId="0FEA798D" w14:textId="77777777" w:rsidR="001A70E6" w:rsidRPr="00F000BE" w:rsidRDefault="001A70E6" w:rsidP="001A70E6">
      <w:pPr>
        <w:ind w:left="720"/>
      </w:pPr>
    </w:p>
    <w:p w14:paraId="3145C547" w14:textId="77777777" w:rsidR="001A70E6" w:rsidRPr="00F000BE" w:rsidRDefault="001A70E6" w:rsidP="001A70E6">
      <w:pPr>
        <w:ind w:left="720"/>
        <w:jc w:val="both"/>
      </w:pPr>
      <w:r w:rsidRPr="00F000BE">
        <w:t>The Contractor shall submit for the Engineer’s approval, a job mix formula within the following design ranges of volumetrics as noted:</w:t>
      </w:r>
    </w:p>
    <w:p w14:paraId="5CAE1154" w14:textId="77777777" w:rsidR="001A70E6" w:rsidRPr="00F000BE" w:rsidRDefault="001A70E6" w:rsidP="001A70E6">
      <w:pPr>
        <w:ind w:left="720"/>
        <w:jc w:val="both"/>
      </w:pPr>
    </w:p>
    <w:tbl>
      <w:tblPr>
        <w:tblW w:w="8719"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1260"/>
        <w:gridCol w:w="979"/>
        <w:gridCol w:w="1260"/>
        <w:gridCol w:w="1015"/>
        <w:gridCol w:w="1426"/>
        <w:gridCol w:w="1159"/>
      </w:tblGrid>
      <w:tr w:rsidR="001A70E6" w:rsidRPr="00F000BE" w14:paraId="32108822" w14:textId="77777777" w:rsidTr="000402AE">
        <w:trPr>
          <w:trHeight w:val="88"/>
        </w:trPr>
        <w:tc>
          <w:tcPr>
            <w:tcW w:w="8719" w:type="dxa"/>
            <w:gridSpan w:val="7"/>
            <w:tcBorders>
              <w:top w:val="nil"/>
              <w:left w:val="nil"/>
              <w:right w:val="nil"/>
            </w:tcBorders>
            <w:tcMar>
              <w:top w:w="29" w:type="dxa"/>
              <w:left w:w="29" w:type="dxa"/>
              <w:bottom w:w="29" w:type="dxa"/>
              <w:right w:w="29" w:type="dxa"/>
            </w:tcMar>
            <w:vAlign w:val="center"/>
          </w:tcPr>
          <w:p w14:paraId="1CDBA9DF" w14:textId="77777777" w:rsidR="001A70E6" w:rsidRPr="00F000BE" w:rsidRDefault="001A70E6" w:rsidP="000402AE">
            <w:pPr>
              <w:jc w:val="center"/>
              <w:rPr>
                <w:b/>
                <w:bCs/>
                <w:sz w:val="18"/>
                <w:szCs w:val="18"/>
              </w:rPr>
            </w:pPr>
            <w:r w:rsidRPr="00F000BE">
              <w:rPr>
                <w:b/>
                <w:sz w:val="18"/>
                <w:szCs w:val="18"/>
              </w:rPr>
              <w:t>Table 2 - Mix Design and Production Criteria</w:t>
            </w:r>
          </w:p>
        </w:tc>
      </w:tr>
      <w:tr w:rsidR="001A70E6" w:rsidRPr="00F000BE" w14:paraId="5D1BB062" w14:textId="77777777" w:rsidTr="000402AE">
        <w:trPr>
          <w:trHeight w:val="318"/>
        </w:trPr>
        <w:tc>
          <w:tcPr>
            <w:tcW w:w="1620" w:type="dxa"/>
            <w:vMerge w:val="restart"/>
            <w:tcMar>
              <w:top w:w="29" w:type="dxa"/>
              <w:left w:w="29" w:type="dxa"/>
              <w:bottom w:w="29" w:type="dxa"/>
              <w:right w:w="29" w:type="dxa"/>
            </w:tcMar>
            <w:vAlign w:val="center"/>
          </w:tcPr>
          <w:p w14:paraId="3F435C10" w14:textId="77777777" w:rsidR="001A70E6" w:rsidRPr="00F000BE" w:rsidRDefault="001A70E6" w:rsidP="000402AE">
            <w:pPr>
              <w:suppressAutoHyphens/>
              <w:jc w:val="center"/>
              <w:rPr>
                <w:b/>
                <w:sz w:val="18"/>
              </w:rPr>
            </w:pPr>
            <w:r w:rsidRPr="00F000BE">
              <w:rPr>
                <w:b/>
              </w:rPr>
              <w:t>Mix Type</w:t>
            </w:r>
          </w:p>
        </w:tc>
        <w:tc>
          <w:tcPr>
            <w:tcW w:w="1260" w:type="dxa"/>
            <w:vMerge w:val="restart"/>
            <w:tcMar>
              <w:top w:w="29" w:type="dxa"/>
              <w:left w:w="29" w:type="dxa"/>
              <w:bottom w:w="29" w:type="dxa"/>
              <w:right w:w="29" w:type="dxa"/>
            </w:tcMar>
            <w:vAlign w:val="center"/>
          </w:tcPr>
          <w:p w14:paraId="162FB83E" w14:textId="77777777" w:rsidR="001A70E6" w:rsidRPr="00F000BE" w:rsidRDefault="001A70E6" w:rsidP="000402AE">
            <w:pPr>
              <w:jc w:val="center"/>
              <w:rPr>
                <w:b/>
                <w:sz w:val="18"/>
              </w:rPr>
            </w:pPr>
            <w:r w:rsidRPr="00F000BE">
              <w:rPr>
                <w:b/>
                <w:sz w:val="18"/>
              </w:rPr>
              <w:t>VTM (%)</w:t>
            </w:r>
          </w:p>
          <w:p w14:paraId="3FBBE19D" w14:textId="77777777" w:rsidR="001A70E6" w:rsidRPr="00F000BE" w:rsidRDefault="001A70E6" w:rsidP="000402AE">
            <w:pPr>
              <w:jc w:val="center"/>
              <w:rPr>
                <w:b/>
                <w:sz w:val="18"/>
              </w:rPr>
            </w:pPr>
            <w:r w:rsidRPr="00F000BE">
              <w:rPr>
                <w:b/>
                <w:sz w:val="18"/>
              </w:rPr>
              <w:t>Production</w:t>
            </w:r>
          </w:p>
          <w:p w14:paraId="25CB1BA1" w14:textId="77777777" w:rsidR="001A70E6" w:rsidRPr="00F000BE" w:rsidRDefault="001A70E6" w:rsidP="000402AE">
            <w:pPr>
              <w:jc w:val="center"/>
              <w:rPr>
                <w:b/>
                <w:sz w:val="18"/>
              </w:rPr>
            </w:pPr>
            <w:r w:rsidRPr="00F000BE">
              <w:rPr>
                <w:b/>
                <w:sz w:val="18"/>
              </w:rPr>
              <w:t>(Note 1)</w:t>
            </w:r>
          </w:p>
        </w:tc>
        <w:tc>
          <w:tcPr>
            <w:tcW w:w="979" w:type="dxa"/>
            <w:vMerge w:val="restart"/>
            <w:tcMar>
              <w:top w:w="29" w:type="dxa"/>
              <w:left w:w="29" w:type="dxa"/>
              <w:bottom w:w="29" w:type="dxa"/>
              <w:right w:w="29" w:type="dxa"/>
            </w:tcMar>
            <w:vAlign w:val="center"/>
          </w:tcPr>
          <w:p w14:paraId="7BEFAFEC" w14:textId="77777777" w:rsidR="001A70E6" w:rsidRPr="00F000BE" w:rsidRDefault="001A70E6" w:rsidP="000402AE">
            <w:pPr>
              <w:jc w:val="center"/>
              <w:rPr>
                <w:b/>
              </w:rPr>
            </w:pPr>
            <w:r w:rsidRPr="00F000BE">
              <w:rPr>
                <w:b/>
              </w:rPr>
              <w:t>VFA</w:t>
            </w:r>
          </w:p>
          <w:p w14:paraId="353CF908" w14:textId="77777777" w:rsidR="001A70E6" w:rsidRPr="00F000BE" w:rsidRDefault="001A70E6" w:rsidP="000402AE">
            <w:pPr>
              <w:jc w:val="center"/>
              <w:rPr>
                <w:b/>
                <w:sz w:val="18"/>
              </w:rPr>
            </w:pPr>
            <w:r w:rsidRPr="00F000BE">
              <w:rPr>
                <w:b/>
                <w:sz w:val="18"/>
              </w:rPr>
              <w:t>(%)</w:t>
            </w:r>
          </w:p>
          <w:p w14:paraId="7F2A6AF7" w14:textId="77777777" w:rsidR="001A70E6" w:rsidRPr="00F000BE" w:rsidRDefault="001A70E6" w:rsidP="000402AE">
            <w:pPr>
              <w:jc w:val="center"/>
              <w:rPr>
                <w:b/>
                <w:sz w:val="18"/>
              </w:rPr>
            </w:pPr>
            <w:r w:rsidRPr="00F000BE">
              <w:rPr>
                <w:b/>
                <w:sz w:val="18"/>
              </w:rPr>
              <w:t>Design</w:t>
            </w:r>
          </w:p>
        </w:tc>
        <w:tc>
          <w:tcPr>
            <w:tcW w:w="1260" w:type="dxa"/>
            <w:vMerge w:val="restart"/>
            <w:tcMar>
              <w:top w:w="29" w:type="dxa"/>
              <w:left w:w="29" w:type="dxa"/>
              <w:bottom w:w="29" w:type="dxa"/>
              <w:right w:w="29" w:type="dxa"/>
            </w:tcMar>
            <w:vAlign w:val="center"/>
          </w:tcPr>
          <w:p w14:paraId="19567560" w14:textId="77777777" w:rsidR="001A70E6" w:rsidRPr="00F000BE" w:rsidRDefault="001A70E6" w:rsidP="000402AE">
            <w:pPr>
              <w:jc w:val="center"/>
              <w:rPr>
                <w:b/>
                <w:sz w:val="18"/>
              </w:rPr>
            </w:pPr>
            <w:r w:rsidRPr="00F000BE">
              <w:rPr>
                <w:b/>
                <w:sz w:val="18"/>
              </w:rPr>
              <w:t>VFA (%)</w:t>
            </w:r>
          </w:p>
          <w:p w14:paraId="24E1B014" w14:textId="77777777" w:rsidR="001A70E6" w:rsidRPr="00F000BE" w:rsidRDefault="001A70E6" w:rsidP="000402AE">
            <w:pPr>
              <w:jc w:val="center"/>
              <w:rPr>
                <w:b/>
                <w:bCs/>
                <w:iCs/>
                <w:sz w:val="18"/>
              </w:rPr>
            </w:pPr>
            <w:r w:rsidRPr="00F000BE">
              <w:rPr>
                <w:b/>
                <w:bCs/>
                <w:iCs/>
                <w:sz w:val="18"/>
              </w:rPr>
              <w:t>Production</w:t>
            </w:r>
          </w:p>
          <w:p w14:paraId="012CBEB2" w14:textId="77777777" w:rsidR="001A70E6" w:rsidRPr="00F000BE" w:rsidRDefault="001A70E6" w:rsidP="000402AE">
            <w:pPr>
              <w:jc w:val="center"/>
              <w:rPr>
                <w:b/>
                <w:bCs/>
                <w:iCs/>
                <w:sz w:val="18"/>
              </w:rPr>
            </w:pPr>
            <w:r w:rsidRPr="00F000BE">
              <w:rPr>
                <w:b/>
                <w:sz w:val="18"/>
              </w:rPr>
              <w:t>(Note 2)</w:t>
            </w:r>
          </w:p>
        </w:tc>
        <w:tc>
          <w:tcPr>
            <w:tcW w:w="1015" w:type="dxa"/>
            <w:vMerge w:val="restart"/>
            <w:tcMar>
              <w:top w:w="29" w:type="dxa"/>
              <w:left w:w="29" w:type="dxa"/>
              <w:bottom w:w="29" w:type="dxa"/>
              <w:right w:w="29" w:type="dxa"/>
            </w:tcMar>
            <w:vAlign w:val="center"/>
          </w:tcPr>
          <w:p w14:paraId="2C9C5475" w14:textId="77777777" w:rsidR="001A70E6" w:rsidRPr="00F000BE" w:rsidRDefault="001A70E6" w:rsidP="000402AE">
            <w:pPr>
              <w:jc w:val="center"/>
              <w:rPr>
                <w:b/>
                <w:sz w:val="18"/>
              </w:rPr>
            </w:pPr>
            <w:r w:rsidRPr="00F000BE">
              <w:rPr>
                <w:b/>
                <w:sz w:val="18"/>
              </w:rPr>
              <w:t>Min. VMA</w:t>
            </w:r>
          </w:p>
          <w:p w14:paraId="0460E347" w14:textId="77777777" w:rsidR="001A70E6" w:rsidRPr="00F000BE" w:rsidRDefault="001A70E6" w:rsidP="000402AE">
            <w:pPr>
              <w:jc w:val="center"/>
              <w:rPr>
                <w:b/>
                <w:sz w:val="18"/>
              </w:rPr>
            </w:pPr>
            <w:r w:rsidRPr="00F000BE">
              <w:rPr>
                <w:b/>
                <w:sz w:val="18"/>
              </w:rPr>
              <w:t>(%)</w:t>
            </w:r>
          </w:p>
        </w:tc>
        <w:tc>
          <w:tcPr>
            <w:tcW w:w="1426" w:type="dxa"/>
            <w:vMerge w:val="restart"/>
            <w:tcMar>
              <w:top w:w="29" w:type="dxa"/>
              <w:left w:w="29" w:type="dxa"/>
              <w:bottom w:w="29" w:type="dxa"/>
              <w:right w:w="29" w:type="dxa"/>
            </w:tcMar>
            <w:vAlign w:val="center"/>
          </w:tcPr>
          <w:p w14:paraId="13FBC073" w14:textId="77777777" w:rsidR="001A70E6" w:rsidRPr="00F000BE" w:rsidRDefault="001A70E6" w:rsidP="000402AE">
            <w:pPr>
              <w:jc w:val="center"/>
              <w:rPr>
                <w:b/>
                <w:sz w:val="18"/>
                <w:szCs w:val="18"/>
              </w:rPr>
            </w:pPr>
            <w:r w:rsidRPr="00F000BE">
              <w:rPr>
                <w:b/>
                <w:sz w:val="18"/>
                <w:szCs w:val="18"/>
              </w:rPr>
              <w:t>Fines/Asphalt</w:t>
            </w:r>
          </w:p>
          <w:p w14:paraId="3C12A699" w14:textId="77777777" w:rsidR="001A70E6" w:rsidRPr="00F000BE" w:rsidRDefault="001A70E6" w:rsidP="000402AE">
            <w:pPr>
              <w:jc w:val="center"/>
              <w:rPr>
                <w:b/>
                <w:sz w:val="18"/>
                <w:szCs w:val="18"/>
              </w:rPr>
            </w:pPr>
            <w:r w:rsidRPr="00F000BE">
              <w:rPr>
                <w:b/>
                <w:sz w:val="18"/>
                <w:szCs w:val="18"/>
              </w:rPr>
              <w:t>Ratio</w:t>
            </w:r>
          </w:p>
          <w:p w14:paraId="328E2139" w14:textId="77777777" w:rsidR="001A70E6" w:rsidRPr="00F000BE" w:rsidRDefault="001A70E6" w:rsidP="000402AE">
            <w:pPr>
              <w:jc w:val="center"/>
              <w:rPr>
                <w:b/>
                <w:sz w:val="18"/>
                <w:szCs w:val="18"/>
              </w:rPr>
            </w:pPr>
            <w:r w:rsidRPr="00F000BE">
              <w:rPr>
                <w:b/>
                <w:sz w:val="18"/>
                <w:szCs w:val="18"/>
              </w:rPr>
              <w:t>(Note 3)</w:t>
            </w:r>
          </w:p>
        </w:tc>
        <w:tc>
          <w:tcPr>
            <w:tcW w:w="1159" w:type="dxa"/>
            <w:tcMar>
              <w:top w:w="29" w:type="dxa"/>
              <w:left w:w="29" w:type="dxa"/>
              <w:bottom w:w="29" w:type="dxa"/>
              <w:right w:w="29" w:type="dxa"/>
            </w:tcMar>
            <w:vAlign w:val="center"/>
          </w:tcPr>
          <w:p w14:paraId="119D5D94" w14:textId="77777777" w:rsidR="001A70E6" w:rsidRPr="00F000BE" w:rsidRDefault="001A70E6" w:rsidP="000402AE">
            <w:pPr>
              <w:jc w:val="center"/>
              <w:rPr>
                <w:b/>
                <w:bCs/>
                <w:sz w:val="18"/>
                <w:szCs w:val="18"/>
              </w:rPr>
            </w:pPr>
            <w:r w:rsidRPr="00F000BE">
              <w:rPr>
                <w:b/>
                <w:bCs/>
                <w:sz w:val="18"/>
                <w:szCs w:val="18"/>
              </w:rPr>
              <w:t>Number of Gyrations</w:t>
            </w:r>
          </w:p>
        </w:tc>
      </w:tr>
      <w:tr w:rsidR="001A70E6" w:rsidRPr="00F000BE" w14:paraId="5364C0D6" w14:textId="77777777" w:rsidTr="000402AE">
        <w:trPr>
          <w:trHeight w:val="51"/>
        </w:trPr>
        <w:tc>
          <w:tcPr>
            <w:tcW w:w="1620" w:type="dxa"/>
            <w:vMerge/>
            <w:tcMar>
              <w:top w:w="29" w:type="dxa"/>
              <w:left w:w="29" w:type="dxa"/>
              <w:bottom w:w="29" w:type="dxa"/>
              <w:right w:w="29" w:type="dxa"/>
            </w:tcMar>
          </w:tcPr>
          <w:p w14:paraId="0A4A9398" w14:textId="77777777" w:rsidR="001A70E6" w:rsidRPr="00F000BE" w:rsidRDefault="001A70E6" w:rsidP="000402AE">
            <w:pPr>
              <w:suppressAutoHyphens/>
              <w:rPr>
                <w:b/>
                <w:sz w:val="18"/>
              </w:rPr>
            </w:pPr>
          </w:p>
        </w:tc>
        <w:tc>
          <w:tcPr>
            <w:tcW w:w="1260" w:type="dxa"/>
            <w:vMerge/>
            <w:tcMar>
              <w:top w:w="29" w:type="dxa"/>
              <w:left w:w="29" w:type="dxa"/>
              <w:bottom w:w="29" w:type="dxa"/>
              <w:right w:w="29" w:type="dxa"/>
            </w:tcMar>
            <w:vAlign w:val="center"/>
          </w:tcPr>
          <w:p w14:paraId="6A0CE896" w14:textId="77777777" w:rsidR="001A70E6" w:rsidRPr="00F000BE" w:rsidRDefault="001A70E6" w:rsidP="000402AE">
            <w:pPr>
              <w:jc w:val="center"/>
              <w:rPr>
                <w:b/>
                <w:sz w:val="18"/>
              </w:rPr>
            </w:pPr>
          </w:p>
        </w:tc>
        <w:tc>
          <w:tcPr>
            <w:tcW w:w="979" w:type="dxa"/>
            <w:vMerge/>
            <w:tcMar>
              <w:top w:w="29" w:type="dxa"/>
              <w:left w:w="29" w:type="dxa"/>
              <w:bottom w:w="29" w:type="dxa"/>
              <w:right w:w="29" w:type="dxa"/>
            </w:tcMar>
            <w:vAlign w:val="center"/>
          </w:tcPr>
          <w:p w14:paraId="0C43AF71" w14:textId="77777777" w:rsidR="001A70E6" w:rsidRPr="00F000BE" w:rsidRDefault="001A70E6" w:rsidP="000402AE">
            <w:pPr>
              <w:jc w:val="center"/>
              <w:rPr>
                <w:b/>
              </w:rPr>
            </w:pPr>
          </w:p>
        </w:tc>
        <w:tc>
          <w:tcPr>
            <w:tcW w:w="1260" w:type="dxa"/>
            <w:vMerge/>
            <w:tcMar>
              <w:top w:w="29" w:type="dxa"/>
              <w:left w:w="29" w:type="dxa"/>
              <w:bottom w:w="29" w:type="dxa"/>
              <w:right w:w="29" w:type="dxa"/>
            </w:tcMar>
            <w:vAlign w:val="center"/>
          </w:tcPr>
          <w:p w14:paraId="1BAE3993" w14:textId="77777777" w:rsidR="001A70E6" w:rsidRPr="00F000BE" w:rsidRDefault="001A70E6" w:rsidP="000402AE">
            <w:pPr>
              <w:jc w:val="center"/>
              <w:rPr>
                <w:b/>
                <w:sz w:val="18"/>
              </w:rPr>
            </w:pPr>
          </w:p>
        </w:tc>
        <w:tc>
          <w:tcPr>
            <w:tcW w:w="1015" w:type="dxa"/>
            <w:vMerge/>
            <w:tcMar>
              <w:top w:w="29" w:type="dxa"/>
              <w:left w:w="29" w:type="dxa"/>
              <w:bottom w:w="29" w:type="dxa"/>
              <w:right w:w="29" w:type="dxa"/>
            </w:tcMar>
            <w:vAlign w:val="center"/>
          </w:tcPr>
          <w:p w14:paraId="05E386BC" w14:textId="77777777" w:rsidR="001A70E6" w:rsidRPr="00F000BE" w:rsidRDefault="001A70E6" w:rsidP="000402AE">
            <w:pPr>
              <w:jc w:val="center"/>
              <w:rPr>
                <w:b/>
                <w:sz w:val="18"/>
              </w:rPr>
            </w:pPr>
          </w:p>
        </w:tc>
        <w:tc>
          <w:tcPr>
            <w:tcW w:w="1426" w:type="dxa"/>
            <w:vMerge/>
            <w:tcMar>
              <w:top w:w="29" w:type="dxa"/>
              <w:left w:w="29" w:type="dxa"/>
              <w:bottom w:w="29" w:type="dxa"/>
              <w:right w:w="29" w:type="dxa"/>
            </w:tcMar>
            <w:vAlign w:val="center"/>
          </w:tcPr>
          <w:p w14:paraId="04B494F8" w14:textId="77777777" w:rsidR="001A70E6" w:rsidRPr="00F000BE" w:rsidRDefault="001A70E6" w:rsidP="000402AE">
            <w:pPr>
              <w:jc w:val="center"/>
              <w:rPr>
                <w:b/>
                <w:sz w:val="18"/>
                <w:szCs w:val="18"/>
              </w:rPr>
            </w:pPr>
          </w:p>
        </w:tc>
        <w:tc>
          <w:tcPr>
            <w:tcW w:w="1159" w:type="dxa"/>
            <w:tcMar>
              <w:top w:w="29" w:type="dxa"/>
              <w:left w:w="29" w:type="dxa"/>
              <w:bottom w:w="29" w:type="dxa"/>
              <w:right w:w="29" w:type="dxa"/>
            </w:tcMar>
            <w:vAlign w:val="center"/>
          </w:tcPr>
          <w:p w14:paraId="1EC3AA30" w14:textId="77777777" w:rsidR="001A70E6" w:rsidRPr="00F000BE" w:rsidRDefault="001A70E6" w:rsidP="000402AE">
            <w:pPr>
              <w:jc w:val="center"/>
              <w:rPr>
                <w:b/>
                <w:bCs/>
                <w:sz w:val="18"/>
                <w:szCs w:val="18"/>
              </w:rPr>
            </w:pPr>
            <w:r w:rsidRPr="00F000BE">
              <w:rPr>
                <w:b/>
                <w:sz w:val="18"/>
                <w:szCs w:val="18"/>
              </w:rPr>
              <w:t>N Design</w:t>
            </w:r>
          </w:p>
        </w:tc>
      </w:tr>
      <w:tr w:rsidR="001A70E6" w:rsidRPr="00F000BE" w14:paraId="1815C3A4" w14:textId="77777777" w:rsidTr="000402AE">
        <w:trPr>
          <w:trHeight w:val="51"/>
        </w:trPr>
        <w:tc>
          <w:tcPr>
            <w:tcW w:w="1620" w:type="dxa"/>
            <w:tcMar>
              <w:top w:w="29" w:type="dxa"/>
              <w:left w:w="29" w:type="dxa"/>
              <w:bottom w:w="29" w:type="dxa"/>
              <w:right w:w="29" w:type="dxa"/>
            </w:tcMar>
            <w:vAlign w:val="center"/>
          </w:tcPr>
          <w:p w14:paraId="5B46C3EE" w14:textId="77777777" w:rsidR="001A70E6" w:rsidRPr="00F000BE" w:rsidRDefault="001A70E6" w:rsidP="000402AE">
            <w:pPr>
              <w:rPr>
                <w:sz w:val="18"/>
                <w:szCs w:val="18"/>
              </w:rPr>
            </w:pPr>
            <w:r w:rsidRPr="00F000BE">
              <w:rPr>
                <w:sz w:val="18"/>
                <w:szCs w:val="18"/>
              </w:rPr>
              <w:t xml:space="preserve">SM-4.75 </w:t>
            </w:r>
            <w:r w:rsidRPr="00F000BE">
              <w:rPr>
                <w:sz w:val="18"/>
                <w:szCs w:val="18"/>
                <w:vertAlign w:val="superscript"/>
              </w:rPr>
              <w:t>Notes 1,2,3</w:t>
            </w:r>
          </w:p>
        </w:tc>
        <w:tc>
          <w:tcPr>
            <w:tcW w:w="1260" w:type="dxa"/>
            <w:tcMar>
              <w:top w:w="29" w:type="dxa"/>
              <w:left w:w="29" w:type="dxa"/>
              <w:bottom w:w="29" w:type="dxa"/>
              <w:right w:w="29" w:type="dxa"/>
            </w:tcMar>
            <w:vAlign w:val="center"/>
          </w:tcPr>
          <w:p w14:paraId="44D77AC5" w14:textId="77777777" w:rsidR="001A70E6" w:rsidRPr="00F000BE" w:rsidRDefault="001A70E6" w:rsidP="000402AE">
            <w:pPr>
              <w:jc w:val="center"/>
              <w:rPr>
                <w:sz w:val="18"/>
              </w:rPr>
            </w:pPr>
            <w:r w:rsidRPr="00F000BE">
              <w:rPr>
                <w:sz w:val="18"/>
              </w:rPr>
              <w:t xml:space="preserve"> 3.0-6.0</w:t>
            </w:r>
          </w:p>
        </w:tc>
        <w:tc>
          <w:tcPr>
            <w:tcW w:w="979" w:type="dxa"/>
            <w:tcMar>
              <w:top w:w="29" w:type="dxa"/>
              <w:left w:w="29" w:type="dxa"/>
              <w:bottom w:w="29" w:type="dxa"/>
              <w:right w:w="29" w:type="dxa"/>
            </w:tcMar>
            <w:vAlign w:val="center"/>
          </w:tcPr>
          <w:p w14:paraId="198DB455" w14:textId="77777777" w:rsidR="001A70E6" w:rsidRPr="00F000BE" w:rsidRDefault="001A70E6" w:rsidP="000402AE">
            <w:pPr>
              <w:jc w:val="center"/>
              <w:rPr>
                <w:sz w:val="18"/>
              </w:rPr>
            </w:pPr>
            <w:r w:rsidRPr="00F000BE">
              <w:rPr>
                <w:sz w:val="18"/>
              </w:rPr>
              <w:t>70-75</w:t>
            </w:r>
          </w:p>
        </w:tc>
        <w:tc>
          <w:tcPr>
            <w:tcW w:w="1260" w:type="dxa"/>
            <w:tcMar>
              <w:top w:w="29" w:type="dxa"/>
              <w:left w:w="29" w:type="dxa"/>
              <w:bottom w:w="29" w:type="dxa"/>
              <w:right w:w="29" w:type="dxa"/>
            </w:tcMar>
            <w:vAlign w:val="center"/>
          </w:tcPr>
          <w:p w14:paraId="6C4BCF68" w14:textId="77777777" w:rsidR="001A70E6" w:rsidRPr="00F000BE" w:rsidRDefault="001A70E6" w:rsidP="000402AE">
            <w:pPr>
              <w:jc w:val="center"/>
              <w:rPr>
                <w:sz w:val="18"/>
              </w:rPr>
            </w:pPr>
            <w:r w:rsidRPr="00F000BE">
              <w:rPr>
                <w:sz w:val="18"/>
              </w:rPr>
              <w:t>70-80</w:t>
            </w:r>
          </w:p>
        </w:tc>
        <w:tc>
          <w:tcPr>
            <w:tcW w:w="1015" w:type="dxa"/>
            <w:tcMar>
              <w:top w:w="29" w:type="dxa"/>
              <w:left w:w="29" w:type="dxa"/>
              <w:bottom w:w="29" w:type="dxa"/>
              <w:right w:w="29" w:type="dxa"/>
            </w:tcMar>
            <w:vAlign w:val="center"/>
          </w:tcPr>
          <w:p w14:paraId="3360C144" w14:textId="77777777" w:rsidR="001A70E6" w:rsidRPr="00F000BE" w:rsidRDefault="001A70E6" w:rsidP="000402AE">
            <w:pPr>
              <w:jc w:val="center"/>
              <w:rPr>
                <w:sz w:val="18"/>
              </w:rPr>
            </w:pPr>
            <w:r w:rsidRPr="00F000BE">
              <w:rPr>
                <w:sz w:val="18"/>
              </w:rPr>
              <w:t>16.5</w:t>
            </w:r>
          </w:p>
        </w:tc>
        <w:tc>
          <w:tcPr>
            <w:tcW w:w="1426" w:type="dxa"/>
            <w:tcMar>
              <w:top w:w="29" w:type="dxa"/>
              <w:left w:w="29" w:type="dxa"/>
              <w:bottom w:w="29" w:type="dxa"/>
              <w:right w:w="29" w:type="dxa"/>
            </w:tcMar>
            <w:vAlign w:val="center"/>
          </w:tcPr>
          <w:p w14:paraId="21E32A8B" w14:textId="77777777" w:rsidR="001A70E6" w:rsidRPr="00F000BE" w:rsidRDefault="001A70E6" w:rsidP="000402AE">
            <w:pPr>
              <w:jc w:val="center"/>
              <w:rPr>
                <w:sz w:val="18"/>
              </w:rPr>
            </w:pPr>
            <w:r w:rsidRPr="00F000BE">
              <w:rPr>
                <w:sz w:val="18"/>
              </w:rPr>
              <w:t>1.0 – 2.0</w:t>
            </w:r>
          </w:p>
        </w:tc>
        <w:tc>
          <w:tcPr>
            <w:tcW w:w="1159" w:type="dxa"/>
            <w:tcMar>
              <w:top w:w="29" w:type="dxa"/>
              <w:left w:w="29" w:type="dxa"/>
              <w:bottom w:w="29" w:type="dxa"/>
              <w:right w:w="29" w:type="dxa"/>
            </w:tcMar>
            <w:vAlign w:val="center"/>
          </w:tcPr>
          <w:p w14:paraId="22E3CBFF" w14:textId="77777777" w:rsidR="001A70E6" w:rsidRPr="00F000BE" w:rsidRDefault="001A70E6" w:rsidP="000402AE">
            <w:pPr>
              <w:jc w:val="center"/>
              <w:rPr>
                <w:sz w:val="18"/>
              </w:rPr>
            </w:pPr>
            <w:r w:rsidRPr="00F000BE">
              <w:rPr>
                <w:sz w:val="18"/>
              </w:rPr>
              <w:t>50</w:t>
            </w:r>
          </w:p>
        </w:tc>
      </w:tr>
    </w:tbl>
    <w:p w14:paraId="15FF216E" w14:textId="77777777" w:rsidR="001A70E6" w:rsidRPr="00F000BE" w:rsidRDefault="001A70E6" w:rsidP="001A70E6">
      <w:pPr>
        <w:suppressAutoHyphens/>
        <w:ind w:left="720"/>
        <w:rPr>
          <w:b/>
          <w:sz w:val="18"/>
        </w:rPr>
      </w:pPr>
    </w:p>
    <w:p w14:paraId="77B22AEF" w14:textId="77777777" w:rsidR="001A70E6" w:rsidRPr="00F000BE" w:rsidRDefault="001A70E6" w:rsidP="001A70E6">
      <w:pPr>
        <w:suppressAutoHyphens/>
        <w:ind w:left="720"/>
      </w:pPr>
      <w:r w:rsidRPr="00F000BE">
        <w:rPr>
          <w:b/>
          <w:sz w:val="18"/>
        </w:rPr>
        <w:t>Note 1</w:t>
      </w:r>
      <w:r w:rsidRPr="00F000BE">
        <w:rPr>
          <w:sz w:val="18"/>
        </w:rPr>
        <w:t>:  Asphalt content should be selected at 5.0 percent Air Voids.</w:t>
      </w:r>
    </w:p>
    <w:p w14:paraId="092618F3" w14:textId="77777777" w:rsidR="001A70E6" w:rsidRPr="00F000BE" w:rsidRDefault="001A70E6" w:rsidP="001A70E6">
      <w:pPr>
        <w:suppressAutoHyphens/>
        <w:ind w:left="720" w:firstLine="18"/>
      </w:pPr>
      <w:r w:rsidRPr="00F000BE">
        <w:rPr>
          <w:b/>
          <w:sz w:val="18"/>
        </w:rPr>
        <w:t>Note 2</w:t>
      </w:r>
      <w:r w:rsidRPr="00F000BE">
        <w:rPr>
          <w:bCs/>
          <w:sz w:val="18"/>
        </w:rPr>
        <w:t xml:space="preserve">:  </w:t>
      </w:r>
      <w:r w:rsidRPr="00F000BE">
        <w:rPr>
          <w:sz w:val="18"/>
        </w:rPr>
        <w:t>During production of an approved job mix, the VFA shall be controlled within these limits.</w:t>
      </w:r>
    </w:p>
    <w:p w14:paraId="1597DB00" w14:textId="77777777" w:rsidR="001A70E6" w:rsidRPr="00F000BE" w:rsidRDefault="001A70E6" w:rsidP="001A70E6">
      <w:pPr>
        <w:suppressAutoHyphens/>
        <w:ind w:left="720" w:firstLine="18"/>
        <w:rPr>
          <w:sz w:val="18"/>
        </w:rPr>
      </w:pPr>
      <w:r w:rsidRPr="00F000BE">
        <w:rPr>
          <w:b/>
          <w:sz w:val="18"/>
        </w:rPr>
        <w:t>Note 3</w:t>
      </w:r>
      <w:r w:rsidRPr="00F000BE">
        <w:rPr>
          <w:sz w:val="18"/>
        </w:rPr>
        <w:t>:  Fines-Asphalt Ratio is based on effective asphalt content.</w:t>
      </w:r>
    </w:p>
    <w:p w14:paraId="7DB955BB" w14:textId="77777777" w:rsidR="001A70E6" w:rsidRPr="00F000BE" w:rsidRDefault="001A70E6" w:rsidP="001A70E6">
      <w:pPr>
        <w:ind w:left="720"/>
        <w:jc w:val="both"/>
      </w:pPr>
    </w:p>
    <w:p w14:paraId="4A1AD2C1" w14:textId="77777777" w:rsidR="001A70E6" w:rsidRPr="00F000BE" w:rsidRDefault="001A70E6" w:rsidP="001A70E6">
      <w:pPr>
        <w:ind w:left="720"/>
        <w:jc w:val="both"/>
      </w:pPr>
    </w:p>
    <w:p w14:paraId="02141EA4" w14:textId="77777777" w:rsidR="001A70E6" w:rsidRPr="00F000BE" w:rsidRDefault="001A70E6" w:rsidP="001A70E6">
      <w:pPr>
        <w:ind w:left="720" w:hanging="720"/>
        <w:jc w:val="both"/>
        <w:rPr>
          <w:rFonts w:cs="Arial"/>
          <w:b/>
          <w:bCs/>
        </w:rPr>
      </w:pPr>
      <w:r w:rsidRPr="00F000BE">
        <w:rPr>
          <w:rFonts w:cs="Arial"/>
          <w:b/>
          <w:bCs/>
        </w:rPr>
        <w:t>V.</w:t>
      </w:r>
      <w:r w:rsidRPr="00F000BE">
        <w:rPr>
          <w:rFonts w:cs="Arial"/>
          <w:b/>
          <w:bCs/>
        </w:rPr>
        <w:tab/>
        <w:t>MIX PERMEABILITY</w:t>
      </w:r>
    </w:p>
    <w:p w14:paraId="58E83BF7" w14:textId="77777777" w:rsidR="001A70E6" w:rsidRPr="00F000BE" w:rsidRDefault="001A70E6" w:rsidP="001A70E6">
      <w:pPr>
        <w:ind w:left="720"/>
        <w:jc w:val="both"/>
        <w:rPr>
          <w:rFonts w:cs="Arial"/>
          <w:b/>
          <w:bCs/>
        </w:rPr>
      </w:pPr>
    </w:p>
    <w:p w14:paraId="60514A06" w14:textId="2693FEB0" w:rsidR="001A70E6" w:rsidRPr="00F000BE" w:rsidRDefault="001A70E6" w:rsidP="001A70E6">
      <w:pPr>
        <w:ind w:left="720"/>
        <w:jc w:val="both"/>
      </w:pPr>
      <w:r w:rsidRPr="00F000BE">
        <w:rPr>
          <w:rFonts w:cs="Arial"/>
        </w:rPr>
        <w:t xml:space="preserve">For mix design approval, permeability test data shall be submitted </w:t>
      </w:r>
      <w:r w:rsidR="00866AAF">
        <w:rPr>
          <w:rFonts w:cs="Arial"/>
        </w:rPr>
        <w:t>according to</w:t>
      </w:r>
      <w:r w:rsidRPr="00F000BE">
        <w:rPr>
          <w:rFonts w:cs="Arial"/>
        </w:rPr>
        <w:t xml:space="preserve"> VTM 120 using the regression method.</w:t>
      </w:r>
      <w:r w:rsidRPr="00F000BE">
        <w:t xml:space="preserve">  The pill height shall be one inch.  If the regression method predicts a permeability exceeding 150 x 10</w:t>
      </w:r>
      <w:r w:rsidRPr="00F000BE">
        <w:rPr>
          <w:vertAlign w:val="superscript"/>
        </w:rPr>
        <w:t>-5</w:t>
      </w:r>
      <w:r w:rsidRPr="00F000BE">
        <w:t xml:space="preserve"> cm/sec at 7.5 percent voids, the Contractor shall redesign the mixture to produce a permeability number less than 150 x 10</w:t>
      </w:r>
      <w:r w:rsidRPr="00F000BE">
        <w:rPr>
          <w:vertAlign w:val="superscript"/>
        </w:rPr>
        <w:t>-5</w:t>
      </w:r>
      <w:r w:rsidRPr="00F000BE">
        <w:t xml:space="preserve"> cm/sec.</w:t>
      </w:r>
    </w:p>
    <w:p w14:paraId="2991AA1D" w14:textId="77777777" w:rsidR="001A70E6" w:rsidRPr="00F000BE" w:rsidRDefault="001A70E6" w:rsidP="001A70E6">
      <w:pPr>
        <w:ind w:left="720"/>
        <w:jc w:val="both"/>
      </w:pPr>
    </w:p>
    <w:p w14:paraId="5437DD85" w14:textId="77777777" w:rsidR="001A70E6" w:rsidRPr="00F000BE" w:rsidRDefault="001A70E6" w:rsidP="001A70E6">
      <w:pPr>
        <w:ind w:left="720"/>
        <w:jc w:val="both"/>
      </w:pPr>
    </w:p>
    <w:p w14:paraId="7E3A1FFD" w14:textId="77777777" w:rsidR="001A70E6" w:rsidRPr="00F000BE" w:rsidRDefault="001A70E6" w:rsidP="001A70E6">
      <w:pPr>
        <w:ind w:left="720" w:hanging="720"/>
        <w:jc w:val="both"/>
        <w:rPr>
          <w:rFonts w:cs="Arial"/>
          <w:b/>
          <w:bCs/>
        </w:rPr>
      </w:pPr>
      <w:r w:rsidRPr="00F000BE">
        <w:rPr>
          <w:rFonts w:cs="Arial"/>
          <w:b/>
          <w:bCs/>
        </w:rPr>
        <w:t>VI.</w:t>
      </w:r>
      <w:r w:rsidRPr="00F000BE">
        <w:rPr>
          <w:rFonts w:cs="Arial"/>
          <w:b/>
          <w:bCs/>
        </w:rPr>
        <w:tab/>
        <w:t>PLANT ACCEPTANCE</w:t>
      </w:r>
    </w:p>
    <w:p w14:paraId="16EA2399" w14:textId="77777777" w:rsidR="001A70E6" w:rsidRPr="00F000BE" w:rsidRDefault="001A70E6" w:rsidP="001A70E6">
      <w:pPr>
        <w:ind w:left="720"/>
        <w:jc w:val="both"/>
        <w:rPr>
          <w:rFonts w:cs="Arial"/>
        </w:rPr>
      </w:pPr>
    </w:p>
    <w:p w14:paraId="2F6473A2" w14:textId="18767B16" w:rsidR="001A70E6" w:rsidRPr="00F000BE" w:rsidRDefault="001A70E6" w:rsidP="001A70E6">
      <w:pPr>
        <w:ind w:left="720"/>
        <w:jc w:val="both"/>
        <w:rPr>
          <w:rFonts w:cs="Arial"/>
        </w:rPr>
      </w:pPr>
      <w:r w:rsidRPr="00F000BE">
        <w:rPr>
          <w:rFonts w:cs="Arial"/>
        </w:rPr>
        <w:t xml:space="preserve">A lot will be considered acceptable for gradation and asphalt content </w:t>
      </w:r>
      <w:r w:rsidR="00866AAF">
        <w:rPr>
          <w:rFonts w:cs="Arial"/>
        </w:rPr>
        <w:t>according to</w:t>
      </w:r>
      <w:r w:rsidRPr="00F000BE">
        <w:rPr>
          <w:rFonts w:cs="Arial"/>
        </w:rPr>
        <w:t xml:space="preserve"> Section 211</w:t>
      </w:r>
      <w:r w:rsidR="00866AAF">
        <w:rPr>
          <w:rFonts w:cs="Arial"/>
        </w:rPr>
        <w:t xml:space="preserve"> </w:t>
      </w:r>
      <w:r w:rsidRPr="00F000BE">
        <w:rPr>
          <w:rFonts w:cs="Arial"/>
        </w:rPr>
        <w:t xml:space="preserve">of the Specifications with process tolerances as defined Table 3 applied to the design sieves in Table 1.  One adjustment point will be applied for each 1 percent that the material is out of the process tolerance for the No. 16 Sieve, applied in 0.1 percent increments, all other adjustments will be applied </w:t>
      </w:r>
      <w:r w:rsidR="00866AAF">
        <w:rPr>
          <w:rFonts w:cs="Arial"/>
        </w:rPr>
        <w:t>according to</w:t>
      </w:r>
      <w:r w:rsidRPr="00F000BE">
        <w:rPr>
          <w:rFonts w:cs="Arial"/>
        </w:rPr>
        <w:t xml:space="preserve"> Section 211.09 of the Specifications.</w:t>
      </w:r>
    </w:p>
    <w:p w14:paraId="3BB4D988" w14:textId="77777777" w:rsidR="001A70E6" w:rsidRPr="00F000BE" w:rsidRDefault="001A70E6" w:rsidP="001A70E6">
      <w:pPr>
        <w:ind w:left="720"/>
        <w:jc w:val="both"/>
        <w:rPr>
          <w:rFonts w:cs="Arial"/>
        </w:rPr>
      </w:pPr>
    </w:p>
    <w:p w14:paraId="2409FB6B" w14:textId="6CB9BC5F" w:rsidR="001A70E6" w:rsidRPr="00F000BE" w:rsidRDefault="001A70E6" w:rsidP="001A70E6">
      <w:pPr>
        <w:ind w:left="720"/>
        <w:jc w:val="both"/>
      </w:pPr>
    </w:p>
    <w:p w14:paraId="2A1EAC77" w14:textId="77777777" w:rsidR="001A70E6" w:rsidRPr="00F000BE" w:rsidRDefault="001A70E6" w:rsidP="001A70E6">
      <w:pPr>
        <w:ind w:left="720"/>
        <w:jc w:val="both"/>
        <w:rPr>
          <w:rFonts w:cs="Arial"/>
        </w:rPr>
      </w:pPr>
    </w:p>
    <w:p w14:paraId="75CB0A8C" w14:textId="587137E9" w:rsidR="00AA5A82" w:rsidRDefault="00AA5A82">
      <w:pPr>
        <w:rPr>
          <w:rFonts w:cs="Arial"/>
        </w:rPr>
      </w:pPr>
      <w:r>
        <w:rPr>
          <w:rFonts w:cs="Arial"/>
        </w:rPr>
        <w:br w:type="page"/>
      </w:r>
    </w:p>
    <w:p w14:paraId="09609B58" w14:textId="77777777" w:rsidR="001A70E6" w:rsidRPr="00F000BE" w:rsidRDefault="001A70E6" w:rsidP="001A70E6">
      <w:pPr>
        <w:ind w:left="720"/>
        <w:jc w:val="both"/>
        <w:rPr>
          <w:rFonts w:cs="Arial"/>
        </w:rPr>
      </w:pP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20"/>
        <w:gridCol w:w="720"/>
        <w:gridCol w:w="540"/>
        <w:gridCol w:w="637"/>
        <w:gridCol w:w="720"/>
        <w:gridCol w:w="720"/>
        <w:gridCol w:w="900"/>
        <w:gridCol w:w="990"/>
        <w:gridCol w:w="990"/>
        <w:gridCol w:w="803"/>
      </w:tblGrid>
      <w:tr w:rsidR="001A70E6" w:rsidRPr="00F000BE" w14:paraId="6819983F" w14:textId="77777777" w:rsidTr="000402AE">
        <w:trPr>
          <w:trHeight w:val="272"/>
        </w:trPr>
        <w:tc>
          <w:tcPr>
            <w:tcW w:w="8640" w:type="dxa"/>
            <w:gridSpan w:val="11"/>
            <w:tcBorders>
              <w:top w:val="nil"/>
              <w:left w:val="nil"/>
              <w:right w:val="nil"/>
            </w:tcBorders>
            <w:tcMar>
              <w:top w:w="43" w:type="dxa"/>
              <w:left w:w="115" w:type="dxa"/>
              <w:bottom w:w="43" w:type="dxa"/>
              <w:right w:w="115" w:type="dxa"/>
            </w:tcMar>
          </w:tcPr>
          <w:p w14:paraId="5A342375" w14:textId="77777777" w:rsidR="001A70E6" w:rsidRPr="00F000BE" w:rsidRDefault="001A70E6" w:rsidP="000402AE">
            <w:pPr>
              <w:suppressAutoHyphens/>
              <w:jc w:val="center"/>
              <w:rPr>
                <w:b/>
              </w:rPr>
            </w:pPr>
            <w:r w:rsidRPr="00F000BE">
              <w:rPr>
                <w:b/>
              </w:rPr>
              <w:t>TABLE 3</w:t>
            </w:r>
          </w:p>
          <w:p w14:paraId="1D412AF4" w14:textId="77777777" w:rsidR="001A70E6" w:rsidRPr="00F000BE" w:rsidRDefault="001A70E6" w:rsidP="000402AE">
            <w:pPr>
              <w:jc w:val="center"/>
              <w:rPr>
                <w:rFonts w:cs="Arial"/>
                <w:b/>
                <w:sz w:val="16"/>
                <w:szCs w:val="16"/>
              </w:rPr>
            </w:pPr>
            <w:r w:rsidRPr="00F000BE">
              <w:rPr>
                <w:b/>
              </w:rPr>
              <w:t>Process Tolerance</w:t>
            </w:r>
          </w:p>
        </w:tc>
      </w:tr>
      <w:tr w:rsidR="001A70E6" w:rsidRPr="00F000BE" w14:paraId="4ED519F8" w14:textId="77777777" w:rsidTr="000402AE">
        <w:trPr>
          <w:trHeight w:val="51"/>
        </w:trPr>
        <w:tc>
          <w:tcPr>
            <w:tcW w:w="8640" w:type="dxa"/>
            <w:gridSpan w:val="11"/>
            <w:tcBorders>
              <w:left w:val="nil"/>
              <w:right w:val="nil"/>
            </w:tcBorders>
            <w:tcMar>
              <w:top w:w="29" w:type="dxa"/>
              <w:left w:w="58" w:type="dxa"/>
              <w:bottom w:w="29" w:type="dxa"/>
              <w:right w:w="58" w:type="dxa"/>
            </w:tcMar>
          </w:tcPr>
          <w:p w14:paraId="38F29F46" w14:textId="77777777" w:rsidR="001A70E6" w:rsidRPr="00F000BE" w:rsidRDefault="001A70E6" w:rsidP="000402AE">
            <w:pPr>
              <w:jc w:val="center"/>
              <w:rPr>
                <w:rFonts w:cs="Arial"/>
                <w:b/>
              </w:rPr>
            </w:pPr>
            <w:r w:rsidRPr="00F000BE">
              <w:rPr>
                <w:b/>
              </w:rPr>
              <w:t>Tolerance on Each Laboratory Sieve and Asphalt Content: Percent Plus and Minus</w:t>
            </w:r>
          </w:p>
        </w:tc>
      </w:tr>
      <w:tr w:rsidR="001A70E6" w:rsidRPr="00F000BE" w14:paraId="0B2887EC" w14:textId="77777777" w:rsidTr="000402AE">
        <w:trPr>
          <w:trHeight w:val="159"/>
        </w:trPr>
        <w:tc>
          <w:tcPr>
            <w:tcW w:w="900" w:type="dxa"/>
            <w:tcBorders>
              <w:left w:val="nil"/>
              <w:bottom w:val="single" w:sz="4" w:space="0" w:color="auto"/>
            </w:tcBorders>
            <w:tcMar>
              <w:top w:w="29" w:type="dxa"/>
              <w:left w:w="58" w:type="dxa"/>
              <w:bottom w:w="29" w:type="dxa"/>
              <w:right w:w="58" w:type="dxa"/>
            </w:tcMar>
          </w:tcPr>
          <w:p w14:paraId="60521B41" w14:textId="77777777" w:rsidR="001A70E6" w:rsidRPr="00F000BE" w:rsidRDefault="001A70E6" w:rsidP="000402AE">
            <w:pPr>
              <w:jc w:val="center"/>
              <w:rPr>
                <w:rFonts w:cs="Arial"/>
                <w:b/>
              </w:rPr>
            </w:pPr>
            <w:r w:rsidRPr="00F000BE">
              <w:rPr>
                <w:rFonts w:cs="Arial"/>
                <w:b/>
              </w:rPr>
              <w:t>No. Tests</w:t>
            </w:r>
          </w:p>
        </w:tc>
        <w:tc>
          <w:tcPr>
            <w:tcW w:w="720" w:type="dxa"/>
            <w:tcBorders>
              <w:bottom w:val="single" w:sz="4" w:space="0" w:color="auto"/>
            </w:tcBorders>
            <w:tcMar>
              <w:top w:w="29" w:type="dxa"/>
              <w:left w:w="58" w:type="dxa"/>
              <w:bottom w:w="29" w:type="dxa"/>
              <w:right w:w="58" w:type="dxa"/>
            </w:tcMar>
          </w:tcPr>
          <w:p w14:paraId="48EC767D" w14:textId="77777777" w:rsidR="001A70E6" w:rsidRPr="00F000BE" w:rsidRDefault="001A70E6" w:rsidP="000402AE">
            <w:pPr>
              <w:rPr>
                <w:rFonts w:cs="Arial"/>
                <w:b/>
              </w:rPr>
            </w:pPr>
            <w:r w:rsidRPr="00F000BE">
              <w:rPr>
                <w:rFonts w:cs="Arial"/>
                <w:b/>
              </w:rPr>
              <w:t>Top Size</w:t>
            </w:r>
            <w:r w:rsidRPr="00F000BE">
              <w:rPr>
                <w:rFonts w:cs="Arial"/>
                <w:b/>
                <w:vertAlign w:val="superscript"/>
              </w:rPr>
              <w:t>1</w:t>
            </w:r>
          </w:p>
        </w:tc>
        <w:tc>
          <w:tcPr>
            <w:tcW w:w="720" w:type="dxa"/>
            <w:tcBorders>
              <w:bottom w:val="single" w:sz="4" w:space="0" w:color="auto"/>
            </w:tcBorders>
            <w:tcMar>
              <w:top w:w="29" w:type="dxa"/>
              <w:left w:w="58" w:type="dxa"/>
              <w:bottom w:w="29" w:type="dxa"/>
              <w:right w:w="58" w:type="dxa"/>
            </w:tcMar>
          </w:tcPr>
          <w:p w14:paraId="328A6623" w14:textId="77777777" w:rsidR="001A70E6" w:rsidRPr="00F000BE" w:rsidRDefault="001A70E6" w:rsidP="000402AE">
            <w:pPr>
              <w:jc w:val="center"/>
              <w:rPr>
                <w:rFonts w:cs="Arial"/>
                <w:b/>
              </w:rPr>
            </w:pPr>
          </w:p>
          <w:p w14:paraId="027D268F" w14:textId="77777777" w:rsidR="001A70E6" w:rsidRPr="00F000BE" w:rsidRDefault="001A70E6" w:rsidP="000402AE">
            <w:pPr>
              <w:jc w:val="center"/>
              <w:rPr>
                <w:rFonts w:cs="Arial"/>
                <w:b/>
              </w:rPr>
            </w:pPr>
            <w:r w:rsidRPr="00F000BE">
              <w:rPr>
                <w:rFonts w:cs="Arial"/>
                <w:b/>
              </w:rPr>
              <w:t>1 ½”</w:t>
            </w:r>
          </w:p>
        </w:tc>
        <w:tc>
          <w:tcPr>
            <w:tcW w:w="540" w:type="dxa"/>
            <w:tcBorders>
              <w:bottom w:val="single" w:sz="4" w:space="0" w:color="auto"/>
            </w:tcBorders>
            <w:tcMar>
              <w:top w:w="29" w:type="dxa"/>
              <w:left w:w="58" w:type="dxa"/>
              <w:bottom w:w="29" w:type="dxa"/>
              <w:right w:w="58" w:type="dxa"/>
            </w:tcMar>
          </w:tcPr>
          <w:p w14:paraId="163CE743" w14:textId="77777777" w:rsidR="001A70E6" w:rsidRPr="00F000BE" w:rsidRDefault="001A70E6" w:rsidP="000402AE">
            <w:pPr>
              <w:jc w:val="center"/>
              <w:rPr>
                <w:rFonts w:cs="Arial"/>
                <w:b/>
              </w:rPr>
            </w:pPr>
          </w:p>
          <w:p w14:paraId="3980A85E" w14:textId="77777777" w:rsidR="001A70E6" w:rsidRPr="00F000BE" w:rsidRDefault="001A70E6" w:rsidP="000402AE">
            <w:pPr>
              <w:jc w:val="center"/>
              <w:rPr>
                <w:rFonts w:cs="Arial"/>
                <w:b/>
              </w:rPr>
            </w:pPr>
            <w:r w:rsidRPr="00F000BE">
              <w:rPr>
                <w:rFonts w:cs="Arial"/>
                <w:b/>
              </w:rPr>
              <w:t>1”</w:t>
            </w:r>
          </w:p>
        </w:tc>
        <w:tc>
          <w:tcPr>
            <w:tcW w:w="637" w:type="dxa"/>
            <w:tcBorders>
              <w:bottom w:val="single" w:sz="4" w:space="0" w:color="auto"/>
            </w:tcBorders>
            <w:tcMar>
              <w:top w:w="29" w:type="dxa"/>
              <w:left w:w="58" w:type="dxa"/>
              <w:bottom w:w="29" w:type="dxa"/>
              <w:right w:w="58" w:type="dxa"/>
            </w:tcMar>
          </w:tcPr>
          <w:p w14:paraId="17C80361" w14:textId="77777777" w:rsidR="001A70E6" w:rsidRPr="00F000BE" w:rsidRDefault="001A70E6" w:rsidP="000402AE">
            <w:pPr>
              <w:jc w:val="center"/>
              <w:rPr>
                <w:rFonts w:cs="Arial"/>
                <w:b/>
              </w:rPr>
            </w:pPr>
          </w:p>
          <w:p w14:paraId="6F3662EC" w14:textId="77777777" w:rsidR="001A70E6" w:rsidRPr="00F000BE" w:rsidRDefault="001A70E6" w:rsidP="000402AE">
            <w:pPr>
              <w:jc w:val="center"/>
              <w:rPr>
                <w:rFonts w:cs="Arial"/>
                <w:b/>
              </w:rPr>
            </w:pPr>
            <w:r w:rsidRPr="00F000BE">
              <w:rPr>
                <w:rFonts w:cs="Arial"/>
                <w:b/>
              </w:rPr>
              <w:t>¾”</w:t>
            </w:r>
          </w:p>
        </w:tc>
        <w:tc>
          <w:tcPr>
            <w:tcW w:w="720" w:type="dxa"/>
            <w:tcBorders>
              <w:bottom w:val="single" w:sz="4" w:space="0" w:color="auto"/>
            </w:tcBorders>
            <w:tcMar>
              <w:top w:w="29" w:type="dxa"/>
              <w:left w:w="58" w:type="dxa"/>
              <w:bottom w:w="29" w:type="dxa"/>
              <w:right w:w="58" w:type="dxa"/>
            </w:tcMar>
          </w:tcPr>
          <w:p w14:paraId="147DEAE7" w14:textId="77777777" w:rsidR="001A70E6" w:rsidRPr="00F000BE" w:rsidRDefault="001A70E6" w:rsidP="000402AE">
            <w:pPr>
              <w:jc w:val="center"/>
              <w:rPr>
                <w:rFonts w:cs="Arial"/>
                <w:b/>
              </w:rPr>
            </w:pPr>
          </w:p>
          <w:p w14:paraId="3DA95A70" w14:textId="77777777" w:rsidR="001A70E6" w:rsidRPr="00F000BE" w:rsidRDefault="001A70E6" w:rsidP="000402AE">
            <w:pPr>
              <w:jc w:val="center"/>
              <w:rPr>
                <w:rFonts w:cs="Arial"/>
                <w:b/>
              </w:rPr>
            </w:pPr>
            <w:r w:rsidRPr="00F000BE">
              <w:rPr>
                <w:rFonts w:cs="Arial"/>
                <w:b/>
              </w:rPr>
              <w:t>½”</w:t>
            </w:r>
          </w:p>
        </w:tc>
        <w:tc>
          <w:tcPr>
            <w:tcW w:w="720" w:type="dxa"/>
            <w:tcBorders>
              <w:bottom w:val="single" w:sz="4" w:space="0" w:color="auto"/>
            </w:tcBorders>
            <w:tcMar>
              <w:top w:w="29" w:type="dxa"/>
              <w:left w:w="58" w:type="dxa"/>
              <w:bottom w:w="29" w:type="dxa"/>
              <w:right w:w="58" w:type="dxa"/>
            </w:tcMar>
          </w:tcPr>
          <w:p w14:paraId="24FF4F35" w14:textId="77777777" w:rsidR="001A70E6" w:rsidRPr="00F000BE" w:rsidRDefault="001A70E6" w:rsidP="000402AE">
            <w:pPr>
              <w:jc w:val="center"/>
              <w:rPr>
                <w:rFonts w:cs="Arial"/>
                <w:b/>
              </w:rPr>
            </w:pPr>
          </w:p>
          <w:p w14:paraId="718E79E5" w14:textId="77777777" w:rsidR="001A70E6" w:rsidRPr="00F000BE" w:rsidRDefault="001A70E6" w:rsidP="000402AE">
            <w:pPr>
              <w:jc w:val="center"/>
              <w:rPr>
                <w:rFonts w:cs="Arial"/>
                <w:b/>
              </w:rPr>
            </w:pPr>
            <w:r w:rsidRPr="00F000BE">
              <w:rPr>
                <w:rFonts w:cs="Arial"/>
                <w:b/>
              </w:rPr>
              <w:t>3/8”</w:t>
            </w:r>
          </w:p>
        </w:tc>
        <w:tc>
          <w:tcPr>
            <w:tcW w:w="900" w:type="dxa"/>
            <w:tcBorders>
              <w:bottom w:val="single" w:sz="4" w:space="0" w:color="auto"/>
            </w:tcBorders>
            <w:tcMar>
              <w:top w:w="29" w:type="dxa"/>
              <w:left w:w="58" w:type="dxa"/>
              <w:bottom w:w="29" w:type="dxa"/>
              <w:right w:w="58" w:type="dxa"/>
            </w:tcMar>
          </w:tcPr>
          <w:p w14:paraId="01E737A3" w14:textId="77777777" w:rsidR="001A70E6" w:rsidRPr="00F000BE" w:rsidRDefault="001A70E6" w:rsidP="000402AE">
            <w:pPr>
              <w:jc w:val="center"/>
              <w:rPr>
                <w:rFonts w:cs="Arial"/>
                <w:b/>
              </w:rPr>
            </w:pPr>
          </w:p>
          <w:p w14:paraId="1E4E1BD8" w14:textId="77777777" w:rsidR="001A70E6" w:rsidRPr="00F000BE" w:rsidRDefault="001A70E6" w:rsidP="000402AE">
            <w:pPr>
              <w:jc w:val="center"/>
              <w:rPr>
                <w:rFonts w:cs="Arial"/>
                <w:b/>
              </w:rPr>
            </w:pPr>
            <w:r w:rsidRPr="00F000BE">
              <w:rPr>
                <w:rFonts w:cs="Arial"/>
                <w:b/>
              </w:rPr>
              <w:t>No. 4</w:t>
            </w:r>
          </w:p>
        </w:tc>
        <w:tc>
          <w:tcPr>
            <w:tcW w:w="990" w:type="dxa"/>
            <w:tcBorders>
              <w:bottom w:val="single" w:sz="4" w:space="0" w:color="auto"/>
            </w:tcBorders>
            <w:tcMar>
              <w:top w:w="29" w:type="dxa"/>
              <w:left w:w="58" w:type="dxa"/>
              <w:bottom w:w="29" w:type="dxa"/>
              <w:right w:w="58" w:type="dxa"/>
            </w:tcMar>
          </w:tcPr>
          <w:p w14:paraId="358EE6B8" w14:textId="77777777" w:rsidR="001A70E6" w:rsidRPr="00F000BE" w:rsidRDefault="001A70E6" w:rsidP="000402AE">
            <w:pPr>
              <w:jc w:val="center"/>
              <w:rPr>
                <w:rFonts w:cs="Arial"/>
                <w:b/>
              </w:rPr>
            </w:pPr>
          </w:p>
          <w:p w14:paraId="4635E2A1" w14:textId="77777777" w:rsidR="001A70E6" w:rsidRPr="00F000BE" w:rsidRDefault="001A70E6" w:rsidP="000402AE">
            <w:pPr>
              <w:jc w:val="center"/>
              <w:rPr>
                <w:rFonts w:cs="Arial"/>
                <w:b/>
              </w:rPr>
            </w:pPr>
            <w:r w:rsidRPr="00F000BE">
              <w:rPr>
                <w:rFonts w:cs="Arial"/>
                <w:b/>
              </w:rPr>
              <w:t>No. 16</w:t>
            </w:r>
          </w:p>
        </w:tc>
        <w:tc>
          <w:tcPr>
            <w:tcW w:w="990" w:type="dxa"/>
            <w:tcBorders>
              <w:bottom w:val="single" w:sz="4" w:space="0" w:color="auto"/>
            </w:tcBorders>
            <w:tcMar>
              <w:top w:w="29" w:type="dxa"/>
              <w:left w:w="58" w:type="dxa"/>
              <w:bottom w:w="29" w:type="dxa"/>
              <w:right w:w="58" w:type="dxa"/>
            </w:tcMar>
          </w:tcPr>
          <w:p w14:paraId="1C4426C3" w14:textId="77777777" w:rsidR="001A70E6" w:rsidRPr="00F000BE" w:rsidRDefault="001A70E6" w:rsidP="000402AE">
            <w:pPr>
              <w:jc w:val="center"/>
              <w:rPr>
                <w:rFonts w:cs="Arial"/>
                <w:b/>
              </w:rPr>
            </w:pPr>
          </w:p>
          <w:p w14:paraId="7D8FCC5F" w14:textId="77777777" w:rsidR="001A70E6" w:rsidRPr="00F000BE" w:rsidRDefault="001A70E6" w:rsidP="000402AE">
            <w:pPr>
              <w:jc w:val="center"/>
              <w:rPr>
                <w:rFonts w:cs="Arial"/>
                <w:b/>
              </w:rPr>
            </w:pPr>
            <w:r w:rsidRPr="00F000BE">
              <w:rPr>
                <w:rFonts w:cs="Arial"/>
                <w:b/>
              </w:rPr>
              <w:t>No. 200</w:t>
            </w:r>
          </w:p>
        </w:tc>
        <w:tc>
          <w:tcPr>
            <w:tcW w:w="803" w:type="dxa"/>
            <w:tcBorders>
              <w:bottom w:val="single" w:sz="4" w:space="0" w:color="auto"/>
              <w:right w:val="nil"/>
            </w:tcBorders>
            <w:tcMar>
              <w:top w:w="29" w:type="dxa"/>
              <w:left w:w="58" w:type="dxa"/>
              <w:bottom w:w="29" w:type="dxa"/>
              <w:right w:w="58" w:type="dxa"/>
            </w:tcMar>
          </w:tcPr>
          <w:p w14:paraId="10A047EF" w14:textId="77777777" w:rsidR="001A70E6" w:rsidRPr="00F000BE" w:rsidRDefault="001A70E6" w:rsidP="000402AE">
            <w:pPr>
              <w:jc w:val="center"/>
              <w:rPr>
                <w:rFonts w:cs="Arial"/>
                <w:b/>
              </w:rPr>
            </w:pPr>
          </w:p>
          <w:p w14:paraId="6FF45332" w14:textId="77777777" w:rsidR="001A70E6" w:rsidRPr="00F000BE" w:rsidRDefault="001A70E6" w:rsidP="000402AE">
            <w:pPr>
              <w:jc w:val="center"/>
              <w:rPr>
                <w:rFonts w:cs="Arial"/>
                <w:b/>
              </w:rPr>
            </w:pPr>
            <w:r w:rsidRPr="00F000BE">
              <w:rPr>
                <w:rFonts w:cs="Arial"/>
                <w:b/>
              </w:rPr>
              <w:t>A.C.</w:t>
            </w:r>
          </w:p>
        </w:tc>
      </w:tr>
      <w:tr w:rsidR="001A70E6" w:rsidRPr="00F000BE" w14:paraId="33C97884" w14:textId="77777777" w:rsidTr="000402AE">
        <w:trPr>
          <w:trHeight w:val="51"/>
        </w:trPr>
        <w:tc>
          <w:tcPr>
            <w:tcW w:w="900" w:type="dxa"/>
            <w:tcBorders>
              <w:left w:val="nil"/>
              <w:bottom w:val="nil"/>
              <w:right w:val="nil"/>
            </w:tcBorders>
            <w:tcMar>
              <w:top w:w="29" w:type="dxa"/>
              <w:left w:w="58" w:type="dxa"/>
              <w:bottom w:w="29" w:type="dxa"/>
              <w:right w:w="58" w:type="dxa"/>
            </w:tcMar>
            <w:vAlign w:val="center"/>
          </w:tcPr>
          <w:p w14:paraId="2CF32BA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1</w:t>
            </w:r>
          </w:p>
        </w:tc>
        <w:tc>
          <w:tcPr>
            <w:tcW w:w="720" w:type="dxa"/>
            <w:tcBorders>
              <w:left w:val="nil"/>
              <w:bottom w:val="nil"/>
              <w:right w:val="nil"/>
            </w:tcBorders>
            <w:tcMar>
              <w:top w:w="29" w:type="dxa"/>
              <w:left w:w="58" w:type="dxa"/>
              <w:bottom w:w="29" w:type="dxa"/>
              <w:right w:w="58" w:type="dxa"/>
            </w:tcMar>
            <w:vAlign w:val="center"/>
          </w:tcPr>
          <w:p w14:paraId="07DE3AA7" w14:textId="77777777" w:rsidR="001A70E6" w:rsidRPr="00F000BE" w:rsidRDefault="001A70E6" w:rsidP="000402AE">
            <w:pPr>
              <w:suppressAutoHyphens/>
              <w:spacing w:before="40" w:after="40"/>
              <w:rPr>
                <w:rFonts w:cs="Arial"/>
                <w:spacing w:val="-2"/>
                <w:sz w:val="18"/>
                <w:szCs w:val="18"/>
              </w:rPr>
            </w:pPr>
            <w:r w:rsidRPr="00F000BE">
              <w:rPr>
                <w:rFonts w:cs="Arial"/>
                <w:spacing w:val="-2"/>
                <w:sz w:val="18"/>
                <w:szCs w:val="18"/>
              </w:rPr>
              <w:t>1.0</w:t>
            </w:r>
          </w:p>
        </w:tc>
        <w:tc>
          <w:tcPr>
            <w:tcW w:w="720" w:type="dxa"/>
            <w:tcBorders>
              <w:left w:val="nil"/>
              <w:bottom w:val="nil"/>
              <w:right w:val="nil"/>
            </w:tcBorders>
            <w:tcMar>
              <w:top w:w="29" w:type="dxa"/>
              <w:left w:w="58" w:type="dxa"/>
              <w:bottom w:w="29" w:type="dxa"/>
              <w:right w:w="58" w:type="dxa"/>
            </w:tcMar>
            <w:vAlign w:val="center"/>
          </w:tcPr>
          <w:p w14:paraId="737CC6BF"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540" w:type="dxa"/>
            <w:tcBorders>
              <w:left w:val="nil"/>
              <w:bottom w:val="nil"/>
              <w:right w:val="nil"/>
            </w:tcBorders>
            <w:tcMar>
              <w:top w:w="29" w:type="dxa"/>
              <w:left w:w="58" w:type="dxa"/>
              <w:bottom w:w="29" w:type="dxa"/>
              <w:right w:w="58" w:type="dxa"/>
            </w:tcMar>
            <w:vAlign w:val="center"/>
          </w:tcPr>
          <w:p w14:paraId="14E1826D"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637" w:type="dxa"/>
            <w:tcBorders>
              <w:left w:val="nil"/>
              <w:bottom w:val="nil"/>
              <w:right w:val="nil"/>
            </w:tcBorders>
            <w:tcMar>
              <w:top w:w="29" w:type="dxa"/>
              <w:left w:w="58" w:type="dxa"/>
              <w:bottom w:w="29" w:type="dxa"/>
              <w:right w:w="58" w:type="dxa"/>
            </w:tcMar>
            <w:vAlign w:val="center"/>
          </w:tcPr>
          <w:p w14:paraId="2A555ECC"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720" w:type="dxa"/>
            <w:tcBorders>
              <w:left w:val="nil"/>
              <w:bottom w:val="nil"/>
              <w:right w:val="nil"/>
            </w:tcBorders>
            <w:tcMar>
              <w:top w:w="29" w:type="dxa"/>
              <w:left w:w="58" w:type="dxa"/>
              <w:bottom w:w="29" w:type="dxa"/>
              <w:right w:w="58" w:type="dxa"/>
            </w:tcMar>
            <w:vAlign w:val="center"/>
          </w:tcPr>
          <w:p w14:paraId="282291BA"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720" w:type="dxa"/>
            <w:tcBorders>
              <w:left w:val="nil"/>
              <w:bottom w:val="nil"/>
              <w:right w:val="nil"/>
            </w:tcBorders>
            <w:tcMar>
              <w:top w:w="29" w:type="dxa"/>
              <w:left w:w="58" w:type="dxa"/>
              <w:bottom w:w="29" w:type="dxa"/>
              <w:right w:w="58" w:type="dxa"/>
            </w:tcMar>
            <w:vAlign w:val="center"/>
          </w:tcPr>
          <w:p w14:paraId="513D495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900" w:type="dxa"/>
            <w:tcBorders>
              <w:left w:val="nil"/>
              <w:bottom w:val="nil"/>
              <w:right w:val="nil"/>
            </w:tcBorders>
            <w:tcMar>
              <w:top w:w="29" w:type="dxa"/>
              <w:left w:w="58" w:type="dxa"/>
              <w:bottom w:w="29" w:type="dxa"/>
              <w:right w:w="58" w:type="dxa"/>
            </w:tcMar>
            <w:vAlign w:val="center"/>
          </w:tcPr>
          <w:p w14:paraId="37334DFF"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990" w:type="dxa"/>
            <w:tcBorders>
              <w:left w:val="nil"/>
              <w:bottom w:val="nil"/>
              <w:right w:val="nil"/>
            </w:tcBorders>
            <w:tcMar>
              <w:top w:w="29" w:type="dxa"/>
              <w:left w:w="58" w:type="dxa"/>
              <w:bottom w:w="29" w:type="dxa"/>
              <w:right w:w="58" w:type="dxa"/>
            </w:tcMar>
            <w:vAlign w:val="center"/>
          </w:tcPr>
          <w:p w14:paraId="4643FCBD"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8.0</w:t>
            </w:r>
          </w:p>
        </w:tc>
        <w:tc>
          <w:tcPr>
            <w:tcW w:w="990" w:type="dxa"/>
            <w:tcBorders>
              <w:left w:val="nil"/>
              <w:bottom w:val="nil"/>
              <w:right w:val="nil"/>
            </w:tcBorders>
            <w:tcMar>
              <w:top w:w="29" w:type="dxa"/>
              <w:left w:w="58" w:type="dxa"/>
              <w:bottom w:w="29" w:type="dxa"/>
              <w:right w:w="58" w:type="dxa"/>
            </w:tcMar>
            <w:vAlign w:val="center"/>
          </w:tcPr>
          <w:p w14:paraId="3943B4FA"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2.0</w:t>
            </w:r>
          </w:p>
        </w:tc>
        <w:tc>
          <w:tcPr>
            <w:tcW w:w="803" w:type="dxa"/>
            <w:tcBorders>
              <w:left w:val="nil"/>
              <w:bottom w:val="nil"/>
              <w:right w:val="nil"/>
            </w:tcBorders>
            <w:tcMar>
              <w:top w:w="29" w:type="dxa"/>
              <w:left w:w="58" w:type="dxa"/>
              <w:bottom w:w="29" w:type="dxa"/>
              <w:right w:w="58" w:type="dxa"/>
            </w:tcMar>
            <w:vAlign w:val="center"/>
          </w:tcPr>
          <w:p w14:paraId="7582BE3F"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.60</w:t>
            </w:r>
          </w:p>
        </w:tc>
      </w:tr>
      <w:tr w:rsidR="001A70E6" w:rsidRPr="00F000BE" w14:paraId="6CD696D8" w14:textId="77777777" w:rsidTr="000402AE">
        <w:trPr>
          <w:trHeight w:val="61"/>
        </w:trPr>
        <w:tc>
          <w:tcPr>
            <w:tcW w:w="900" w:type="dxa"/>
            <w:tcBorders>
              <w:top w:val="nil"/>
              <w:left w:val="nil"/>
              <w:bottom w:val="nil"/>
              <w:right w:val="nil"/>
            </w:tcBorders>
            <w:tcMar>
              <w:top w:w="29" w:type="dxa"/>
              <w:left w:w="58" w:type="dxa"/>
              <w:bottom w:w="29" w:type="dxa"/>
              <w:right w:w="58" w:type="dxa"/>
            </w:tcMar>
            <w:vAlign w:val="center"/>
          </w:tcPr>
          <w:p w14:paraId="53211C92"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2</w:t>
            </w:r>
          </w:p>
        </w:tc>
        <w:tc>
          <w:tcPr>
            <w:tcW w:w="720" w:type="dxa"/>
            <w:tcBorders>
              <w:top w:val="nil"/>
              <w:left w:val="nil"/>
              <w:bottom w:val="nil"/>
              <w:right w:val="nil"/>
            </w:tcBorders>
            <w:tcMar>
              <w:top w:w="29" w:type="dxa"/>
              <w:left w:w="58" w:type="dxa"/>
              <w:bottom w:w="29" w:type="dxa"/>
              <w:right w:w="58" w:type="dxa"/>
            </w:tcMar>
            <w:vAlign w:val="center"/>
          </w:tcPr>
          <w:p w14:paraId="3851E4DB" w14:textId="77777777" w:rsidR="001A70E6" w:rsidRPr="00F000BE" w:rsidRDefault="001A70E6" w:rsidP="000402AE">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38C57AE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540" w:type="dxa"/>
            <w:tcBorders>
              <w:top w:val="nil"/>
              <w:left w:val="nil"/>
              <w:bottom w:val="nil"/>
              <w:right w:val="nil"/>
            </w:tcBorders>
            <w:tcMar>
              <w:top w:w="29" w:type="dxa"/>
              <w:left w:w="58" w:type="dxa"/>
              <w:bottom w:w="29" w:type="dxa"/>
              <w:right w:w="58" w:type="dxa"/>
            </w:tcMar>
            <w:vAlign w:val="center"/>
          </w:tcPr>
          <w:p w14:paraId="0B08C57D"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637" w:type="dxa"/>
            <w:tcBorders>
              <w:top w:val="nil"/>
              <w:left w:val="nil"/>
              <w:bottom w:val="nil"/>
              <w:right w:val="nil"/>
            </w:tcBorders>
            <w:tcMar>
              <w:top w:w="29" w:type="dxa"/>
              <w:left w:w="58" w:type="dxa"/>
              <w:bottom w:w="29" w:type="dxa"/>
              <w:right w:w="58" w:type="dxa"/>
            </w:tcMar>
            <w:vAlign w:val="center"/>
          </w:tcPr>
          <w:p w14:paraId="6A8D1085"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720" w:type="dxa"/>
            <w:tcBorders>
              <w:top w:val="nil"/>
              <w:left w:val="nil"/>
              <w:bottom w:val="nil"/>
              <w:right w:val="nil"/>
            </w:tcBorders>
            <w:tcMar>
              <w:top w:w="29" w:type="dxa"/>
              <w:left w:w="58" w:type="dxa"/>
              <w:bottom w:w="29" w:type="dxa"/>
              <w:right w:w="58" w:type="dxa"/>
            </w:tcMar>
            <w:vAlign w:val="center"/>
          </w:tcPr>
          <w:p w14:paraId="40BF9C6D"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720" w:type="dxa"/>
            <w:tcBorders>
              <w:top w:val="nil"/>
              <w:left w:val="nil"/>
              <w:bottom w:val="nil"/>
              <w:right w:val="nil"/>
            </w:tcBorders>
            <w:tcMar>
              <w:top w:w="29" w:type="dxa"/>
              <w:left w:w="58" w:type="dxa"/>
              <w:bottom w:w="29" w:type="dxa"/>
              <w:right w:w="58" w:type="dxa"/>
            </w:tcMar>
            <w:vAlign w:val="center"/>
          </w:tcPr>
          <w:p w14:paraId="11E0E0D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900" w:type="dxa"/>
            <w:tcBorders>
              <w:top w:val="nil"/>
              <w:left w:val="nil"/>
              <w:bottom w:val="nil"/>
              <w:right w:val="nil"/>
            </w:tcBorders>
            <w:tcMar>
              <w:top w:w="29" w:type="dxa"/>
              <w:left w:w="58" w:type="dxa"/>
              <w:bottom w:w="29" w:type="dxa"/>
              <w:right w:w="58" w:type="dxa"/>
            </w:tcMar>
            <w:vAlign w:val="center"/>
          </w:tcPr>
          <w:p w14:paraId="7B1E200B"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990" w:type="dxa"/>
            <w:tcBorders>
              <w:top w:val="nil"/>
              <w:left w:val="nil"/>
              <w:bottom w:val="nil"/>
              <w:right w:val="nil"/>
            </w:tcBorders>
            <w:tcMar>
              <w:top w:w="29" w:type="dxa"/>
              <w:left w:w="58" w:type="dxa"/>
              <w:bottom w:w="29" w:type="dxa"/>
              <w:right w:w="58" w:type="dxa"/>
            </w:tcMar>
            <w:vAlign w:val="center"/>
          </w:tcPr>
          <w:p w14:paraId="4DC04FF0"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5.7</w:t>
            </w:r>
          </w:p>
        </w:tc>
        <w:tc>
          <w:tcPr>
            <w:tcW w:w="990" w:type="dxa"/>
            <w:tcBorders>
              <w:top w:val="nil"/>
              <w:left w:val="nil"/>
              <w:bottom w:val="nil"/>
              <w:right w:val="nil"/>
            </w:tcBorders>
            <w:tcMar>
              <w:top w:w="29" w:type="dxa"/>
              <w:left w:w="58" w:type="dxa"/>
              <w:bottom w:w="29" w:type="dxa"/>
              <w:right w:w="58" w:type="dxa"/>
            </w:tcMar>
            <w:vAlign w:val="center"/>
          </w:tcPr>
          <w:p w14:paraId="65C7937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1.4</w:t>
            </w:r>
          </w:p>
        </w:tc>
        <w:tc>
          <w:tcPr>
            <w:tcW w:w="803" w:type="dxa"/>
            <w:tcBorders>
              <w:top w:val="nil"/>
              <w:left w:val="nil"/>
              <w:bottom w:val="nil"/>
              <w:right w:val="nil"/>
            </w:tcBorders>
            <w:tcMar>
              <w:top w:w="29" w:type="dxa"/>
              <w:left w:w="58" w:type="dxa"/>
              <w:bottom w:w="29" w:type="dxa"/>
              <w:right w:w="58" w:type="dxa"/>
            </w:tcMar>
            <w:vAlign w:val="center"/>
          </w:tcPr>
          <w:p w14:paraId="3470F793"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0.43</w:t>
            </w:r>
          </w:p>
        </w:tc>
      </w:tr>
      <w:tr w:rsidR="001A70E6" w:rsidRPr="00F000BE" w14:paraId="701E65CD" w14:textId="77777777" w:rsidTr="000402AE">
        <w:trPr>
          <w:trHeight w:val="66"/>
        </w:trPr>
        <w:tc>
          <w:tcPr>
            <w:tcW w:w="900" w:type="dxa"/>
            <w:tcBorders>
              <w:top w:val="nil"/>
              <w:left w:val="nil"/>
              <w:bottom w:val="nil"/>
              <w:right w:val="nil"/>
            </w:tcBorders>
            <w:tcMar>
              <w:top w:w="29" w:type="dxa"/>
              <w:left w:w="58" w:type="dxa"/>
              <w:bottom w:w="29" w:type="dxa"/>
              <w:right w:w="58" w:type="dxa"/>
            </w:tcMar>
            <w:vAlign w:val="center"/>
          </w:tcPr>
          <w:p w14:paraId="7F65D181"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3</w:t>
            </w:r>
          </w:p>
        </w:tc>
        <w:tc>
          <w:tcPr>
            <w:tcW w:w="720" w:type="dxa"/>
            <w:tcBorders>
              <w:top w:val="nil"/>
              <w:left w:val="nil"/>
              <w:bottom w:val="nil"/>
              <w:right w:val="nil"/>
            </w:tcBorders>
            <w:tcMar>
              <w:top w:w="29" w:type="dxa"/>
              <w:left w:w="58" w:type="dxa"/>
              <w:bottom w:w="29" w:type="dxa"/>
              <w:right w:w="58" w:type="dxa"/>
            </w:tcMar>
            <w:vAlign w:val="center"/>
          </w:tcPr>
          <w:p w14:paraId="0023376E" w14:textId="77777777" w:rsidR="001A70E6" w:rsidRPr="00F000BE" w:rsidRDefault="001A70E6" w:rsidP="000402AE">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62122A49"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540" w:type="dxa"/>
            <w:tcBorders>
              <w:top w:val="nil"/>
              <w:left w:val="nil"/>
              <w:bottom w:val="nil"/>
              <w:right w:val="nil"/>
            </w:tcBorders>
            <w:tcMar>
              <w:top w:w="29" w:type="dxa"/>
              <w:left w:w="58" w:type="dxa"/>
              <w:bottom w:w="29" w:type="dxa"/>
              <w:right w:w="58" w:type="dxa"/>
            </w:tcMar>
            <w:vAlign w:val="center"/>
          </w:tcPr>
          <w:p w14:paraId="6DED1C9E"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637" w:type="dxa"/>
            <w:tcBorders>
              <w:top w:val="nil"/>
              <w:left w:val="nil"/>
              <w:bottom w:val="nil"/>
              <w:right w:val="nil"/>
            </w:tcBorders>
            <w:tcMar>
              <w:top w:w="29" w:type="dxa"/>
              <w:left w:w="58" w:type="dxa"/>
              <w:bottom w:w="29" w:type="dxa"/>
              <w:right w:w="58" w:type="dxa"/>
            </w:tcMar>
            <w:vAlign w:val="center"/>
          </w:tcPr>
          <w:p w14:paraId="3C6FC96B"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720" w:type="dxa"/>
            <w:tcBorders>
              <w:top w:val="nil"/>
              <w:left w:val="nil"/>
              <w:bottom w:val="nil"/>
              <w:right w:val="nil"/>
            </w:tcBorders>
            <w:tcMar>
              <w:top w:w="29" w:type="dxa"/>
              <w:left w:w="58" w:type="dxa"/>
              <w:bottom w:w="29" w:type="dxa"/>
              <w:right w:w="58" w:type="dxa"/>
            </w:tcMar>
            <w:vAlign w:val="center"/>
          </w:tcPr>
          <w:p w14:paraId="278ED6A1"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720" w:type="dxa"/>
            <w:tcBorders>
              <w:top w:val="nil"/>
              <w:left w:val="nil"/>
              <w:bottom w:val="nil"/>
              <w:right w:val="nil"/>
            </w:tcBorders>
            <w:tcMar>
              <w:top w:w="29" w:type="dxa"/>
              <w:left w:w="58" w:type="dxa"/>
              <w:bottom w:w="29" w:type="dxa"/>
              <w:right w:w="58" w:type="dxa"/>
            </w:tcMar>
            <w:vAlign w:val="center"/>
          </w:tcPr>
          <w:p w14:paraId="2DCCA04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900" w:type="dxa"/>
            <w:tcBorders>
              <w:top w:val="nil"/>
              <w:left w:val="nil"/>
              <w:bottom w:val="nil"/>
              <w:right w:val="nil"/>
            </w:tcBorders>
            <w:tcMar>
              <w:top w:w="29" w:type="dxa"/>
              <w:left w:w="58" w:type="dxa"/>
              <w:bottom w:w="29" w:type="dxa"/>
              <w:right w:w="58" w:type="dxa"/>
            </w:tcMar>
            <w:vAlign w:val="center"/>
          </w:tcPr>
          <w:p w14:paraId="1E2D89B4"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990" w:type="dxa"/>
            <w:tcBorders>
              <w:top w:val="nil"/>
              <w:left w:val="nil"/>
              <w:bottom w:val="nil"/>
              <w:right w:val="nil"/>
            </w:tcBorders>
            <w:tcMar>
              <w:top w:w="29" w:type="dxa"/>
              <w:left w:w="58" w:type="dxa"/>
              <w:bottom w:w="29" w:type="dxa"/>
              <w:right w:w="58" w:type="dxa"/>
            </w:tcMar>
            <w:vAlign w:val="center"/>
          </w:tcPr>
          <w:p w14:paraId="540883EC"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4.4</w:t>
            </w:r>
          </w:p>
        </w:tc>
        <w:tc>
          <w:tcPr>
            <w:tcW w:w="990" w:type="dxa"/>
            <w:tcBorders>
              <w:top w:val="nil"/>
              <w:left w:val="nil"/>
              <w:bottom w:val="nil"/>
              <w:right w:val="nil"/>
            </w:tcBorders>
            <w:tcMar>
              <w:top w:w="29" w:type="dxa"/>
              <w:left w:w="58" w:type="dxa"/>
              <w:bottom w:w="29" w:type="dxa"/>
              <w:right w:w="58" w:type="dxa"/>
            </w:tcMar>
            <w:vAlign w:val="center"/>
          </w:tcPr>
          <w:p w14:paraId="65B9E42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1.1</w:t>
            </w:r>
          </w:p>
        </w:tc>
        <w:tc>
          <w:tcPr>
            <w:tcW w:w="803" w:type="dxa"/>
            <w:tcBorders>
              <w:top w:val="nil"/>
              <w:left w:val="nil"/>
              <w:bottom w:val="nil"/>
              <w:right w:val="nil"/>
            </w:tcBorders>
            <w:tcMar>
              <w:top w:w="29" w:type="dxa"/>
              <w:left w:w="58" w:type="dxa"/>
              <w:bottom w:w="29" w:type="dxa"/>
              <w:right w:w="58" w:type="dxa"/>
            </w:tcMar>
            <w:vAlign w:val="center"/>
          </w:tcPr>
          <w:p w14:paraId="277289D5"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0.33</w:t>
            </w:r>
          </w:p>
        </w:tc>
      </w:tr>
      <w:tr w:rsidR="001A70E6" w:rsidRPr="00F000BE" w14:paraId="2175A27C" w14:textId="77777777" w:rsidTr="000402AE">
        <w:trPr>
          <w:trHeight w:val="66"/>
        </w:trPr>
        <w:tc>
          <w:tcPr>
            <w:tcW w:w="900" w:type="dxa"/>
            <w:tcBorders>
              <w:top w:val="nil"/>
              <w:left w:val="nil"/>
              <w:bottom w:val="nil"/>
              <w:right w:val="nil"/>
            </w:tcBorders>
            <w:tcMar>
              <w:top w:w="29" w:type="dxa"/>
              <w:left w:w="58" w:type="dxa"/>
              <w:bottom w:w="29" w:type="dxa"/>
              <w:right w:w="58" w:type="dxa"/>
            </w:tcMar>
            <w:vAlign w:val="center"/>
          </w:tcPr>
          <w:p w14:paraId="593456DE"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w:t>
            </w:r>
          </w:p>
        </w:tc>
        <w:tc>
          <w:tcPr>
            <w:tcW w:w="720" w:type="dxa"/>
            <w:tcBorders>
              <w:top w:val="nil"/>
              <w:left w:val="nil"/>
              <w:bottom w:val="nil"/>
              <w:right w:val="nil"/>
            </w:tcBorders>
            <w:tcMar>
              <w:top w:w="29" w:type="dxa"/>
              <w:left w:w="58" w:type="dxa"/>
              <w:bottom w:w="29" w:type="dxa"/>
              <w:right w:w="58" w:type="dxa"/>
            </w:tcMar>
            <w:vAlign w:val="center"/>
          </w:tcPr>
          <w:p w14:paraId="47F563FB" w14:textId="77777777" w:rsidR="001A70E6" w:rsidRPr="00F000BE" w:rsidRDefault="001A70E6" w:rsidP="000402AE">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2C096C2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540" w:type="dxa"/>
            <w:tcBorders>
              <w:top w:val="nil"/>
              <w:left w:val="nil"/>
              <w:bottom w:val="nil"/>
              <w:right w:val="nil"/>
            </w:tcBorders>
            <w:tcMar>
              <w:top w:w="29" w:type="dxa"/>
              <w:left w:w="58" w:type="dxa"/>
              <w:bottom w:w="29" w:type="dxa"/>
              <w:right w:w="58" w:type="dxa"/>
            </w:tcMar>
            <w:vAlign w:val="center"/>
          </w:tcPr>
          <w:p w14:paraId="0086D11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637" w:type="dxa"/>
            <w:tcBorders>
              <w:top w:val="nil"/>
              <w:left w:val="nil"/>
              <w:bottom w:val="nil"/>
              <w:right w:val="nil"/>
            </w:tcBorders>
            <w:tcMar>
              <w:top w:w="29" w:type="dxa"/>
              <w:left w:w="58" w:type="dxa"/>
              <w:bottom w:w="29" w:type="dxa"/>
              <w:right w:w="58" w:type="dxa"/>
            </w:tcMar>
            <w:vAlign w:val="center"/>
          </w:tcPr>
          <w:p w14:paraId="4F100651"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720" w:type="dxa"/>
            <w:tcBorders>
              <w:top w:val="nil"/>
              <w:left w:val="nil"/>
              <w:bottom w:val="nil"/>
              <w:right w:val="nil"/>
            </w:tcBorders>
            <w:tcMar>
              <w:top w:w="29" w:type="dxa"/>
              <w:left w:w="58" w:type="dxa"/>
              <w:bottom w:w="29" w:type="dxa"/>
              <w:right w:w="58" w:type="dxa"/>
            </w:tcMar>
            <w:vAlign w:val="center"/>
          </w:tcPr>
          <w:p w14:paraId="34CF3CA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720" w:type="dxa"/>
            <w:tcBorders>
              <w:top w:val="nil"/>
              <w:left w:val="nil"/>
              <w:bottom w:val="nil"/>
              <w:right w:val="nil"/>
            </w:tcBorders>
            <w:tcMar>
              <w:top w:w="29" w:type="dxa"/>
              <w:left w:w="58" w:type="dxa"/>
              <w:bottom w:w="29" w:type="dxa"/>
              <w:right w:w="58" w:type="dxa"/>
            </w:tcMar>
            <w:vAlign w:val="center"/>
          </w:tcPr>
          <w:p w14:paraId="0D568ED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900" w:type="dxa"/>
            <w:tcBorders>
              <w:top w:val="nil"/>
              <w:left w:val="nil"/>
              <w:bottom w:val="nil"/>
              <w:right w:val="nil"/>
            </w:tcBorders>
            <w:tcMar>
              <w:top w:w="29" w:type="dxa"/>
              <w:left w:w="58" w:type="dxa"/>
              <w:bottom w:w="29" w:type="dxa"/>
              <w:right w:w="58" w:type="dxa"/>
            </w:tcMar>
            <w:vAlign w:val="center"/>
          </w:tcPr>
          <w:p w14:paraId="4CB27C1C"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990" w:type="dxa"/>
            <w:tcBorders>
              <w:top w:val="nil"/>
              <w:left w:val="nil"/>
              <w:bottom w:val="nil"/>
              <w:right w:val="nil"/>
            </w:tcBorders>
            <w:tcMar>
              <w:top w:w="29" w:type="dxa"/>
              <w:left w:w="58" w:type="dxa"/>
              <w:bottom w:w="29" w:type="dxa"/>
              <w:right w:w="58" w:type="dxa"/>
            </w:tcMar>
            <w:vAlign w:val="center"/>
          </w:tcPr>
          <w:p w14:paraId="76502C3D"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4.0</w:t>
            </w:r>
          </w:p>
        </w:tc>
        <w:tc>
          <w:tcPr>
            <w:tcW w:w="990" w:type="dxa"/>
            <w:tcBorders>
              <w:top w:val="nil"/>
              <w:left w:val="nil"/>
              <w:bottom w:val="nil"/>
              <w:right w:val="nil"/>
            </w:tcBorders>
            <w:tcMar>
              <w:top w:w="29" w:type="dxa"/>
              <w:left w:w="58" w:type="dxa"/>
              <w:bottom w:w="29" w:type="dxa"/>
              <w:right w:w="58" w:type="dxa"/>
            </w:tcMar>
            <w:vAlign w:val="center"/>
          </w:tcPr>
          <w:p w14:paraId="7CBE19D7"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1.0</w:t>
            </w:r>
          </w:p>
        </w:tc>
        <w:tc>
          <w:tcPr>
            <w:tcW w:w="803" w:type="dxa"/>
            <w:tcBorders>
              <w:top w:val="nil"/>
              <w:left w:val="nil"/>
              <w:bottom w:val="nil"/>
              <w:right w:val="nil"/>
            </w:tcBorders>
            <w:tcMar>
              <w:top w:w="29" w:type="dxa"/>
              <w:left w:w="58" w:type="dxa"/>
              <w:bottom w:w="29" w:type="dxa"/>
              <w:right w:w="58" w:type="dxa"/>
            </w:tcMar>
            <w:vAlign w:val="center"/>
          </w:tcPr>
          <w:p w14:paraId="23F24CB6" w14:textId="77777777" w:rsidR="001A70E6" w:rsidRPr="00F000BE" w:rsidRDefault="001A70E6" w:rsidP="000402AE">
            <w:pPr>
              <w:suppressAutoHyphens/>
              <w:spacing w:before="40" w:after="40"/>
              <w:jc w:val="center"/>
              <w:rPr>
                <w:rFonts w:cs="Arial"/>
                <w:spacing w:val="-2"/>
                <w:sz w:val="18"/>
                <w:szCs w:val="18"/>
              </w:rPr>
            </w:pPr>
            <w:r w:rsidRPr="00F000BE">
              <w:rPr>
                <w:rFonts w:cs="Arial"/>
                <w:spacing w:val="-2"/>
                <w:sz w:val="18"/>
                <w:szCs w:val="18"/>
              </w:rPr>
              <w:t>0.30</w:t>
            </w:r>
          </w:p>
        </w:tc>
      </w:tr>
      <w:tr w:rsidR="001A70E6" w:rsidRPr="00F000BE" w14:paraId="0A99336E" w14:textId="77777777" w:rsidTr="000402AE">
        <w:trPr>
          <w:trHeight w:val="66"/>
        </w:trPr>
        <w:tc>
          <w:tcPr>
            <w:tcW w:w="900" w:type="dxa"/>
            <w:tcBorders>
              <w:top w:val="nil"/>
              <w:left w:val="nil"/>
              <w:bottom w:val="nil"/>
              <w:right w:val="nil"/>
            </w:tcBorders>
            <w:tcMar>
              <w:top w:w="29" w:type="dxa"/>
              <w:left w:w="58" w:type="dxa"/>
              <w:bottom w:w="29" w:type="dxa"/>
              <w:right w:w="58" w:type="dxa"/>
            </w:tcMar>
            <w:vAlign w:val="center"/>
          </w:tcPr>
          <w:p w14:paraId="38E723A6" w14:textId="77777777" w:rsidR="001A70E6" w:rsidRPr="00F000BE" w:rsidRDefault="001A70E6" w:rsidP="000402AE">
            <w:pPr>
              <w:jc w:val="center"/>
              <w:rPr>
                <w:rFonts w:cs="Arial"/>
                <w:sz w:val="18"/>
                <w:szCs w:val="18"/>
              </w:rPr>
            </w:pPr>
            <w:r w:rsidRPr="00F000BE">
              <w:rPr>
                <w:rFonts w:cs="Arial"/>
                <w:sz w:val="18"/>
                <w:szCs w:val="18"/>
              </w:rPr>
              <w:t>5</w:t>
            </w:r>
          </w:p>
        </w:tc>
        <w:tc>
          <w:tcPr>
            <w:tcW w:w="720" w:type="dxa"/>
            <w:tcBorders>
              <w:top w:val="nil"/>
              <w:left w:val="nil"/>
              <w:bottom w:val="nil"/>
              <w:right w:val="nil"/>
            </w:tcBorders>
            <w:tcMar>
              <w:top w:w="29" w:type="dxa"/>
              <w:left w:w="58" w:type="dxa"/>
              <w:bottom w:w="29" w:type="dxa"/>
              <w:right w:w="58" w:type="dxa"/>
            </w:tcMar>
            <w:vAlign w:val="center"/>
          </w:tcPr>
          <w:p w14:paraId="164F5E6A" w14:textId="77777777" w:rsidR="001A70E6" w:rsidRPr="00F000BE" w:rsidRDefault="001A70E6" w:rsidP="000402AE">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7DE5CA71" w14:textId="77777777" w:rsidR="001A70E6" w:rsidRPr="00F000BE" w:rsidRDefault="001A70E6" w:rsidP="000402AE">
            <w:pPr>
              <w:jc w:val="center"/>
              <w:rPr>
                <w:rFonts w:cs="Arial"/>
                <w:sz w:val="18"/>
                <w:szCs w:val="18"/>
              </w:rPr>
            </w:pPr>
            <w:r w:rsidRPr="00F000BE">
              <w:rPr>
                <w:rFonts w:cs="Arial"/>
                <w:sz w:val="18"/>
                <w:szCs w:val="18"/>
              </w:rPr>
              <w:t>3.6</w:t>
            </w:r>
          </w:p>
        </w:tc>
        <w:tc>
          <w:tcPr>
            <w:tcW w:w="540" w:type="dxa"/>
            <w:tcBorders>
              <w:top w:val="nil"/>
              <w:left w:val="nil"/>
              <w:bottom w:val="nil"/>
              <w:right w:val="nil"/>
            </w:tcBorders>
            <w:tcMar>
              <w:top w:w="29" w:type="dxa"/>
              <w:left w:w="58" w:type="dxa"/>
              <w:bottom w:w="29" w:type="dxa"/>
              <w:right w:w="58" w:type="dxa"/>
            </w:tcMar>
            <w:vAlign w:val="center"/>
          </w:tcPr>
          <w:p w14:paraId="73944B42" w14:textId="77777777" w:rsidR="001A70E6" w:rsidRPr="00F000BE" w:rsidRDefault="001A70E6" w:rsidP="000402AE">
            <w:pPr>
              <w:jc w:val="center"/>
              <w:rPr>
                <w:rFonts w:cs="Arial"/>
                <w:sz w:val="18"/>
                <w:szCs w:val="18"/>
              </w:rPr>
            </w:pPr>
            <w:r w:rsidRPr="00F000BE">
              <w:rPr>
                <w:rFonts w:cs="Arial"/>
                <w:sz w:val="18"/>
                <w:szCs w:val="18"/>
              </w:rPr>
              <w:t>3.6</w:t>
            </w:r>
          </w:p>
        </w:tc>
        <w:tc>
          <w:tcPr>
            <w:tcW w:w="637" w:type="dxa"/>
            <w:tcBorders>
              <w:top w:val="nil"/>
              <w:left w:val="nil"/>
              <w:bottom w:val="nil"/>
              <w:right w:val="nil"/>
            </w:tcBorders>
            <w:tcMar>
              <w:top w:w="29" w:type="dxa"/>
              <w:left w:w="58" w:type="dxa"/>
              <w:bottom w:w="29" w:type="dxa"/>
              <w:right w:w="58" w:type="dxa"/>
            </w:tcMar>
            <w:vAlign w:val="center"/>
          </w:tcPr>
          <w:p w14:paraId="1B1806B5" w14:textId="77777777" w:rsidR="001A70E6" w:rsidRPr="00F000BE" w:rsidRDefault="001A70E6" w:rsidP="000402AE">
            <w:pPr>
              <w:jc w:val="center"/>
              <w:rPr>
                <w:rFonts w:cs="Arial"/>
                <w:sz w:val="18"/>
                <w:szCs w:val="18"/>
              </w:rPr>
            </w:pPr>
            <w:r w:rsidRPr="00F000BE">
              <w:rPr>
                <w:rFonts w:cs="Arial"/>
                <w:sz w:val="18"/>
                <w:szCs w:val="18"/>
              </w:rPr>
              <w:t>3.6</w:t>
            </w:r>
          </w:p>
        </w:tc>
        <w:tc>
          <w:tcPr>
            <w:tcW w:w="720" w:type="dxa"/>
            <w:tcBorders>
              <w:top w:val="nil"/>
              <w:left w:val="nil"/>
              <w:bottom w:val="nil"/>
              <w:right w:val="nil"/>
            </w:tcBorders>
            <w:tcMar>
              <w:top w:w="29" w:type="dxa"/>
              <w:left w:w="58" w:type="dxa"/>
              <w:bottom w:w="29" w:type="dxa"/>
              <w:right w:w="58" w:type="dxa"/>
            </w:tcMar>
            <w:vAlign w:val="center"/>
          </w:tcPr>
          <w:p w14:paraId="03C61E9B" w14:textId="77777777" w:rsidR="001A70E6" w:rsidRPr="00F000BE" w:rsidRDefault="001A70E6" w:rsidP="000402AE">
            <w:pPr>
              <w:jc w:val="center"/>
              <w:rPr>
                <w:rFonts w:cs="Arial"/>
                <w:sz w:val="18"/>
                <w:szCs w:val="18"/>
              </w:rPr>
            </w:pPr>
            <w:r w:rsidRPr="00F000BE">
              <w:rPr>
                <w:rFonts w:cs="Arial"/>
                <w:sz w:val="18"/>
                <w:szCs w:val="18"/>
              </w:rPr>
              <w:t>3.6</w:t>
            </w:r>
          </w:p>
        </w:tc>
        <w:tc>
          <w:tcPr>
            <w:tcW w:w="720" w:type="dxa"/>
            <w:tcBorders>
              <w:top w:val="nil"/>
              <w:left w:val="nil"/>
              <w:bottom w:val="nil"/>
              <w:right w:val="nil"/>
            </w:tcBorders>
            <w:tcMar>
              <w:top w:w="29" w:type="dxa"/>
              <w:left w:w="58" w:type="dxa"/>
              <w:bottom w:w="29" w:type="dxa"/>
              <w:right w:w="58" w:type="dxa"/>
            </w:tcMar>
            <w:vAlign w:val="center"/>
          </w:tcPr>
          <w:p w14:paraId="6290D368" w14:textId="77777777" w:rsidR="001A70E6" w:rsidRPr="00F000BE" w:rsidRDefault="001A70E6" w:rsidP="000402AE">
            <w:pPr>
              <w:jc w:val="center"/>
              <w:rPr>
                <w:rFonts w:cs="Arial"/>
                <w:sz w:val="18"/>
                <w:szCs w:val="18"/>
              </w:rPr>
            </w:pPr>
            <w:r w:rsidRPr="00F000BE">
              <w:rPr>
                <w:rFonts w:cs="Arial"/>
                <w:sz w:val="18"/>
                <w:szCs w:val="18"/>
              </w:rPr>
              <w:t>3.6</w:t>
            </w:r>
          </w:p>
        </w:tc>
        <w:tc>
          <w:tcPr>
            <w:tcW w:w="900" w:type="dxa"/>
            <w:tcBorders>
              <w:top w:val="nil"/>
              <w:left w:val="nil"/>
              <w:bottom w:val="nil"/>
              <w:right w:val="nil"/>
            </w:tcBorders>
            <w:tcMar>
              <w:top w:w="29" w:type="dxa"/>
              <w:left w:w="58" w:type="dxa"/>
              <w:bottom w:w="29" w:type="dxa"/>
              <w:right w:w="58" w:type="dxa"/>
            </w:tcMar>
            <w:vAlign w:val="center"/>
          </w:tcPr>
          <w:p w14:paraId="690B3856" w14:textId="77777777" w:rsidR="001A70E6" w:rsidRPr="00F000BE" w:rsidRDefault="001A70E6" w:rsidP="000402AE">
            <w:pPr>
              <w:jc w:val="center"/>
              <w:rPr>
                <w:rFonts w:cs="Arial"/>
                <w:sz w:val="18"/>
                <w:szCs w:val="18"/>
              </w:rPr>
            </w:pPr>
            <w:r w:rsidRPr="00F000BE">
              <w:rPr>
                <w:rFonts w:cs="Arial"/>
                <w:sz w:val="18"/>
                <w:szCs w:val="18"/>
              </w:rPr>
              <w:t>3.6</w:t>
            </w:r>
          </w:p>
        </w:tc>
        <w:tc>
          <w:tcPr>
            <w:tcW w:w="990" w:type="dxa"/>
            <w:tcBorders>
              <w:top w:val="nil"/>
              <w:left w:val="nil"/>
              <w:bottom w:val="nil"/>
              <w:right w:val="nil"/>
            </w:tcBorders>
            <w:tcMar>
              <w:top w:w="29" w:type="dxa"/>
              <w:left w:w="58" w:type="dxa"/>
              <w:bottom w:w="29" w:type="dxa"/>
              <w:right w:w="58" w:type="dxa"/>
            </w:tcMar>
            <w:vAlign w:val="center"/>
          </w:tcPr>
          <w:p w14:paraId="6E7D293C" w14:textId="77777777" w:rsidR="001A70E6" w:rsidRPr="00F000BE" w:rsidRDefault="001A70E6" w:rsidP="000402AE">
            <w:pPr>
              <w:jc w:val="center"/>
              <w:rPr>
                <w:rFonts w:cs="Arial"/>
                <w:sz w:val="18"/>
                <w:szCs w:val="18"/>
              </w:rPr>
            </w:pPr>
            <w:r w:rsidRPr="00F000BE">
              <w:rPr>
                <w:rFonts w:cs="Arial"/>
                <w:sz w:val="18"/>
                <w:szCs w:val="18"/>
              </w:rPr>
              <w:t>3.6</w:t>
            </w:r>
          </w:p>
        </w:tc>
        <w:tc>
          <w:tcPr>
            <w:tcW w:w="990" w:type="dxa"/>
            <w:tcBorders>
              <w:top w:val="nil"/>
              <w:left w:val="nil"/>
              <w:bottom w:val="nil"/>
              <w:right w:val="nil"/>
            </w:tcBorders>
            <w:tcMar>
              <w:top w:w="29" w:type="dxa"/>
              <w:left w:w="58" w:type="dxa"/>
              <w:bottom w:w="29" w:type="dxa"/>
              <w:right w:w="58" w:type="dxa"/>
            </w:tcMar>
            <w:vAlign w:val="center"/>
          </w:tcPr>
          <w:p w14:paraId="52A3D583" w14:textId="77777777" w:rsidR="001A70E6" w:rsidRPr="00F000BE" w:rsidRDefault="001A70E6" w:rsidP="000402AE">
            <w:pPr>
              <w:jc w:val="center"/>
              <w:rPr>
                <w:rFonts w:cs="Arial"/>
                <w:sz w:val="18"/>
                <w:szCs w:val="18"/>
              </w:rPr>
            </w:pPr>
            <w:r w:rsidRPr="00F000BE">
              <w:rPr>
                <w:rFonts w:cs="Arial"/>
                <w:sz w:val="18"/>
                <w:szCs w:val="18"/>
              </w:rPr>
              <w:t>0.9</w:t>
            </w:r>
          </w:p>
        </w:tc>
        <w:tc>
          <w:tcPr>
            <w:tcW w:w="803" w:type="dxa"/>
            <w:tcBorders>
              <w:top w:val="nil"/>
              <w:left w:val="nil"/>
              <w:bottom w:val="nil"/>
              <w:right w:val="nil"/>
            </w:tcBorders>
            <w:tcMar>
              <w:top w:w="29" w:type="dxa"/>
              <w:left w:w="58" w:type="dxa"/>
              <w:bottom w:w="29" w:type="dxa"/>
              <w:right w:w="58" w:type="dxa"/>
            </w:tcMar>
            <w:vAlign w:val="center"/>
          </w:tcPr>
          <w:p w14:paraId="7242E006" w14:textId="77777777" w:rsidR="001A70E6" w:rsidRPr="00F000BE" w:rsidRDefault="001A70E6" w:rsidP="000402AE">
            <w:pPr>
              <w:jc w:val="center"/>
              <w:rPr>
                <w:rFonts w:cs="Arial"/>
                <w:sz w:val="18"/>
                <w:szCs w:val="18"/>
              </w:rPr>
            </w:pPr>
            <w:r w:rsidRPr="00F000BE">
              <w:rPr>
                <w:rFonts w:cs="Arial"/>
                <w:sz w:val="18"/>
                <w:szCs w:val="18"/>
              </w:rPr>
              <w:t>0.27</w:t>
            </w:r>
          </w:p>
        </w:tc>
      </w:tr>
      <w:tr w:rsidR="001A70E6" w:rsidRPr="00F000BE" w14:paraId="1197B042" w14:textId="77777777" w:rsidTr="000402AE">
        <w:trPr>
          <w:trHeight w:val="70"/>
        </w:trPr>
        <w:tc>
          <w:tcPr>
            <w:tcW w:w="900" w:type="dxa"/>
            <w:tcBorders>
              <w:top w:val="nil"/>
              <w:left w:val="nil"/>
              <w:bottom w:val="nil"/>
              <w:right w:val="nil"/>
            </w:tcBorders>
            <w:tcMar>
              <w:top w:w="29" w:type="dxa"/>
              <w:left w:w="58" w:type="dxa"/>
              <w:bottom w:w="29" w:type="dxa"/>
              <w:right w:w="58" w:type="dxa"/>
            </w:tcMar>
            <w:vAlign w:val="center"/>
          </w:tcPr>
          <w:p w14:paraId="3256AFFE" w14:textId="77777777" w:rsidR="001A70E6" w:rsidRPr="00F000BE" w:rsidRDefault="001A70E6" w:rsidP="000402AE">
            <w:pPr>
              <w:jc w:val="center"/>
              <w:rPr>
                <w:rFonts w:cs="Arial"/>
                <w:sz w:val="18"/>
                <w:szCs w:val="18"/>
              </w:rPr>
            </w:pPr>
            <w:r w:rsidRPr="00F000BE">
              <w:rPr>
                <w:rFonts w:cs="Arial"/>
                <w:sz w:val="18"/>
                <w:szCs w:val="18"/>
              </w:rPr>
              <w:t>6</w:t>
            </w:r>
          </w:p>
        </w:tc>
        <w:tc>
          <w:tcPr>
            <w:tcW w:w="720" w:type="dxa"/>
            <w:tcBorders>
              <w:top w:val="nil"/>
              <w:left w:val="nil"/>
              <w:bottom w:val="nil"/>
              <w:right w:val="nil"/>
            </w:tcBorders>
            <w:tcMar>
              <w:top w:w="29" w:type="dxa"/>
              <w:left w:w="58" w:type="dxa"/>
              <w:bottom w:w="29" w:type="dxa"/>
              <w:right w:w="58" w:type="dxa"/>
            </w:tcMar>
            <w:vAlign w:val="center"/>
          </w:tcPr>
          <w:p w14:paraId="42AA837B" w14:textId="77777777" w:rsidR="001A70E6" w:rsidRPr="00F000BE" w:rsidRDefault="001A70E6" w:rsidP="000402AE">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2282E837" w14:textId="77777777" w:rsidR="001A70E6" w:rsidRPr="00F000BE" w:rsidRDefault="001A70E6" w:rsidP="000402AE">
            <w:pPr>
              <w:jc w:val="center"/>
              <w:rPr>
                <w:rFonts w:cs="Arial"/>
                <w:sz w:val="18"/>
                <w:szCs w:val="18"/>
              </w:rPr>
            </w:pPr>
            <w:r w:rsidRPr="00F000BE">
              <w:rPr>
                <w:rFonts w:cs="Arial"/>
                <w:sz w:val="18"/>
                <w:szCs w:val="18"/>
              </w:rPr>
              <w:t>3.3</w:t>
            </w:r>
          </w:p>
        </w:tc>
        <w:tc>
          <w:tcPr>
            <w:tcW w:w="540" w:type="dxa"/>
            <w:tcBorders>
              <w:top w:val="nil"/>
              <w:left w:val="nil"/>
              <w:bottom w:val="nil"/>
              <w:right w:val="nil"/>
            </w:tcBorders>
            <w:tcMar>
              <w:top w:w="29" w:type="dxa"/>
              <w:left w:w="58" w:type="dxa"/>
              <w:bottom w:w="29" w:type="dxa"/>
              <w:right w:w="58" w:type="dxa"/>
            </w:tcMar>
            <w:vAlign w:val="center"/>
          </w:tcPr>
          <w:p w14:paraId="13135A5A" w14:textId="77777777" w:rsidR="001A70E6" w:rsidRPr="00F000BE" w:rsidRDefault="001A70E6" w:rsidP="000402AE">
            <w:pPr>
              <w:jc w:val="center"/>
              <w:rPr>
                <w:rFonts w:cs="Arial"/>
                <w:sz w:val="18"/>
                <w:szCs w:val="18"/>
              </w:rPr>
            </w:pPr>
            <w:r w:rsidRPr="00F000BE">
              <w:rPr>
                <w:rFonts w:cs="Arial"/>
                <w:sz w:val="18"/>
                <w:szCs w:val="18"/>
              </w:rPr>
              <w:t>3.3</w:t>
            </w:r>
          </w:p>
        </w:tc>
        <w:tc>
          <w:tcPr>
            <w:tcW w:w="637" w:type="dxa"/>
            <w:tcBorders>
              <w:top w:val="nil"/>
              <w:left w:val="nil"/>
              <w:bottom w:val="nil"/>
              <w:right w:val="nil"/>
            </w:tcBorders>
            <w:tcMar>
              <w:top w:w="29" w:type="dxa"/>
              <w:left w:w="58" w:type="dxa"/>
              <w:bottom w:w="29" w:type="dxa"/>
              <w:right w:w="58" w:type="dxa"/>
            </w:tcMar>
            <w:vAlign w:val="center"/>
          </w:tcPr>
          <w:p w14:paraId="687DF666" w14:textId="77777777" w:rsidR="001A70E6" w:rsidRPr="00F000BE" w:rsidRDefault="001A70E6" w:rsidP="000402AE">
            <w:pPr>
              <w:jc w:val="center"/>
              <w:rPr>
                <w:rFonts w:cs="Arial"/>
                <w:sz w:val="18"/>
                <w:szCs w:val="18"/>
              </w:rPr>
            </w:pPr>
            <w:r w:rsidRPr="00F000BE">
              <w:rPr>
                <w:rFonts w:cs="Arial"/>
                <w:sz w:val="18"/>
                <w:szCs w:val="18"/>
              </w:rPr>
              <w:t>3.3</w:t>
            </w:r>
          </w:p>
        </w:tc>
        <w:tc>
          <w:tcPr>
            <w:tcW w:w="720" w:type="dxa"/>
            <w:tcBorders>
              <w:top w:val="nil"/>
              <w:left w:val="nil"/>
              <w:bottom w:val="nil"/>
              <w:right w:val="nil"/>
            </w:tcBorders>
            <w:tcMar>
              <w:top w:w="29" w:type="dxa"/>
              <w:left w:w="58" w:type="dxa"/>
              <w:bottom w:w="29" w:type="dxa"/>
              <w:right w:w="58" w:type="dxa"/>
            </w:tcMar>
            <w:vAlign w:val="center"/>
          </w:tcPr>
          <w:p w14:paraId="4362A0BD" w14:textId="77777777" w:rsidR="001A70E6" w:rsidRPr="00F000BE" w:rsidRDefault="001A70E6" w:rsidP="000402AE">
            <w:pPr>
              <w:jc w:val="center"/>
              <w:rPr>
                <w:rFonts w:cs="Arial"/>
                <w:sz w:val="18"/>
                <w:szCs w:val="18"/>
              </w:rPr>
            </w:pPr>
            <w:r w:rsidRPr="00F000BE">
              <w:rPr>
                <w:rFonts w:cs="Arial"/>
                <w:sz w:val="18"/>
                <w:szCs w:val="18"/>
              </w:rPr>
              <w:t>3.3</w:t>
            </w:r>
          </w:p>
        </w:tc>
        <w:tc>
          <w:tcPr>
            <w:tcW w:w="720" w:type="dxa"/>
            <w:tcBorders>
              <w:top w:val="nil"/>
              <w:left w:val="nil"/>
              <w:bottom w:val="nil"/>
              <w:right w:val="nil"/>
            </w:tcBorders>
            <w:tcMar>
              <w:top w:w="29" w:type="dxa"/>
              <w:left w:w="58" w:type="dxa"/>
              <w:bottom w:w="29" w:type="dxa"/>
              <w:right w:w="58" w:type="dxa"/>
            </w:tcMar>
            <w:vAlign w:val="center"/>
          </w:tcPr>
          <w:p w14:paraId="39BD4BE7" w14:textId="77777777" w:rsidR="001A70E6" w:rsidRPr="00F000BE" w:rsidRDefault="001A70E6" w:rsidP="000402AE">
            <w:pPr>
              <w:jc w:val="center"/>
              <w:rPr>
                <w:rFonts w:cs="Arial"/>
                <w:sz w:val="18"/>
                <w:szCs w:val="18"/>
              </w:rPr>
            </w:pPr>
            <w:r w:rsidRPr="00F000BE">
              <w:rPr>
                <w:rFonts w:cs="Arial"/>
                <w:sz w:val="18"/>
                <w:szCs w:val="18"/>
              </w:rPr>
              <w:t>3.3</w:t>
            </w:r>
          </w:p>
        </w:tc>
        <w:tc>
          <w:tcPr>
            <w:tcW w:w="900" w:type="dxa"/>
            <w:tcBorders>
              <w:top w:val="nil"/>
              <w:left w:val="nil"/>
              <w:bottom w:val="nil"/>
              <w:right w:val="nil"/>
            </w:tcBorders>
            <w:tcMar>
              <w:top w:w="29" w:type="dxa"/>
              <w:left w:w="58" w:type="dxa"/>
              <w:bottom w:w="29" w:type="dxa"/>
              <w:right w:w="58" w:type="dxa"/>
            </w:tcMar>
            <w:vAlign w:val="center"/>
          </w:tcPr>
          <w:p w14:paraId="2E159D35" w14:textId="77777777" w:rsidR="001A70E6" w:rsidRPr="00F000BE" w:rsidRDefault="001A70E6" w:rsidP="000402AE">
            <w:pPr>
              <w:jc w:val="center"/>
              <w:rPr>
                <w:rFonts w:cs="Arial"/>
                <w:sz w:val="18"/>
                <w:szCs w:val="18"/>
              </w:rPr>
            </w:pPr>
            <w:r w:rsidRPr="00F000BE">
              <w:rPr>
                <w:rFonts w:cs="Arial"/>
                <w:sz w:val="18"/>
                <w:szCs w:val="18"/>
              </w:rPr>
              <w:t>3.3</w:t>
            </w:r>
          </w:p>
        </w:tc>
        <w:tc>
          <w:tcPr>
            <w:tcW w:w="990" w:type="dxa"/>
            <w:tcBorders>
              <w:top w:val="nil"/>
              <w:left w:val="nil"/>
              <w:bottom w:val="nil"/>
              <w:right w:val="nil"/>
            </w:tcBorders>
            <w:tcMar>
              <w:top w:w="29" w:type="dxa"/>
              <w:left w:w="58" w:type="dxa"/>
              <w:bottom w:w="29" w:type="dxa"/>
              <w:right w:w="58" w:type="dxa"/>
            </w:tcMar>
            <w:vAlign w:val="center"/>
          </w:tcPr>
          <w:p w14:paraId="0E3CCE40" w14:textId="77777777" w:rsidR="001A70E6" w:rsidRPr="00F000BE" w:rsidRDefault="001A70E6" w:rsidP="000402AE">
            <w:pPr>
              <w:jc w:val="center"/>
              <w:rPr>
                <w:rFonts w:cs="Arial"/>
                <w:sz w:val="18"/>
                <w:szCs w:val="18"/>
              </w:rPr>
            </w:pPr>
            <w:r w:rsidRPr="00F000BE">
              <w:rPr>
                <w:rFonts w:cs="Arial"/>
                <w:sz w:val="18"/>
                <w:szCs w:val="18"/>
              </w:rPr>
              <w:t>3.3</w:t>
            </w:r>
          </w:p>
        </w:tc>
        <w:tc>
          <w:tcPr>
            <w:tcW w:w="990" w:type="dxa"/>
            <w:tcBorders>
              <w:top w:val="nil"/>
              <w:left w:val="nil"/>
              <w:bottom w:val="nil"/>
              <w:right w:val="nil"/>
            </w:tcBorders>
            <w:tcMar>
              <w:top w:w="29" w:type="dxa"/>
              <w:left w:w="58" w:type="dxa"/>
              <w:bottom w:w="29" w:type="dxa"/>
              <w:right w:w="58" w:type="dxa"/>
            </w:tcMar>
            <w:vAlign w:val="center"/>
          </w:tcPr>
          <w:p w14:paraId="4DC1387A" w14:textId="77777777" w:rsidR="001A70E6" w:rsidRPr="00F000BE" w:rsidRDefault="001A70E6" w:rsidP="000402AE">
            <w:pPr>
              <w:jc w:val="center"/>
              <w:rPr>
                <w:rFonts w:cs="Arial"/>
                <w:sz w:val="18"/>
                <w:szCs w:val="18"/>
              </w:rPr>
            </w:pPr>
            <w:r w:rsidRPr="00F000BE">
              <w:rPr>
                <w:rFonts w:cs="Arial"/>
                <w:sz w:val="18"/>
                <w:szCs w:val="18"/>
              </w:rPr>
              <w:t>0.8</w:t>
            </w:r>
          </w:p>
        </w:tc>
        <w:tc>
          <w:tcPr>
            <w:tcW w:w="803" w:type="dxa"/>
            <w:tcBorders>
              <w:top w:val="nil"/>
              <w:left w:val="nil"/>
              <w:bottom w:val="nil"/>
              <w:right w:val="nil"/>
            </w:tcBorders>
            <w:tcMar>
              <w:top w:w="29" w:type="dxa"/>
              <w:left w:w="58" w:type="dxa"/>
              <w:bottom w:w="29" w:type="dxa"/>
              <w:right w:w="58" w:type="dxa"/>
            </w:tcMar>
            <w:vAlign w:val="center"/>
          </w:tcPr>
          <w:p w14:paraId="08A08840" w14:textId="77777777" w:rsidR="001A70E6" w:rsidRPr="00F000BE" w:rsidRDefault="001A70E6" w:rsidP="000402AE">
            <w:pPr>
              <w:jc w:val="center"/>
              <w:rPr>
                <w:rFonts w:cs="Arial"/>
                <w:sz w:val="18"/>
                <w:szCs w:val="18"/>
              </w:rPr>
            </w:pPr>
            <w:r w:rsidRPr="00F000BE">
              <w:rPr>
                <w:rFonts w:cs="Arial"/>
                <w:sz w:val="18"/>
                <w:szCs w:val="18"/>
              </w:rPr>
              <w:t>0.24</w:t>
            </w:r>
          </w:p>
        </w:tc>
      </w:tr>
      <w:tr w:rsidR="001A70E6" w:rsidRPr="00F000BE" w14:paraId="4FD7D837" w14:textId="77777777" w:rsidTr="000402AE">
        <w:tc>
          <w:tcPr>
            <w:tcW w:w="900" w:type="dxa"/>
            <w:tcBorders>
              <w:top w:val="nil"/>
              <w:left w:val="nil"/>
              <w:bottom w:val="nil"/>
              <w:right w:val="nil"/>
            </w:tcBorders>
            <w:tcMar>
              <w:top w:w="29" w:type="dxa"/>
              <w:left w:w="58" w:type="dxa"/>
              <w:bottom w:w="29" w:type="dxa"/>
              <w:right w:w="58" w:type="dxa"/>
            </w:tcMar>
            <w:vAlign w:val="center"/>
          </w:tcPr>
          <w:p w14:paraId="03517F84" w14:textId="77777777" w:rsidR="001A70E6" w:rsidRPr="00F000BE" w:rsidRDefault="001A70E6" w:rsidP="000402AE">
            <w:pPr>
              <w:jc w:val="center"/>
              <w:rPr>
                <w:rFonts w:cs="Arial"/>
                <w:sz w:val="18"/>
                <w:szCs w:val="18"/>
              </w:rPr>
            </w:pPr>
            <w:r w:rsidRPr="00F000BE">
              <w:rPr>
                <w:rFonts w:cs="Arial"/>
                <w:sz w:val="18"/>
                <w:szCs w:val="18"/>
              </w:rPr>
              <w:t>7</w:t>
            </w:r>
          </w:p>
        </w:tc>
        <w:tc>
          <w:tcPr>
            <w:tcW w:w="720" w:type="dxa"/>
            <w:tcBorders>
              <w:top w:val="nil"/>
              <w:left w:val="nil"/>
              <w:bottom w:val="nil"/>
              <w:right w:val="nil"/>
            </w:tcBorders>
            <w:tcMar>
              <w:top w:w="29" w:type="dxa"/>
              <w:left w:w="58" w:type="dxa"/>
              <w:bottom w:w="29" w:type="dxa"/>
              <w:right w:w="58" w:type="dxa"/>
            </w:tcMar>
            <w:vAlign w:val="center"/>
          </w:tcPr>
          <w:p w14:paraId="68958C85" w14:textId="77777777" w:rsidR="001A70E6" w:rsidRPr="00F000BE" w:rsidRDefault="001A70E6" w:rsidP="000402AE">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4C3CB28B" w14:textId="77777777" w:rsidR="001A70E6" w:rsidRPr="00F000BE" w:rsidRDefault="001A70E6" w:rsidP="000402AE">
            <w:pPr>
              <w:jc w:val="center"/>
              <w:rPr>
                <w:rFonts w:cs="Arial"/>
                <w:sz w:val="18"/>
                <w:szCs w:val="18"/>
              </w:rPr>
            </w:pPr>
            <w:r w:rsidRPr="00F000BE">
              <w:rPr>
                <w:rFonts w:cs="Arial"/>
                <w:sz w:val="18"/>
                <w:szCs w:val="18"/>
              </w:rPr>
              <w:t>3.0</w:t>
            </w:r>
          </w:p>
        </w:tc>
        <w:tc>
          <w:tcPr>
            <w:tcW w:w="540" w:type="dxa"/>
            <w:tcBorders>
              <w:top w:val="nil"/>
              <w:left w:val="nil"/>
              <w:bottom w:val="nil"/>
              <w:right w:val="nil"/>
            </w:tcBorders>
            <w:tcMar>
              <w:top w:w="29" w:type="dxa"/>
              <w:left w:w="58" w:type="dxa"/>
              <w:bottom w:w="29" w:type="dxa"/>
              <w:right w:w="58" w:type="dxa"/>
            </w:tcMar>
            <w:vAlign w:val="center"/>
          </w:tcPr>
          <w:p w14:paraId="4F9A6260" w14:textId="77777777" w:rsidR="001A70E6" w:rsidRPr="00F000BE" w:rsidRDefault="001A70E6" w:rsidP="000402AE">
            <w:pPr>
              <w:jc w:val="center"/>
              <w:rPr>
                <w:rFonts w:cs="Arial"/>
                <w:sz w:val="18"/>
                <w:szCs w:val="18"/>
              </w:rPr>
            </w:pPr>
            <w:r w:rsidRPr="00F000BE">
              <w:rPr>
                <w:rFonts w:cs="Arial"/>
                <w:sz w:val="18"/>
                <w:szCs w:val="18"/>
              </w:rPr>
              <w:t>3.0</w:t>
            </w:r>
          </w:p>
        </w:tc>
        <w:tc>
          <w:tcPr>
            <w:tcW w:w="637" w:type="dxa"/>
            <w:tcBorders>
              <w:top w:val="nil"/>
              <w:left w:val="nil"/>
              <w:bottom w:val="nil"/>
              <w:right w:val="nil"/>
            </w:tcBorders>
            <w:tcMar>
              <w:top w:w="29" w:type="dxa"/>
              <w:left w:w="58" w:type="dxa"/>
              <w:bottom w:w="29" w:type="dxa"/>
              <w:right w:w="58" w:type="dxa"/>
            </w:tcMar>
            <w:vAlign w:val="center"/>
          </w:tcPr>
          <w:p w14:paraId="70BCDB95" w14:textId="77777777" w:rsidR="001A70E6" w:rsidRPr="00F000BE" w:rsidRDefault="001A70E6" w:rsidP="000402AE">
            <w:pPr>
              <w:jc w:val="center"/>
              <w:rPr>
                <w:rFonts w:cs="Arial"/>
                <w:sz w:val="18"/>
                <w:szCs w:val="18"/>
              </w:rPr>
            </w:pPr>
            <w:r w:rsidRPr="00F000BE">
              <w:rPr>
                <w:rFonts w:cs="Arial"/>
                <w:sz w:val="18"/>
                <w:szCs w:val="18"/>
              </w:rPr>
              <w:t>3.0</w:t>
            </w:r>
          </w:p>
        </w:tc>
        <w:tc>
          <w:tcPr>
            <w:tcW w:w="720" w:type="dxa"/>
            <w:tcBorders>
              <w:top w:val="nil"/>
              <w:left w:val="nil"/>
              <w:bottom w:val="nil"/>
              <w:right w:val="nil"/>
            </w:tcBorders>
            <w:tcMar>
              <w:top w:w="29" w:type="dxa"/>
              <w:left w:w="58" w:type="dxa"/>
              <w:bottom w:w="29" w:type="dxa"/>
              <w:right w:w="58" w:type="dxa"/>
            </w:tcMar>
            <w:vAlign w:val="center"/>
          </w:tcPr>
          <w:p w14:paraId="1840D3C0" w14:textId="77777777" w:rsidR="001A70E6" w:rsidRPr="00F000BE" w:rsidRDefault="001A70E6" w:rsidP="000402AE">
            <w:pPr>
              <w:jc w:val="center"/>
              <w:rPr>
                <w:rFonts w:cs="Arial"/>
                <w:sz w:val="18"/>
                <w:szCs w:val="18"/>
              </w:rPr>
            </w:pPr>
            <w:r w:rsidRPr="00F000BE">
              <w:rPr>
                <w:rFonts w:cs="Arial"/>
                <w:sz w:val="18"/>
                <w:szCs w:val="18"/>
              </w:rPr>
              <w:t>3.0</w:t>
            </w:r>
          </w:p>
        </w:tc>
        <w:tc>
          <w:tcPr>
            <w:tcW w:w="720" w:type="dxa"/>
            <w:tcBorders>
              <w:top w:val="nil"/>
              <w:left w:val="nil"/>
              <w:bottom w:val="nil"/>
              <w:right w:val="nil"/>
            </w:tcBorders>
            <w:tcMar>
              <w:top w:w="29" w:type="dxa"/>
              <w:left w:w="58" w:type="dxa"/>
              <w:bottom w:w="29" w:type="dxa"/>
              <w:right w:w="58" w:type="dxa"/>
            </w:tcMar>
            <w:vAlign w:val="center"/>
          </w:tcPr>
          <w:p w14:paraId="0A082087" w14:textId="77777777" w:rsidR="001A70E6" w:rsidRPr="00F000BE" w:rsidRDefault="001A70E6" w:rsidP="000402AE">
            <w:pPr>
              <w:jc w:val="center"/>
              <w:rPr>
                <w:rFonts w:cs="Arial"/>
                <w:sz w:val="18"/>
                <w:szCs w:val="18"/>
              </w:rPr>
            </w:pPr>
            <w:r w:rsidRPr="00F000BE">
              <w:rPr>
                <w:rFonts w:cs="Arial"/>
                <w:sz w:val="18"/>
                <w:szCs w:val="18"/>
              </w:rPr>
              <w:t>3.0</w:t>
            </w:r>
          </w:p>
        </w:tc>
        <w:tc>
          <w:tcPr>
            <w:tcW w:w="900" w:type="dxa"/>
            <w:tcBorders>
              <w:top w:val="nil"/>
              <w:left w:val="nil"/>
              <w:bottom w:val="nil"/>
              <w:right w:val="nil"/>
            </w:tcBorders>
            <w:tcMar>
              <w:top w:w="29" w:type="dxa"/>
              <w:left w:w="58" w:type="dxa"/>
              <w:bottom w:w="29" w:type="dxa"/>
              <w:right w:w="58" w:type="dxa"/>
            </w:tcMar>
            <w:vAlign w:val="center"/>
          </w:tcPr>
          <w:p w14:paraId="74D4A239" w14:textId="77777777" w:rsidR="001A70E6" w:rsidRPr="00F000BE" w:rsidRDefault="001A70E6" w:rsidP="000402AE">
            <w:pPr>
              <w:jc w:val="center"/>
              <w:rPr>
                <w:rFonts w:cs="Arial"/>
                <w:sz w:val="18"/>
                <w:szCs w:val="18"/>
              </w:rPr>
            </w:pPr>
            <w:r w:rsidRPr="00F000BE">
              <w:rPr>
                <w:rFonts w:cs="Arial"/>
                <w:sz w:val="18"/>
                <w:szCs w:val="18"/>
              </w:rPr>
              <w:t>3.0</w:t>
            </w:r>
          </w:p>
        </w:tc>
        <w:tc>
          <w:tcPr>
            <w:tcW w:w="990" w:type="dxa"/>
            <w:tcBorders>
              <w:top w:val="nil"/>
              <w:left w:val="nil"/>
              <w:bottom w:val="nil"/>
              <w:right w:val="nil"/>
            </w:tcBorders>
            <w:tcMar>
              <w:top w:w="29" w:type="dxa"/>
              <w:left w:w="58" w:type="dxa"/>
              <w:bottom w:w="29" w:type="dxa"/>
              <w:right w:w="58" w:type="dxa"/>
            </w:tcMar>
            <w:vAlign w:val="center"/>
          </w:tcPr>
          <w:p w14:paraId="1C6053FA" w14:textId="77777777" w:rsidR="001A70E6" w:rsidRPr="00F000BE" w:rsidRDefault="001A70E6" w:rsidP="000402AE">
            <w:pPr>
              <w:jc w:val="center"/>
              <w:rPr>
                <w:rFonts w:cs="Arial"/>
                <w:sz w:val="18"/>
                <w:szCs w:val="18"/>
              </w:rPr>
            </w:pPr>
            <w:r w:rsidRPr="00F000BE">
              <w:rPr>
                <w:rFonts w:cs="Arial"/>
                <w:sz w:val="18"/>
                <w:szCs w:val="18"/>
              </w:rPr>
              <w:t>3.0</w:t>
            </w:r>
          </w:p>
        </w:tc>
        <w:tc>
          <w:tcPr>
            <w:tcW w:w="990" w:type="dxa"/>
            <w:tcBorders>
              <w:top w:val="nil"/>
              <w:left w:val="nil"/>
              <w:bottom w:val="nil"/>
              <w:right w:val="nil"/>
            </w:tcBorders>
            <w:tcMar>
              <w:top w:w="29" w:type="dxa"/>
              <w:left w:w="58" w:type="dxa"/>
              <w:bottom w:w="29" w:type="dxa"/>
              <w:right w:w="58" w:type="dxa"/>
            </w:tcMar>
            <w:vAlign w:val="center"/>
          </w:tcPr>
          <w:p w14:paraId="36826D9F" w14:textId="77777777" w:rsidR="001A70E6" w:rsidRPr="00F000BE" w:rsidRDefault="001A70E6" w:rsidP="000402AE">
            <w:pPr>
              <w:jc w:val="center"/>
              <w:rPr>
                <w:rFonts w:cs="Arial"/>
                <w:sz w:val="18"/>
                <w:szCs w:val="18"/>
              </w:rPr>
            </w:pPr>
            <w:r w:rsidRPr="00F000BE">
              <w:rPr>
                <w:rFonts w:cs="Arial"/>
                <w:sz w:val="18"/>
                <w:szCs w:val="18"/>
              </w:rPr>
              <w:t>0.8</w:t>
            </w:r>
          </w:p>
        </w:tc>
        <w:tc>
          <w:tcPr>
            <w:tcW w:w="803" w:type="dxa"/>
            <w:tcBorders>
              <w:top w:val="nil"/>
              <w:left w:val="nil"/>
              <w:bottom w:val="nil"/>
              <w:right w:val="nil"/>
            </w:tcBorders>
            <w:tcMar>
              <w:top w:w="29" w:type="dxa"/>
              <w:left w:w="58" w:type="dxa"/>
              <w:bottom w:w="29" w:type="dxa"/>
              <w:right w:w="58" w:type="dxa"/>
            </w:tcMar>
            <w:vAlign w:val="center"/>
          </w:tcPr>
          <w:p w14:paraId="44B43165" w14:textId="77777777" w:rsidR="001A70E6" w:rsidRPr="00F000BE" w:rsidRDefault="001A70E6" w:rsidP="000402AE">
            <w:pPr>
              <w:jc w:val="center"/>
              <w:rPr>
                <w:rFonts w:cs="Arial"/>
                <w:sz w:val="18"/>
                <w:szCs w:val="18"/>
              </w:rPr>
            </w:pPr>
            <w:r w:rsidRPr="00F000BE">
              <w:rPr>
                <w:rFonts w:cs="Arial"/>
                <w:sz w:val="18"/>
                <w:szCs w:val="18"/>
              </w:rPr>
              <w:t>0.23</w:t>
            </w:r>
          </w:p>
        </w:tc>
      </w:tr>
      <w:tr w:rsidR="001A70E6" w:rsidRPr="00F000BE" w14:paraId="6514B5C3" w14:textId="77777777" w:rsidTr="000402AE">
        <w:trPr>
          <w:trHeight w:val="189"/>
        </w:trPr>
        <w:tc>
          <w:tcPr>
            <w:tcW w:w="900" w:type="dxa"/>
            <w:tcBorders>
              <w:top w:val="nil"/>
              <w:left w:val="nil"/>
              <w:bottom w:val="nil"/>
              <w:right w:val="nil"/>
            </w:tcBorders>
            <w:tcMar>
              <w:top w:w="29" w:type="dxa"/>
              <w:left w:w="58" w:type="dxa"/>
              <w:bottom w:w="29" w:type="dxa"/>
              <w:right w:w="58" w:type="dxa"/>
            </w:tcMar>
            <w:vAlign w:val="center"/>
          </w:tcPr>
          <w:p w14:paraId="268E9EBB" w14:textId="77777777" w:rsidR="001A70E6" w:rsidRPr="00F000BE" w:rsidRDefault="001A70E6" w:rsidP="000402AE">
            <w:pPr>
              <w:jc w:val="center"/>
              <w:rPr>
                <w:rFonts w:cs="Arial"/>
                <w:sz w:val="18"/>
                <w:szCs w:val="18"/>
              </w:rPr>
            </w:pPr>
            <w:r w:rsidRPr="00F000BE">
              <w:rPr>
                <w:rFonts w:cs="Arial"/>
                <w:sz w:val="18"/>
                <w:szCs w:val="18"/>
              </w:rPr>
              <w:t>8</w:t>
            </w:r>
          </w:p>
        </w:tc>
        <w:tc>
          <w:tcPr>
            <w:tcW w:w="720" w:type="dxa"/>
            <w:tcBorders>
              <w:top w:val="nil"/>
              <w:left w:val="nil"/>
              <w:bottom w:val="nil"/>
              <w:right w:val="nil"/>
            </w:tcBorders>
            <w:tcMar>
              <w:top w:w="29" w:type="dxa"/>
              <w:left w:w="58" w:type="dxa"/>
              <w:bottom w:w="29" w:type="dxa"/>
              <w:right w:w="58" w:type="dxa"/>
            </w:tcMar>
            <w:vAlign w:val="center"/>
          </w:tcPr>
          <w:p w14:paraId="486C433A" w14:textId="77777777" w:rsidR="001A70E6" w:rsidRPr="00F000BE" w:rsidRDefault="001A70E6" w:rsidP="000402AE">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14:paraId="7C5BD2FF" w14:textId="77777777" w:rsidR="001A70E6" w:rsidRPr="00F000BE" w:rsidRDefault="001A70E6" w:rsidP="000402AE">
            <w:pPr>
              <w:jc w:val="center"/>
              <w:rPr>
                <w:rFonts w:cs="Arial"/>
                <w:sz w:val="18"/>
                <w:szCs w:val="18"/>
              </w:rPr>
            </w:pPr>
            <w:r w:rsidRPr="00F000BE">
              <w:rPr>
                <w:rFonts w:cs="Arial"/>
                <w:sz w:val="18"/>
                <w:szCs w:val="18"/>
              </w:rPr>
              <w:t>2.8</w:t>
            </w:r>
          </w:p>
        </w:tc>
        <w:tc>
          <w:tcPr>
            <w:tcW w:w="540" w:type="dxa"/>
            <w:tcBorders>
              <w:top w:val="nil"/>
              <w:left w:val="nil"/>
              <w:bottom w:val="nil"/>
              <w:right w:val="nil"/>
            </w:tcBorders>
            <w:tcMar>
              <w:top w:w="29" w:type="dxa"/>
              <w:left w:w="58" w:type="dxa"/>
              <w:bottom w:w="29" w:type="dxa"/>
              <w:right w:w="58" w:type="dxa"/>
            </w:tcMar>
            <w:vAlign w:val="center"/>
          </w:tcPr>
          <w:p w14:paraId="69BA730D" w14:textId="77777777" w:rsidR="001A70E6" w:rsidRPr="00F000BE" w:rsidRDefault="001A70E6" w:rsidP="000402AE">
            <w:pPr>
              <w:jc w:val="center"/>
              <w:rPr>
                <w:rFonts w:cs="Arial"/>
                <w:sz w:val="18"/>
                <w:szCs w:val="18"/>
              </w:rPr>
            </w:pPr>
            <w:r w:rsidRPr="00F000BE">
              <w:rPr>
                <w:rFonts w:cs="Arial"/>
                <w:sz w:val="18"/>
                <w:szCs w:val="18"/>
              </w:rPr>
              <w:t>2.8</w:t>
            </w:r>
          </w:p>
        </w:tc>
        <w:tc>
          <w:tcPr>
            <w:tcW w:w="637" w:type="dxa"/>
            <w:tcBorders>
              <w:top w:val="nil"/>
              <w:left w:val="nil"/>
              <w:bottom w:val="nil"/>
              <w:right w:val="nil"/>
            </w:tcBorders>
            <w:tcMar>
              <w:top w:w="29" w:type="dxa"/>
              <w:left w:w="58" w:type="dxa"/>
              <w:bottom w:w="29" w:type="dxa"/>
              <w:right w:w="58" w:type="dxa"/>
            </w:tcMar>
            <w:vAlign w:val="center"/>
          </w:tcPr>
          <w:p w14:paraId="30DCA1A6" w14:textId="77777777" w:rsidR="001A70E6" w:rsidRPr="00F000BE" w:rsidRDefault="001A70E6" w:rsidP="000402AE">
            <w:pPr>
              <w:jc w:val="center"/>
              <w:rPr>
                <w:rFonts w:cs="Arial"/>
                <w:sz w:val="18"/>
                <w:szCs w:val="18"/>
              </w:rPr>
            </w:pPr>
            <w:r w:rsidRPr="00F000BE">
              <w:rPr>
                <w:rFonts w:cs="Arial"/>
                <w:sz w:val="18"/>
                <w:szCs w:val="18"/>
              </w:rPr>
              <w:t>2.8</w:t>
            </w:r>
          </w:p>
        </w:tc>
        <w:tc>
          <w:tcPr>
            <w:tcW w:w="720" w:type="dxa"/>
            <w:tcBorders>
              <w:top w:val="nil"/>
              <w:left w:val="nil"/>
              <w:bottom w:val="nil"/>
              <w:right w:val="nil"/>
            </w:tcBorders>
            <w:tcMar>
              <w:top w:w="29" w:type="dxa"/>
              <w:left w:w="58" w:type="dxa"/>
              <w:bottom w:w="29" w:type="dxa"/>
              <w:right w:w="58" w:type="dxa"/>
            </w:tcMar>
            <w:vAlign w:val="center"/>
          </w:tcPr>
          <w:p w14:paraId="1B3234AC" w14:textId="77777777" w:rsidR="001A70E6" w:rsidRPr="00F000BE" w:rsidRDefault="001A70E6" w:rsidP="000402AE">
            <w:pPr>
              <w:jc w:val="center"/>
              <w:rPr>
                <w:rFonts w:cs="Arial"/>
                <w:sz w:val="18"/>
                <w:szCs w:val="18"/>
              </w:rPr>
            </w:pPr>
            <w:r w:rsidRPr="00F000BE">
              <w:rPr>
                <w:rFonts w:cs="Arial"/>
                <w:sz w:val="18"/>
                <w:szCs w:val="18"/>
              </w:rPr>
              <w:t>2.8</w:t>
            </w:r>
          </w:p>
        </w:tc>
        <w:tc>
          <w:tcPr>
            <w:tcW w:w="720" w:type="dxa"/>
            <w:tcBorders>
              <w:top w:val="nil"/>
              <w:left w:val="nil"/>
              <w:bottom w:val="nil"/>
              <w:right w:val="nil"/>
            </w:tcBorders>
            <w:tcMar>
              <w:top w:w="29" w:type="dxa"/>
              <w:left w:w="58" w:type="dxa"/>
              <w:bottom w:w="29" w:type="dxa"/>
              <w:right w:w="58" w:type="dxa"/>
            </w:tcMar>
            <w:vAlign w:val="center"/>
          </w:tcPr>
          <w:p w14:paraId="701B7C61" w14:textId="77777777" w:rsidR="001A70E6" w:rsidRPr="00F000BE" w:rsidRDefault="001A70E6" w:rsidP="000402AE">
            <w:pPr>
              <w:jc w:val="center"/>
              <w:rPr>
                <w:rFonts w:cs="Arial"/>
                <w:sz w:val="18"/>
                <w:szCs w:val="18"/>
              </w:rPr>
            </w:pPr>
            <w:r w:rsidRPr="00F000BE">
              <w:rPr>
                <w:rFonts w:cs="Arial"/>
                <w:sz w:val="18"/>
                <w:szCs w:val="18"/>
              </w:rPr>
              <w:t>2.8</w:t>
            </w:r>
          </w:p>
        </w:tc>
        <w:tc>
          <w:tcPr>
            <w:tcW w:w="900" w:type="dxa"/>
            <w:tcBorders>
              <w:top w:val="nil"/>
              <w:left w:val="nil"/>
              <w:bottom w:val="nil"/>
              <w:right w:val="nil"/>
            </w:tcBorders>
            <w:tcMar>
              <w:top w:w="29" w:type="dxa"/>
              <w:left w:w="58" w:type="dxa"/>
              <w:bottom w:w="29" w:type="dxa"/>
              <w:right w:w="58" w:type="dxa"/>
            </w:tcMar>
            <w:vAlign w:val="center"/>
          </w:tcPr>
          <w:p w14:paraId="697F8388" w14:textId="77777777" w:rsidR="001A70E6" w:rsidRPr="00F000BE" w:rsidRDefault="001A70E6" w:rsidP="000402AE">
            <w:pPr>
              <w:jc w:val="center"/>
              <w:rPr>
                <w:rFonts w:cs="Arial"/>
                <w:sz w:val="18"/>
                <w:szCs w:val="18"/>
              </w:rPr>
            </w:pPr>
            <w:r w:rsidRPr="00F000BE">
              <w:rPr>
                <w:rFonts w:cs="Arial"/>
                <w:sz w:val="18"/>
                <w:szCs w:val="18"/>
              </w:rPr>
              <w:t>2.8</w:t>
            </w:r>
          </w:p>
        </w:tc>
        <w:tc>
          <w:tcPr>
            <w:tcW w:w="990" w:type="dxa"/>
            <w:tcBorders>
              <w:top w:val="nil"/>
              <w:left w:val="nil"/>
              <w:bottom w:val="nil"/>
              <w:right w:val="nil"/>
            </w:tcBorders>
            <w:tcMar>
              <w:top w:w="29" w:type="dxa"/>
              <w:left w:w="58" w:type="dxa"/>
              <w:bottom w:w="29" w:type="dxa"/>
              <w:right w:w="58" w:type="dxa"/>
            </w:tcMar>
            <w:vAlign w:val="center"/>
          </w:tcPr>
          <w:p w14:paraId="5BE5E0A1" w14:textId="77777777" w:rsidR="001A70E6" w:rsidRPr="00F000BE" w:rsidRDefault="001A70E6" w:rsidP="000402AE">
            <w:pPr>
              <w:jc w:val="center"/>
              <w:rPr>
                <w:rFonts w:cs="Arial"/>
                <w:sz w:val="18"/>
                <w:szCs w:val="18"/>
              </w:rPr>
            </w:pPr>
            <w:r w:rsidRPr="00F000BE">
              <w:rPr>
                <w:rFonts w:cs="Arial"/>
                <w:sz w:val="18"/>
                <w:szCs w:val="18"/>
              </w:rPr>
              <w:t>2.8</w:t>
            </w:r>
          </w:p>
        </w:tc>
        <w:tc>
          <w:tcPr>
            <w:tcW w:w="990" w:type="dxa"/>
            <w:tcBorders>
              <w:top w:val="nil"/>
              <w:left w:val="nil"/>
              <w:bottom w:val="nil"/>
              <w:right w:val="nil"/>
            </w:tcBorders>
            <w:tcMar>
              <w:top w:w="29" w:type="dxa"/>
              <w:left w:w="58" w:type="dxa"/>
              <w:bottom w:w="29" w:type="dxa"/>
              <w:right w:w="58" w:type="dxa"/>
            </w:tcMar>
            <w:vAlign w:val="center"/>
          </w:tcPr>
          <w:p w14:paraId="1CE773BB" w14:textId="77777777" w:rsidR="001A70E6" w:rsidRPr="00F000BE" w:rsidRDefault="001A70E6" w:rsidP="000402AE">
            <w:pPr>
              <w:jc w:val="center"/>
              <w:rPr>
                <w:rFonts w:cs="Arial"/>
                <w:sz w:val="18"/>
                <w:szCs w:val="18"/>
              </w:rPr>
            </w:pPr>
            <w:r w:rsidRPr="00F000BE">
              <w:rPr>
                <w:rFonts w:cs="Arial"/>
                <w:sz w:val="18"/>
                <w:szCs w:val="18"/>
              </w:rPr>
              <w:t>0.7</w:t>
            </w:r>
          </w:p>
        </w:tc>
        <w:tc>
          <w:tcPr>
            <w:tcW w:w="803" w:type="dxa"/>
            <w:tcBorders>
              <w:top w:val="nil"/>
              <w:left w:val="nil"/>
              <w:bottom w:val="nil"/>
              <w:right w:val="nil"/>
            </w:tcBorders>
            <w:tcMar>
              <w:top w:w="29" w:type="dxa"/>
              <w:left w:w="58" w:type="dxa"/>
              <w:bottom w:w="29" w:type="dxa"/>
              <w:right w:w="58" w:type="dxa"/>
            </w:tcMar>
            <w:vAlign w:val="center"/>
          </w:tcPr>
          <w:p w14:paraId="764F8E58" w14:textId="77777777" w:rsidR="001A70E6" w:rsidRPr="00F000BE" w:rsidRDefault="001A70E6" w:rsidP="000402AE">
            <w:pPr>
              <w:jc w:val="center"/>
              <w:rPr>
                <w:rFonts w:cs="Arial"/>
                <w:sz w:val="18"/>
                <w:szCs w:val="18"/>
              </w:rPr>
            </w:pPr>
            <w:r w:rsidRPr="00F000BE">
              <w:rPr>
                <w:rFonts w:cs="Arial"/>
                <w:sz w:val="18"/>
                <w:szCs w:val="18"/>
              </w:rPr>
              <w:t>0.21</w:t>
            </w:r>
          </w:p>
        </w:tc>
      </w:tr>
      <w:tr w:rsidR="001A70E6" w:rsidRPr="00F000BE" w14:paraId="71E7BAC4" w14:textId="77777777" w:rsidTr="000402AE">
        <w:tc>
          <w:tcPr>
            <w:tcW w:w="900" w:type="dxa"/>
            <w:tcBorders>
              <w:top w:val="nil"/>
              <w:left w:val="nil"/>
              <w:bottom w:val="single" w:sz="4" w:space="0" w:color="auto"/>
              <w:right w:val="nil"/>
            </w:tcBorders>
            <w:tcMar>
              <w:top w:w="29" w:type="dxa"/>
              <w:left w:w="58" w:type="dxa"/>
              <w:bottom w:w="29" w:type="dxa"/>
              <w:right w:w="58" w:type="dxa"/>
            </w:tcMar>
            <w:vAlign w:val="center"/>
          </w:tcPr>
          <w:p w14:paraId="668DD3FA" w14:textId="77777777" w:rsidR="001A70E6" w:rsidRPr="00F000BE" w:rsidRDefault="001A70E6" w:rsidP="000402AE">
            <w:pPr>
              <w:jc w:val="center"/>
              <w:rPr>
                <w:rFonts w:cs="Arial"/>
                <w:sz w:val="18"/>
                <w:szCs w:val="18"/>
              </w:rPr>
            </w:pPr>
            <w:r w:rsidRPr="00F000BE">
              <w:rPr>
                <w:rFonts w:cs="Arial"/>
                <w:sz w:val="18"/>
                <w:szCs w:val="18"/>
              </w:rPr>
              <w:t>12</w:t>
            </w:r>
          </w:p>
        </w:tc>
        <w:tc>
          <w:tcPr>
            <w:tcW w:w="720" w:type="dxa"/>
            <w:tcBorders>
              <w:top w:val="nil"/>
              <w:left w:val="nil"/>
              <w:bottom w:val="single" w:sz="4" w:space="0" w:color="auto"/>
              <w:right w:val="nil"/>
            </w:tcBorders>
            <w:tcMar>
              <w:top w:w="29" w:type="dxa"/>
              <w:left w:w="58" w:type="dxa"/>
              <w:bottom w:w="29" w:type="dxa"/>
              <w:right w:w="58" w:type="dxa"/>
            </w:tcMar>
            <w:vAlign w:val="center"/>
          </w:tcPr>
          <w:p w14:paraId="6A0A0B5D" w14:textId="77777777" w:rsidR="001A70E6" w:rsidRPr="00F000BE" w:rsidRDefault="001A70E6" w:rsidP="000402AE">
            <w:pPr>
              <w:rPr>
                <w:rFonts w:cs="Arial"/>
                <w:sz w:val="18"/>
                <w:szCs w:val="18"/>
              </w:rPr>
            </w:pPr>
            <w:r w:rsidRPr="00F000BE">
              <w:rPr>
                <w:rFonts w:cs="Arial"/>
                <w:sz w:val="18"/>
                <w:szCs w:val="18"/>
              </w:rPr>
              <w:t>1.0</w:t>
            </w:r>
          </w:p>
        </w:tc>
        <w:tc>
          <w:tcPr>
            <w:tcW w:w="720" w:type="dxa"/>
            <w:tcBorders>
              <w:top w:val="nil"/>
              <w:left w:val="nil"/>
              <w:bottom w:val="single" w:sz="4" w:space="0" w:color="auto"/>
              <w:right w:val="nil"/>
            </w:tcBorders>
            <w:tcMar>
              <w:top w:w="29" w:type="dxa"/>
              <w:left w:w="58" w:type="dxa"/>
              <w:bottom w:w="29" w:type="dxa"/>
              <w:right w:w="58" w:type="dxa"/>
            </w:tcMar>
            <w:vAlign w:val="center"/>
          </w:tcPr>
          <w:p w14:paraId="1E62DE0E" w14:textId="77777777" w:rsidR="001A70E6" w:rsidRPr="00F000BE" w:rsidRDefault="001A70E6" w:rsidP="000402AE">
            <w:pPr>
              <w:jc w:val="center"/>
              <w:rPr>
                <w:rFonts w:cs="Arial"/>
                <w:sz w:val="18"/>
                <w:szCs w:val="18"/>
              </w:rPr>
            </w:pPr>
            <w:r w:rsidRPr="00F000BE">
              <w:rPr>
                <w:rFonts w:cs="Arial"/>
                <w:sz w:val="18"/>
                <w:szCs w:val="18"/>
              </w:rPr>
              <w:t>2.3</w:t>
            </w:r>
          </w:p>
        </w:tc>
        <w:tc>
          <w:tcPr>
            <w:tcW w:w="540" w:type="dxa"/>
            <w:tcBorders>
              <w:top w:val="nil"/>
              <w:left w:val="nil"/>
              <w:bottom w:val="single" w:sz="4" w:space="0" w:color="auto"/>
              <w:right w:val="nil"/>
            </w:tcBorders>
            <w:tcMar>
              <w:top w:w="29" w:type="dxa"/>
              <w:left w:w="58" w:type="dxa"/>
              <w:bottom w:w="29" w:type="dxa"/>
              <w:right w:w="58" w:type="dxa"/>
            </w:tcMar>
            <w:vAlign w:val="center"/>
          </w:tcPr>
          <w:p w14:paraId="51ED8ECF" w14:textId="77777777" w:rsidR="001A70E6" w:rsidRPr="00F000BE" w:rsidRDefault="001A70E6" w:rsidP="000402AE">
            <w:pPr>
              <w:jc w:val="center"/>
              <w:rPr>
                <w:rFonts w:cs="Arial"/>
                <w:sz w:val="18"/>
                <w:szCs w:val="18"/>
              </w:rPr>
            </w:pPr>
            <w:r w:rsidRPr="00F000BE">
              <w:rPr>
                <w:rFonts w:cs="Arial"/>
                <w:sz w:val="18"/>
                <w:szCs w:val="18"/>
              </w:rPr>
              <w:t>2.3</w:t>
            </w:r>
          </w:p>
        </w:tc>
        <w:tc>
          <w:tcPr>
            <w:tcW w:w="637" w:type="dxa"/>
            <w:tcBorders>
              <w:top w:val="nil"/>
              <w:left w:val="nil"/>
              <w:bottom w:val="single" w:sz="4" w:space="0" w:color="auto"/>
              <w:right w:val="nil"/>
            </w:tcBorders>
            <w:tcMar>
              <w:top w:w="29" w:type="dxa"/>
              <w:left w:w="58" w:type="dxa"/>
              <w:bottom w:w="29" w:type="dxa"/>
              <w:right w:w="58" w:type="dxa"/>
            </w:tcMar>
            <w:vAlign w:val="center"/>
          </w:tcPr>
          <w:p w14:paraId="218C7F3B" w14:textId="77777777" w:rsidR="001A70E6" w:rsidRPr="00F000BE" w:rsidRDefault="001A70E6" w:rsidP="000402AE">
            <w:pPr>
              <w:jc w:val="center"/>
              <w:rPr>
                <w:rFonts w:cs="Arial"/>
                <w:sz w:val="18"/>
                <w:szCs w:val="18"/>
              </w:rPr>
            </w:pPr>
            <w:r w:rsidRPr="00F000BE">
              <w:rPr>
                <w:rFonts w:cs="Arial"/>
                <w:sz w:val="18"/>
                <w:szCs w:val="18"/>
              </w:rPr>
              <w:t>2.3</w:t>
            </w:r>
          </w:p>
        </w:tc>
        <w:tc>
          <w:tcPr>
            <w:tcW w:w="720" w:type="dxa"/>
            <w:tcBorders>
              <w:top w:val="nil"/>
              <w:left w:val="nil"/>
              <w:bottom w:val="single" w:sz="4" w:space="0" w:color="auto"/>
              <w:right w:val="nil"/>
            </w:tcBorders>
            <w:tcMar>
              <w:top w:w="29" w:type="dxa"/>
              <w:left w:w="58" w:type="dxa"/>
              <w:bottom w:w="29" w:type="dxa"/>
              <w:right w:w="58" w:type="dxa"/>
            </w:tcMar>
            <w:vAlign w:val="center"/>
          </w:tcPr>
          <w:p w14:paraId="25F9C0B8" w14:textId="77777777" w:rsidR="001A70E6" w:rsidRPr="00F000BE" w:rsidRDefault="001A70E6" w:rsidP="000402AE">
            <w:pPr>
              <w:jc w:val="center"/>
              <w:rPr>
                <w:rFonts w:cs="Arial"/>
                <w:sz w:val="18"/>
                <w:szCs w:val="18"/>
              </w:rPr>
            </w:pPr>
            <w:r w:rsidRPr="00F000BE">
              <w:rPr>
                <w:rFonts w:cs="Arial"/>
                <w:sz w:val="18"/>
                <w:szCs w:val="18"/>
              </w:rPr>
              <w:t>2.3</w:t>
            </w:r>
          </w:p>
        </w:tc>
        <w:tc>
          <w:tcPr>
            <w:tcW w:w="720" w:type="dxa"/>
            <w:tcBorders>
              <w:top w:val="nil"/>
              <w:left w:val="nil"/>
              <w:bottom w:val="single" w:sz="4" w:space="0" w:color="auto"/>
              <w:right w:val="nil"/>
            </w:tcBorders>
            <w:tcMar>
              <w:top w:w="29" w:type="dxa"/>
              <w:left w:w="58" w:type="dxa"/>
              <w:bottom w:w="29" w:type="dxa"/>
              <w:right w:w="58" w:type="dxa"/>
            </w:tcMar>
            <w:vAlign w:val="center"/>
          </w:tcPr>
          <w:p w14:paraId="796314DA" w14:textId="77777777" w:rsidR="001A70E6" w:rsidRPr="00F000BE" w:rsidRDefault="001A70E6" w:rsidP="000402AE">
            <w:pPr>
              <w:jc w:val="center"/>
              <w:rPr>
                <w:rFonts w:cs="Arial"/>
                <w:sz w:val="18"/>
                <w:szCs w:val="18"/>
              </w:rPr>
            </w:pPr>
            <w:r w:rsidRPr="00F000BE">
              <w:rPr>
                <w:rFonts w:cs="Arial"/>
                <w:sz w:val="18"/>
                <w:szCs w:val="18"/>
              </w:rPr>
              <w:t>2.3</w:t>
            </w:r>
          </w:p>
        </w:tc>
        <w:tc>
          <w:tcPr>
            <w:tcW w:w="900" w:type="dxa"/>
            <w:tcBorders>
              <w:top w:val="nil"/>
              <w:left w:val="nil"/>
              <w:bottom w:val="single" w:sz="4" w:space="0" w:color="auto"/>
              <w:right w:val="nil"/>
            </w:tcBorders>
            <w:tcMar>
              <w:top w:w="29" w:type="dxa"/>
              <w:left w:w="58" w:type="dxa"/>
              <w:bottom w:w="29" w:type="dxa"/>
              <w:right w:w="58" w:type="dxa"/>
            </w:tcMar>
            <w:vAlign w:val="center"/>
          </w:tcPr>
          <w:p w14:paraId="6923F05F" w14:textId="77777777" w:rsidR="001A70E6" w:rsidRPr="00F000BE" w:rsidRDefault="001A70E6" w:rsidP="000402AE">
            <w:pPr>
              <w:jc w:val="center"/>
              <w:rPr>
                <w:rFonts w:cs="Arial"/>
                <w:sz w:val="18"/>
                <w:szCs w:val="18"/>
              </w:rPr>
            </w:pPr>
            <w:r w:rsidRPr="00F000BE">
              <w:rPr>
                <w:rFonts w:cs="Arial"/>
                <w:sz w:val="18"/>
                <w:szCs w:val="18"/>
              </w:rPr>
              <w:t>2.3</w:t>
            </w:r>
          </w:p>
        </w:tc>
        <w:tc>
          <w:tcPr>
            <w:tcW w:w="990" w:type="dxa"/>
            <w:tcBorders>
              <w:top w:val="nil"/>
              <w:left w:val="nil"/>
              <w:bottom w:val="single" w:sz="4" w:space="0" w:color="auto"/>
              <w:right w:val="nil"/>
            </w:tcBorders>
            <w:tcMar>
              <w:top w:w="29" w:type="dxa"/>
              <w:left w:w="58" w:type="dxa"/>
              <w:bottom w:w="29" w:type="dxa"/>
              <w:right w:w="58" w:type="dxa"/>
            </w:tcMar>
            <w:vAlign w:val="center"/>
          </w:tcPr>
          <w:p w14:paraId="22C94C0C" w14:textId="77777777" w:rsidR="001A70E6" w:rsidRPr="00F000BE" w:rsidRDefault="001A70E6" w:rsidP="000402AE">
            <w:pPr>
              <w:jc w:val="center"/>
              <w:rPr>
                <w:rFonts w:cs="Arial"/>
                <w:sz w:val="18"/>
                <w:szCs w:val="18"/>
              </w:rPr>
            </w:pPr>
            <w:r w:rsidRPr="00F000BE">
              <w:rPr>
                <w:rFonts w:cs="Arial"/>
                <w:sz w:val="18"/>
                <w:szCs w:val="18"/>
              </w:rPr>
              <w:t>2.3</w:t>
            </w:r>
          </w:p>
        </w:tc>
        <w:tc>
          <w:tcPr>
            <w:tcW w:w="990" w:type="dxa"/>
            <w:tcBorders>
              <w:top w:val="nil"/>
              <w:left w:val="nil"/>
              <w:bottom w:val="single" w:sz="4" w:space="0" w:color="auto"/>
              <w:right w:val="nil"/>
            </w:tcBorders>
            <w:tcMar>
              <w:top w:w="29" w:type="dxa"/>
              <w:left w:w="58" w:type="dxa"/>
              <w:bottom w:w="29" w:type="dxa"/>
              <w:right w:w="58" w:type="dxa"/>
            </w:tcMar>
            <w:vAlign w:val="center"/>
          </w:tcPr>
          <w:p w14:paraId="1F77328A" w14:textId="77777777" w:rsidR="001A70E6" w:rsidRPr="00F000BE" w:rsidRDefault="001A70E6" w:rsidP="000402AE">
            <w:pPr>
              <w:jc w:val="center"/>
              <w:rPr>
                <w:rFonts w:cs="Arial"/>
                <w:sz w:val="18"/>
                <w:szCs w:val="18"/>
              </w:rPr>
            </w:pPr>
            <w:r w:rsidRPr="00F000BE">
              <w:rPr>
                <w:rFonts w:cs="Arial"/>
                <w:sz w:val="18"/>
                <w:szCs w:val="18"/>
              </w:rPr>
              <w:t>0.6</w:t>
            </w:r>
          </w:p>
        </w:tc>
        <w:tc>
          <w:tcPr>
            <w:tcW w:w="803" w:type="dxa"/>
            <w:tcBorders>
              <w:top w:val="nil"/>
              <w:left w:val="nil"/>
              <w:bottom w:val="single" w:sz="4" w:space="0" w:color="auto"/>
              <w:right w:val="nil"/>
            </w:tcBorders>
            <w:tcMar>
              <w:top w:w="29" w:type="dxa"/>
              <w:left w:w="58" w:type="dxa"/>
              <w:bottom w:w="29" w:type="dxa"/>
              <w:right w:w="58" w:type="dxa"/>
            </w:tcMar>
            <w:vAlign w:val="center"/>
          </w:tcPr>
          <w:p w14:paraId="3ADAAB3B" w14:textId="77777777" w:rsidR="001A70E6" w:rsidRPr="00F000BE" w:rsidRDefault="001A70E6" w:rsidP="000402AE">
            <w:pPr>
              <w:jc w:val="center"/>
              <w:rPr>
                <w:rFonts w:cs="Arial"/>
                <w:sz w:val="18"/>
                <w:szCs w:val="18"/>
              </w:rPr>
            </w:pPr>
            <w:r w:rsidRPr="00F000BE">
              <w:rPr>
                <w:rFonts w:cs="Arial"/>
                <w:sz w:val="18"/>
                <w:szCs w:val="18"/>
              </w:rPr>
              <w:t>0.17</w:t>
            </w:r>
          </w:p>
        </w:tc>
      </w:tr>
      <w:tr w:rsidR="001A70E6" w:rsidRPr="00F000BE" w14:paraId="0AE40B4B" w14:textId="77777777" w:rsidTr="000402AE">
        <w:tc>
          <w:tcPr>
            <w:tcW w:w="8640" w:type="dxa"/>
            <w:gridSpan w:val="11"/>
            <w:tcBorders>
              <w:left w:val="nil"/>
              <w:bottom w:val="nil"/>
              <w:right w:val="nil"/>
            </w:tcBorders>
            <w:tcMar>
              <w:top w:w="29" w:type="dxa"/>
              <w:left w:w="58" w:type="dxa"/>
              <w:bottom w:w="29" w:type="dxa"/>
              <w:right w:w="58" w:type="dxa"/>
            </w:tcMar>
          </w:tcPr>
          <w:p w14:paraId="61F4E437" w14:textId="77777777" w:rsidR="001A70E6" w:rsidRPr="00F000BE" w:rsidRDefault="001A70E6" w:rsidP="000402AE">
            <w:pPr>
              <w:jc w:val="center"/>
              <w:rPr>
                <w:rFonts w:cs="Arial"/>
                <w:sz w:val="18"/>
                <w:szCs w:val="18"/>
              </w:rPr>
            </w:pPr>
            <w:r w:rsidRPr="00F000BE">
              <w:rPr>
                <w:rFonts w:cs="Arial"/>
                <w:spacing w:val="-2"/>
                <w:sz w:val="18"/>
                <w:szCs w:val="18"/>
                <w:vertAlign w:val="superscript"/>
              </w:rPr>
              <w:t>1</w:t>
            </w:r>
            <w:r w:rsidRPr="00F000BE">
              <w:rPr>
                <w:rFonts w:cs="Arial"/>
                <w:sz w:val="18"/>
                <w:szCs w:val="18"/>
              </w:rPr>
              <w:t>Defined as the sieve that has 100% passing as defined in Table II-13.</w:t>
            </w:r>
          </w:p>
        </w:tc>
      </w:tr>
    </w:tbl>
    <w:p w14:paraId="6991F2A4" w14:textId="77777777" w:rsidR="001A70E6" w:rsidRPr="00F000BE" w:rsidRDefault="001A70E6" w:rsidP="001A70E6">
      <w:pPr>
        <w:ind w:left="720"/>
        <w:jc w:val="both"/>
        <w:rPr>
          <w:rFonts w:cs="Arial"/>
        </w:rPr>
      </w:pPr>
    </w:p>
    <w:p w14:paraId="1F1678D6" w14:textId="77777777" w:rsidR="001A70E6" w:rsidRPr="00F000BE" w:rsidRDefault="001A70E6" w:rsidP="001A70E6">
      <w:pPr>
        <w:ind w:left="720"/>
        <w:jc w:val="both"/>
      </w:pPr>
    </w:p>
    <w:p w14:paraId="3C267BDD" w14:textId="7123549C" w:rsidR="001A70E6" w:rsidRPr="00F000BE" w:rsidRDefault="001A70E6" w:rsidP="001A70E6">
      <w:pPr>
        <w:ind w:left="720"/>
        <w:jc w:val="both"/>
        <w:rPr>
          <w:rFonts w:cs="Arial"/>
          <w:b/>
          <w:bCs/>
        </w:rPr>
      </w:pPr>
      <w:r w:rsidRPr="00F000BE">
        <w:rPr>
          <w:rFonts w:cs="Arial"/>
        </w:rPr>
        <w:t>In the event the Department or Contractor determines that the mixture being produced does not conform to the approved job-mix formula based on the Department’s or Contractor’s test results, the Contractor shall immediately make corrections to bring the mixture into conformance with the approved job-mix formula or cease paving with that mixture. Subsequent paving operations using either a revised or other job-mix formula that has not been verified for acceptance as described herein shall be limited to a test run of 300 tons maximum.  No further paving using that specific mixture shall occur until the acceptability of the mixture being produced has been verified using the 300-ton constraint.</w:t>
      </w:r>
    </w:p>
    <w:p w14:paraId="2B6AAA1F" w14:textId="77777777" w:rsidR="001A70E6" w:rsidRPr="00F000BE" w:rsidRDefault="001A70E6" w:rsidP="001A70E6">
      <w:pPr>
        <w:ind w:left="720"/>
        <w:jc w:val="both"/>
        <w:rPr>
          <w:rFonts w:cs="Arial"/>
        </w:rPr>
      </w:pPr>
    </w:p>
    <w:p w14:paraId="360D4320" w14:textId="77777777" w:rsidR="001A70E6" w:rsidRPr="00F000BE" w:rsidRDefault="001A70E6" w:rsidP="001A70E6">
      <w:pPr>
        <w:ind w:left="720" w:hanging="720"/>
        <w:rPr>
          <w:rFonts w:cs="Arial"/>
          <w:b/>
        </w:rPr>
      </w:pPr>
      <w:r w:rsidRPr="00F000BE">
        <w:rPr>
          <w:rFonts w:cs="Arial"/>
          <w:b/>
        </w:rPr>
        <w:t>VII.</w:t>
      </w:r>
      <w:r w:rsidRPr="00F000BE">
        <w:rPr>
          <w:rFonts w:cs="Arial"/>
          <w:b/>
        </w:rPr>
        <w:tab/>
        <w:t>PLACING, FINISHING AND COMPACTION</w:t>
      </w:r>
    </w:p>
    <w:p w14:paraId="35D4F0A0" w14:textId="77777777" w:rsidR="001A70E6" w:rsidRPr="00F000BE" w:rsidRDefault="001A70E6" w:rsidP="001A70E6">
      <w:pPr>
        <w:ind w:left="720"/>
        <w:jc w:val="both"/>
        <w:rPr>
          <w:rFonts w:cs="Arial"/>
          <w:b/>
          <w:bCs/>
        </w:rPr>
      </w:pPr>
    </w:p>
    <w:p w14:paraId="45200756" w14:textId="77777777" w:rsidR="001A70E6" w:rsidRPr="00F000BE" w:rsidRDefault="001A70E6" w:rsidP="001A70E6">
      <w:pPr>
        <w:ind w:left="720"/>
        <w:jc w:val="both"/>
      </w:pPr>
      <w:r w:rsidRPr="00F000BE">
        <w:t>The application rates of SM-4.75 will be specified in the Contract or as directed by the Engineer.</w:t>
      </w:r>
    </w:p>
    <w:p w14:paraId="78C64694" w14:textId="77777777" w:rsidR="001A70E6" w:rsidRPr="00F000BE" w:rsidRDefault="001A70E6" w:rsidP="001A70E6">
      <w:pPr>
        <w:ind w:left="720"/>
        <w:jc w:val="both"/>
        <w:rPr>
          <w:rFonts w:cs="Arial"/>
        </w:rPr>
      </w:pPr>
    </w:p>
    <w:p w14:paraId="698EA1E3" w14:textId="77777777" w:rsidR="001A70E6" w:rsidRPr="00F000BE" w:rsidRDefault="001A70E6" w:rsidP="001A70E6">
      <w:pPr>
        <w:ind w:left="720"/>
        <w:jc w:val="both"/>
        <w:rPr>
          <w:rFonts w:cs="Arial"/>
        </w:rPr>
      </w:pPr>
      <w:r w:rsidRPr="00F000BE">
        <w:rPr>
          <w:rFonts w:cs="Arial"/>
        </w:rPr>
        <w:t xml:space="preserve">The Contractor shall plan his operation so a continuous paving operation provides for a constant steady movement of the paver.  </w:t>
      </w:r>
      <w:r w:rsidRPr="00F000BE">
        <w:t>The placement of the SM-4.75 shall be as continuous as possible and shall be scheduled such that the interruption occurring at the completion of each day’s work will not detrimentally affect the partially completed work.</w:t>
      </w:r>
    </w:p>
    <w:p w14:paraId="1FE5608D" w14:textId="77777777" w:rsidR="001A70E6" w:rsidRPr="00F000BE" w:rsidRDefault="001A70E6" w:rsidP="001A70E6">
      <w:pPr>
        <w:ind w:left="720"/>
        <w:jc w:val="both"/>
        <w:rPr>
          <w:rFonts w:cs="Arial"/>
        </w:rPr>
      </w:pPr>
    </w:p>
    <w:p w14:paraId="3DB5C7F5" w14:textId="77777777" w:rsidR="001A70E6" w:rsidRPr="00F000BE" w:rsidRDefault="001A70E6" w:rsidP="001A70E6">
      <w:pPr>
        <w:ind w:left="720"/>
        <w:jc w:val="both"/>
        <w:rPr>
          <w:rFonts w:cs="Arial"/>
        </w:rPr>
      </w:pPr>
      <w:r w:rsidRPr="00F000BE">
        <w:rPr>
          <w:rFonts w:cs="Arial"/>
        </w:rPr>
        <w:t>Immediately after the mixture has been spread and struck off, it shall be thoroughly and uniformly rolled and compacted.  Breakdown rolling shall be accomplished with steel wheel roller(s) with a minimum weight of 10 tons.  The mixture shall receive a minimum of three breakdown roller passes prior to intermediate and finish rolling.</w:t>
      </w:r>
    </w:p>
    <w:p w14:paraId="01C4C777" w14:textId="77777777" w:rsidR="001A70E6" w:rsidRPr="00F000BE" w:rsidRDefault="001A70E6" w:rsidP="001A70E6">
      <w:pPr>
        <w:ind w:left="720"/>
        <w:jc w:val="both"/>
        <w:rPr>
          <w:rFonts w:cs="Arial"/>
        </w:rPr>
      </w:pPr>
    </w:p>
    <w:p w14:paraId="7524E250" w14:textId="77777777" w:rsidR="001A70E6" w:rsidRDefault="001A70E6" w:rsidP="001A70E6">
      <w:pPr>
        <w:ind w:left="720"/>
        <w:jc w:val="both"/>
      </w:pPr>
      <w:r w:rsidRPr="00F000BE">
        <w:t>Should visual examination by the Engineer reveal that the material in any load, or portion of the paved roadway is contaminated, segregated, or flushed with asphalt cement, that load, or portion of the paved roadway may be rejected without additional sampling of the material.</w:t>
      </w:r>
    </w:p>
    <w:p w14:paraId="59AA12F1" w14:textId="40BF14CD" w:rsidR="001E4E70" w:rsidRDefault="001E4E70" w:rsidP="001A70E6">
      <w:pPr>
        <w:ind w:left="720"/>
        <w:jc w:val="both"/>
        <w:rPr>
          <w:rFonts w:cs="Arial"/>
        </w:rPr>
      </w:pPr>
    </w:p>
    <w:p w14:paraId="16AB328D" w14:textId="0DE5168A" w:rsidR="001E4E70" w:rsidRPr="00F000BE" w:rsidRDefault="001E4E70" w:rsidP="001A70E6">
      <w:pPr>
        <w:ind w:left="720"/>
        <w:jc w:val="both"/>
        <w:rPr>
          <w:rFonts w:cs="Arial"/>
        </w:rPr>
      </w:pPr>
      <w:r>
        <w:rPr>
          <w:rFonts w:cs="Arial"/>
        </w:rPr>
        <w:t>The minimum laydown temperatures for SM-4.75A and SM-4.75D shall not be less than 270°F. For SM-4.75E, the minimum laydown temperature shall not be less than 290°F.</w:t>
      </w:r>
    </w:p>
    <w:p w14:paraId="230B1F36" w14:textId="77777777" w:rsidR="001A70E6" w:rsidRPr="00F000BE" w:rsidRDefault="001A70E6" w:rsidP="001A70E6">
      <w:pPr>
        <w:ind w:left="720"/>
        <w:jc w:val="both"/>
        <w:rPr>
          <w:rFonts w:cs="Arial"/>
        </w:rPr>
      </w:pPr>
    </w:p>
    <w:p w14:paraId="7CB926AB" w14:textId="77777777" w:rsidR="001A70E6" w:rsidRPr="00F000BE" w:rsidRDefault="001A70E6" w:rsidP="001A70E6">
      <w:pPr>
        <w:ind w:left="720"/>
        <w:jc w:val="both"/>
        <w:rPr>
          <w:rFonts w:cs="Arial"/>
        </w:rPr>
      </w:pPr>
    </w:p>
    <w:p w14:paraId="660D55F8" w14:textId="77777777" w:rsidR="001A70E6" w:rsidRPr="00F000BE" w:rsidRDefault="001A70E6" w:rsidP="001A70E6">
      <w:pPr>
        <w:ind w:left="720"/>
        <w:jc w:val="both"/>
        <w:rPr>
          <w:rFonts w:cs="Arial"/>
        </w:rPr>
      </w:pPr>
    </w:p>
    <w:p w14:paraId="29B636E1" w14:textId="53BCF436" w:rsidR="00C73420" w:rsidRDefault="001A70E6" w:rsidP="001A70E6">
      <w:pPr>
        <w:ind w:left="720" w:hanging="720"/>
        <w:rPr>
          <w:rFonts w:cs="Arial"/>
          <w:b/>
          <w:bCs/>
        </w:rPr>
      </w:pPr>
      <w:r w:rsidRPr="00F000BE">
        <w:rPr>
          <w:rFonts w:cs="Arial"/>
          <w:b/>
          <w:bCs/>
        </w:rPr>
        <w:t>VIII.</w:t>
      </w:r>
      <w:r w:rsidRPr="00F000BE">
        <w:rPr>
          <w:rFonts w:cs="Arial"/>
          <w:b/>
          <w:bCs/>
        </w:rPr>
        <w:tab/>
      </w:r>
      <w:r w:rsidR="00C73420">
        <w:rPr>
          <w:rFonts w:cs="Arial"/>
          <w:b/>
          <w:bCs/>
        </w:rPr>
        <w:t>Weather Restrictions</w:t>
      </w:r>
    </w:p>
    <w:p w14:paraId="6D2F898E" w14:textId="77777777" w:rsidR="00C73420" w:rsidRPr="006C6067" w:rsidRDefault="00C73420" w:rsidP="001A70E6">
      <w:pPr>
        <w:ind w:left="720" w:hanging="720"/>
        <w:rPr>
          <w:rFonts w:cs="Arial"/>
          <w:bCs/>
        </w:rPr>
      </w:pPr>
    </w:p>
    <w:p w14:paraId="014964CA" w14:textId="0DD0278C" w:rsidR="00C73420" w:rsidRPr="006C6067" w:rsidRDefault="00C73420" w:rsidP="001A70E6">
      <w:pPr>
        <w:ind w:left="720" w:hanging="720"/>
        <w:rPr>
          <w:rFonts w:cs="Arial"/>
          <w:bCs/>
        </w:rPr>
      </w:pPr>
      <w:r>
        <w:rPr>
          <w:rFonts w:cs="Arial"/>
          <w:bCs/>
        </w:rPr>
        <w:lastRenderedPageBreak/>
        <w:tab/>
        <w:t xml:space="preserve">SM-4.75 mixture shall be placed only when the ambient and surface temperature are </w:t>
      </w:r>
      <w:r w:rsidR="00844369">
        <w:rPr>
          <w:rFonts w:cs="Arial"/>
          <w:bCs/>
        </w:rPr>
        <w:t>5</w:t>
      </w:r>
      <w:r>
        <w:rPr>
          <w:rFonts w:cs="Arial"/>
          <w:bCs/>
        </w:rPr>
        <w:t>0 degree F or above.  The Contractor shall employ a M</w:t>
      </w:r>
      <w:r w:rsidR="00740C92">
        <w:rPr>
          <w:rFonts w:cs="Arial"/>
          <w:bCs/>
        </w:rPr>
        <w:t>a</w:t>
      </w:r>
      <w:r>
        <w:rPr>
          <w:rFonts w:cs="Arial"/>
          <w:bCs/>
        </w:rPr>
        <w:t>terial Transfer Vehicle (MTV) during the placement of SM-4.75 mixtures for the ambient and/or surface temperature between 50</w:t>
      </w:r>
      <w:r w:rsidR="00844369">
        <w:rPr>
          <w:rFonts w:cs="Arial"/>
          <w:bCs/>
        </w:rPr>
        <w:t xml:space="preserve">-60 degree F. </w:t>
      </w:r>
    </w:p>
    <w:p w14:paraId="77AC4211" w14:textId="77777777" w:rsidR="00C73420" w:rsidRPr="006C6067" w:rsidRDefault="00C73420" w:rsidP="001A70E6">
      <w:pPr>
        <w:ind w:left="720" w:hanging="720"/>
        <w:rPr>
          <w:rFonts w:cs="Arial"/>
          <w:bCs/>
        </w:rPr>
      </w:pPr>
    </w:p>
    <w:p w14:paraId="28A801DB" w14:textId="10BAE6A9" w:rsidR="001A70E6" w:rsidRPr="00F000BE" w:rsidRDefault="00C73420" w:rsidP="001A70E6">
      <w:pPr>
        <w:ind w:left="720" w:hanging="720"/>
        <w:rPr>
          <w:rFonts w:cs="Arial"/>
          <w:b/>
          <w:bCs/>
        </w:rPr>
      </w:pPr>
      <w:r>
        <w:rPr>
          <w:rFonts w:cs="Arial"/>
          <w:b/>
          <w:bCs/>
        </w:rPr>
        <w:t>IX.</w:t>
      </w:r>
      <w:r>
        <w:rPr>
          <w:rFonts w:cs="Arial"/>
          <w:b/>
          <w:bCs/>
        </w:rPr>
        <w:tab/>
      </w:r>
      <w:r w:rsidR="001A70E6" w:rsidRPr="00F000BE">
        <w:rPr>
          <w:rFonts w:cs="Arial"/>
          <w:b/>
          <w:bCs/>
        </w:rPr>
        <w:t>FIELD ACCEPTANCE</w:t>
      </w:r>
    </w:p>
    <w:p w14:paraId="505C0493" w14:textId="77777777" w:rsidR="001A70E6" w:rsidRPr="00F000BE" w:rsidRDefault="001A70E6" w:rsidP="001A70E6">
      <w:pPr>
        <w:ind w:left="720"/>
        <w:jc w:val="both"/>
        <w:rPr>
          <w:rFonts w:cs="Arial"/>
        </w:rPr>
      </w:pPr>
    </w:p>
    <w:p w14:paraId="75286952" w14:textId="21AD43F7" w:rsidR="001A70E6" w:rsidRPr="00F000BE" w:rsidRDefault="001A70E6" w:rsidP="001A70E6">
      <w:pPr>
        <w:ind w:left="720"/>
        <w:jc w:val="both"/>
        <w:rPr>
          <w:rFonts w:cs="Arial"/>
        </w:rPr>
      </w:pPr>
      <w:r w:rsidRPr="00F000BE">
        <w:rPr>
          <w:rFonts w:cs="Arial"/>
        </w:rPr>
        <w:t xml:space="preserve">Lot Density, roller pattern and control strip density testing shall be performed per VTM-76.  However, sawn cores/plugs will not be required to determine the field percentage of the maximum theoretic density for the mixture.  The required density of the compacted mixture shall not be less than 98.0 percent and not more than 102.0 percent of the target control strip for the test section.  Payment schedules for lot density will be </w:t>
      </w:r>
      <w:r w:rsidR="008642AF">
        <w:rPr>
          <w:rFonts w:cs="Arial"/>
        </w:rPr>
        <w:t>according to</w:t>
      </w:r>
      <w:r w:rsidRPr="00F000BE">
        <w:rPr>
          <w:rFonts w:cs="Arial"/>
        </w:rPr>
        <w:t xml:space="preserve"> Table III-4 in Section 315.05 of the Specifications.</w:t>
      </w:r>
    </w:p>
    <w:p w14:paraId="2A5D5A8A" w14:textId="77777777" w:rsidR="001A70E6" w:rsidRPr="00F000BE" w:rsidRDefault="001A70E6" w:rsidP="001A70E6">
      <w:pPr>
        <w:ind w:left="720"/>
        <w:jc w:val="both"/>
        <w:rPr>
          <w:rFonts w:cs="Arial"/>
        </w:rPr>
      </w:pPr>
    </w:p>
    <w:p w14:paraId="5A671B40" w14:textId="7371E9BE" w:rsidR="001A70E6" w:rsidRPr="00F000BE" w:rsidRDefault="001A70E6" w:rsidP="001A70E6">
      <w:pPr>
        <w:ind w:left="720" w:hanging="720"/>
        <w:rPr>
          <w:b/>
          <w:kern w:val="32"/>
        </w:rPr>
      </w:pPr>
      <w:r w:rsidRPr="00F000BE">
        <w:rPr>
          <w:b/>
          <w:kern w:val="32"/>
        </w:rPr>
        <w:t>X.</w:t>
      </w:r>
      <w:r w:rsidRPr="00F000BE">
        <w:rPr>
          <w:b/>
          <w:kern w:val="32"/>
        </w:rPr>
        <w:tab/>
        <w:t>MEASUREMENT AND PAYMENT</w:t>
      </w:r>
    </w:p>
    <w:p w14:paraId="408D4C27" w14:textId="77777777" w:rsidR="001A70E6" w:rsidRPr="00F000BE" w:rsidRDefault="001A70E6" w:rsidP="001A70E6">
      <w:pPr>
        <w:ind w:left="720"/>
        <w:jc w:val="both"/>
      </w:pPr>
    </w:p>
    <w:p w14:paraId="07AF4F36" w14:textId="74210EA3" w:rsidR="001A70E6" w:rsidRPr="00F000BE" w:rsidRDefault="001A70E6" w:rsidP="001A70E6">
      <w:pPr>
        <w:ind w:left="720"/>
        <w:jc w:val="both"/>
      </w:pPr>
      <w:r w:rsidRPr="00F000BE">
        <w:rPr>
          <w:rFonts w:cs="Arial"/>
          <w:b/>
        </w:rPr>
        <w:t>Asphalt concrete type SM-4.75A</w:t>
      </w:r>
      <w:r w:rsidRPr="00F000BE">
        <w:t xml:space="preserve"> will be measured in tons and paid for at the contract unit price per ton, which price shall include surface preparation; and all materials, additives, labor, testing and equipment necessary to complete the work.</w:t>
      </w:r>
    </w:p>
    <w:p w14:paraId="6B7E7254" w14:textId="77777777" w:rsidR="001A70E6" w:rsidRPr="00F000BE" w:rsidRDefault="001A70E6" w:rsidP="001A70E6">
      <w:pPr>
        <w:ind w:left="720"/>
        <w:jc w:val="both"/>
      </w:pPr>
    </w:p>
    <w:p w14:paraId="6CF4E4B1" w14:textId="0D38F11B" w:rsidR="001A70E6" w:rsidRPr="00F000BE" w:rsidRDefault="001A70E6" w:rsidP="001A70E6">
      <w:pPr>
        <w:ind w:left="720"/>
        <w:jc w:val="both"/>
      </w:pPr>
      <w:r w:rsidRPr="00F000BE">
        <w:rPr>
          <w:rFonts w:cs="Arial"/>
          <w:b/>
        </w:rPr>
        <w:t>Asphalt concrete type SM-4.75D</w:t>
      </w:r>
      <w:r w:rsidRPr="00F000BE">
        <w:t xml:space="preserve"> will be measured in tons and paid for at the contract unit price per ton, which price shall include surface preparation; and all materials, additives, labor, testing and equipment necessary to complete the work.</w:t>
      </w:r>
    </w:p>
    <w:p w14:paraId="09F654F6" w14:textId="77777777" w:rsidR="001A70E6" w:rsidRPr="00F000BE" w:rsidRDefault="001A70E6" w:rsidP="001A70E6">
      <w:pPr>
        <w:ind w:left="720"/>
        <w:jc w:val="both"/>
      </w:pPr>
    </w:p>
    <w:p w14:paraId="4A26222E" w14:textId="5C864251" w:rsidR="001A70E6" w:rsidRDefault="001A70E6" w:rsidP="001A70E6">
      <w:pPr>
        <w:ind w:left="720"/>
        <w:jc w:val="both"/>
      </w:pPr>
      <w:r w:rsidRPr="00F000BE">
        <w:rPr>
          <w:rFonts w:cs="Arial"/>
          <w:b/>
        </w:rPr>
        <w:t>Asphalt concrete type SM-4.75E</w:t>
      </w:r>
      <w:r w:rsidRPr="00F000BE">
        <w:t xml:space="preserve"> will be measured in tons and paid for at the contract unit price per ton, which price shall include surface preparation; and all materials, additives, labor, testing and equipment necessary to complete the work.</w:t>
      </w:r>
    </w:p>
    <w:p w14:paraId="6A4692D9" w14:textId="77777777" w:rsidR="00A77438" w:rsidRDefault="00A77438" w:rsidP="001A70E6">
      <w:pPr>
        <w:ind w:left="720"/>
        <w:jc w:val="both"/>
      </w:pPr>
    </w:p>
    <w:p w14:paraId="5BBA2DB1" w14:textId="77B05105" w:rsidR="00A77438" w:rsidRPr="00F000BE" w:rsidRDefault="00A77438" w:rsidP="001A70E6">
      <w:pPr>
        <w:ind w:left="720"/>
        <w:jc w:val="both"/>
      </w:pPr>
      <w:r w:rsidRPr="006C6067">
        <w:rPr>
          <w:b/>
        </w:rPr>
        <w:t>Tack Coat</w:t>
      </w:r>
      <w:r>
        <w:t xml:space="preserve"> will be measured and paid in accordance with Section 310.</w:t>
      </w:r>
    </w:p>
    <w:p w14:paraId="33FA1D1F" w14:textId="77777777" w:rsidR="001A70E6" w:rsidRPr="00F000BE" w:rsidRDefault="001A70E6" w:rsidP="001A70E6">
      <w:pPr>
        <w:ind w:left="720"/>
        <w:jc w:val="both"/>
      </w:pPr>
    </w:p>
    <w:p w14:paraId="1D3C0302" w14:textId="77777777" w:rsidR="001A70E6" w:rsidRPr="00F000BE" w:rsidRDefault="001A70E6" w:rsidP="001A70E6">
      <w:pPr>
        <w:ind w:left="720"/>
        <w:jc w:val="both"/>
      </w:pPr>
      <w:r w:rsidRPr="00F000BE">
        <w:t>Payment will be made under:</w:t>
      </w:r>
    </w:p>
    <w:p w14:paraId="224C27EA" w14:textId="77777777" w:rsidR="001A70E6" w:rsidRPr="00F000BE" w:rsidRDefault="001A70E6" w:rsidP="001A70E6">
      <w:pPr>
        <w:ind w:left="720"/>
        <w:jc w:val="both"/>
      </w:pPr>
    </w:p>
    <w:tbl>
      <w:tblPr>
        <w:tblW w:w="0" w:type="auto"/>
        <w:tblInd w:w="828" w:type="dxa"/>
        <w:tblLook w:val="0000" w:firstRow="0" w:lastRow="0" w:firstColumn="0" w:lastColumn="0" w:noHBand="0" w:noVBand="0"/>
      </w:tblPr>
      <w:tblGrid>
        <w:gridCol w:w="5220"/>
        <w:gridCol w:w="1530"/>
      </w:tblGrid>
      <w:tr w:rsidR="001A70E6" w:rsidRPr="00F000BE" w14:paraId="0943E849" w14:textId="77777777" w:rsidTr="00330B3E">
        <w:tc>
          <w:tcPr>
            <w:tcW w:w="5220" w:type="dxa"/>
          </w:tcPr>
          <w:p w14:paraId="3DF60EE6" w14:textId="77777777" w:rsidR="001A70E6" w:rsidRPr="00F000BE" w:rsidRDefault="001A70E6" w:rsidP="000402AE">
            <w:pPr>
              <w:rPr>
                <w:rFonts w:cs="Arial"/>
                <w:b/>
              </w:rPr>
            </w:pPr>
            <w:r w:rsidRPr="00F000BE">
              <w:rPr>
                <w:rFonts w:cs="Arial"/>
                <w:b/>
              </w:rPr>
              <w:t>Pay Item</w:t>
            </w:r>
          </w:p>
          <w:p w14:paraId="53D66652" w14:textId="422111F8" w:rsidR="001A70E6" w:rsidRPr="00F000BE" w:rsidRDefault="001A70E6" w:rsidP="000402AE">
            <w:pPr>
              <w:rPr>
                <w:rFonts w:cs="Arial"/>
              </w:rPr>
            </w:pPr>
          </w:p>
        </w:tc>
        <w:tc>
          <w:tcPr>
            <w:tcW w:w="1530" w:type="dxa"/>
          </w:tcPr>
          <w:p w14:paraId="23A66B24" w14:textId="77777777" w:rsidR="001A70E6" w:rsidRPr="00F000BE" w:rsidRDefault="001A70E6" w:rsidP="000402AE">
            <w:pPr>
              <w:rPr>
                <w:rFonts w:cs="Arial"/>
                <w:b/>
              </w:rPr>
            </w:pPr>
            <w:r w:rsidRPr="00F000BE">
              <w:rPr>
                <w:rFonts w:cs="Arial"/>
                <w:b/>
              </w:rPr>
              <w:t>Pay Unit</w:t>
            </w:r>
          </w:p>
          <w:p w14:paraId="6464C76F" w14:textId="09BB3954" w:rsidR="001A70E6" w:rsidRPr="00F000BE" w:rsidRDefault="001A70E6" w:rsidP="000402AE">
            <w:pPr>
              <w:rPr>
                <w:rFonts w:cs="Arial"/>
              </w:rPr>
            </w:pPr>
          </w:p>
        </w:tc>
      </w:tr>
      <w:tr w:rsidR="001A70E6" w:rsidRPr="00F000BE" w14:paraId="4979690B" w14:textId="77777777" w:rsidTr="00330B3E">
        <w:tc>
          <w:tcPr>
            <w:tcW w:w="5220" w:type="dxa"/>
          </w:tcPr>
          <w:p w14:paraId="0D32EEC5" w14:textId="77777777" w:rsidR="001A70E6" w:rsidRPr="00F000BE" w:rsidRDefault="001A70E6" w:rsidP="000402AE">
            <w:pPr>
              <w:rPr>
                <w:rFonts w:cs="Arial"/>
              </w:rPr>
            </w:pPr>
            <w:r w:rsidRPr="00F000BE">
              <w:rPr>
                <w:rFonts w:cs="Arial"/>
              </w:rPr>
              <w:t>Asphalt Concrete Type SM-4.75A</w:t>
            </w:r>
          </w:p>
        </w:tc>
        <w:tc>
          <w:tcPr>
            <w:tcW w:w="1530" w:type="dxa"/>
          </w:tcPr>
          <w:p w14:paraId="75FEC285" w14:textId="77777777" w:rsidR="001A70E6" w:rsidRPr="00F000BE" w:rsidRDefault="001A70E6" w:rsidP="000402AE">
            <w:pPr>
              <w:rPr>
                <w:rFonts w:cs="Arial"/>
              </w:rPr>
            </w:pPr>
            <w:r w:rsidRPr="00F000BE">
              <w:rPr>
                <w:rFonts w:cs="Arial"/>
              </w:rPr>
              <w:t>Ton</w:t>
            </w:r>
          </w:p>
        </w:tc>
      </w:tr>
      <w:tr w:rsidR="001A70E6" w:rsidRPr="00F000BE" w14:paraId="17E95F9F" w14:textId="77777777" w:rsidTr="00330B3E">
        <w:tc>
          <w:tcPr>
            <w:tcW w:w="5220" w:type="dxa"/>
          </w:tcPr>
          <w:p w14:paraId="51BFA715" w14:textId="77777777" w:rsidR="001A70E6" w:rsidRPr="00F000BE" w:rsidRDefault="001A70E6" w:rsidP="000402AE">
            <w:pPr>
              <w:rPr>
                <w:rFonts w:cs="Arial"/>
              </w:rPr>
            </w:pPr>
            <w:r w:rsidRPr="00F000BE">
              <w:rPr>
                <w:rFonts w:cs="Arial"/>
              </w:rPr>
              <w:t>Asphalt Concrete Type SM-4.75D</w:t>
            </w:r>
          </w:p>
        </w:tc>
        <w:tc>
          <w:tcPr>
            <w:tcW w:w="1530" w:type="dxa"/>
          </w:tcPr>
          <w:p w14:paraId="4079B389" w14:textId="77777777" w:rsidR="001A70E6" w:rsidRPr="00F000BE" w:rsidRDefault="001A70E6" w:rsidP="000402AE">
            <w:pPr>
              <w:rPr>
                <w:rFonts w:cs="Arial"/>
              </w:rPr>
            </w:pPr>
            <w:r w:rsidRPr="00F000BE">
              <w:rPr>
                <w:rFonts w:cs="Arial"/>
              </w:rPr>
              <w:t>Ton</w:t>
            </w:r>
          </w:p>
        </w:tc>
      </w:tr>
      <w:tr w:rsidR="001A70E6" w:rsidRPr="00F000BE" w14:paraId="24448E64" w14:textId="77777777" w:rsidTr="00330B3E">
        <w:tc>
          <w:tcPr>
            <w:tcW w:w="5220" w:type="dxa"/>
          </w:tcPr>
          <w:p w14:paraId="6F0609DC" w14:textId="77777777" w:rsidR="001A70E6" w:rsidRPr="00F000BE" w:rsidRDefault="001A70E6" w:rsidP="000402AE">
            <w:pPr>
              <w:rPr>
                <w:rFonts w:cs="Arial"/>
              </w:rPr>
            </w:pPr>
            <w:r w:rsidRPr="00F000BE">
              <w:rPr>
                <w:rFonts w:cs="Arial"/>
              </w:rPr>
              <w:t>Asphalt Concrete Type SM-4.75E</w:t>
            </w:r>
          </w:p>
        </w:tc>
        <w:tc>
          <w:tcPr>
            <w:tcW w:w="1530" w:type="dxa"/>
          </w:tcPr>
          <w:p w14:paraId="55B5387A" w14:textId="77777777" w:rsidR="001A70E6" w:rsidRPr="00F000BE" w:rsidRDefault="001A70E6" w:rsidP="000402AE">
            <w:pPr>
              <w:rPr>
                <w:rFonts w:cs="Arial"/>
              </w:rPr>
            </w:pPr>
            <w:r w:rsidRPr="00F000BE">
              <w:rPr>
                <w:rFonts w:cs="Arial"/>
              </w:rPr>
              <w:t>Ton</w:t>
            </w:r>
          </w:p>
        </w:tc>
      </w:tr>
    </w:tbl>
    <w:p w14:paraId="751765A5" w14:textId="77777777" w:rsidR="001A70E6" w:rsidRPr="00F000BE" w:rsidRDefault="001A70E6" w:rsidP="00AA5A82">
      <w:pPr>
        <w:ind w:left="720"/>
      </w:pPr>
    </w:p>
    <w:sectPr w:rsidR="001A70E6"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86C1B" w14:textId="77777777" w:rsidR="000B5E59" w:rsidRDefault="000B5E59">
      <w:r>
        <w:separator/>
      </w:r>
    </w:p>
  </w:endnote>
  <w:endnote w:type="continuationSeparator" w:id="0">
    <w:p w14:paraId="5F121277" w14:textId="77777777" w:rsidR="000B5E59" w:rsidRDefault="000B5E59">
      <w:r>
        <w:continuationSeparator/>
      </w:r>
    </w:p>
  </w:endnote>
  <w:endnote w:type="continuationNotice" w:id="1">
    <w:p w14:paraId="189BB8D6" w14:textId="77777777" w:rsidR="000B5E59" w:rsidRDefault="000B5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F8EF6" w14:textId="77777777" w:rsidR="000B5E59" w:rsidRDefault="000B5E59">
      <w:r>
        <w:separator/>
      </w:r>
    </w:p>
  </w:footnote>
  <w:footnote w:type="continuationSeparator" w:id="0">
    <w:p w14:paraId="5DD3A201" w14:textId="77777777" w:rsidR="000B5E59" w:rsidRDefault="000B5E59">
      <w:r>
        <w:continuationSeparator/>
      </w:r>
    </w:p>
  </w:footnote>
  <w:footnote w:type="continuationNotice" w:id="1">
    <w:p w14:paraId="54ECFAB5" w14:textId="77777777" w:rsidR="000B5E59" w:rsidRDefault="000B5E5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650C8"/>
    <w:rsid w:val="0008057F"/>
    <w:rsid w:val="000954B4"/>
    <w:rsid w:val="000A67BF"/>
    <w:rsid w:val="000B2DED"/>
    <w:rsid w:val="000B5E59"/>
    <w:rsid w:val="000C412B"/>
    <w:rsid w:val="000D78F2"/>
    <w:rsid w:val="000F194F"/>
    <w:rsid w:val="00107AEC"/>
    <w:rsid w:val="00117EF8"/>
    <w:rsid w:val="00125098"/>
    <w:rsid w:val="00130682"/>
    <w:rsid w:val="00155F68"/>
    <w:rsid w:val="00173959"/>
    <w:rsid w:val="0018074D"/>
    <w:rsid w:val="00195503"/>
    <w:rsid w:val="001A09AC"/>
    <w:rsid w:val="001A305C"/>
    <w:rsid w:val="001A70E6"/>
    <w:rsid w:val="001C4040"/>
    <w:rsid w:val="001E4E70"/>
    <w:rsid w:val="001E794F"/>
    <w:rsid w:val="00200A57"/>
    <w:rsid w:val="002147D7"/>
    <w:rsid w:val="002149BE"/>
    <w:rsid w:val="0025109E"/>
    <w:rsid w:val="0025645E"/>
    <w:rsid w:val="00276D28"/>
    <w:rsid w:val="00280371"/>
    <w:rsid w:val="002913EA"/>
    <w:rsid w:val="00293D6E"/>
    <w:rsid w:val="002946E7"/>
    <w:rsid w:val="002D6861"/>
    <w:rsid w:val="002D7FF5"/>
    <w:rsid w:val="00304D52"/>
    <w:rsid w:val="00330195"/>
    <w:rsid w:val="00330B3E"/>
    <w:rsid w:val="00357A56"/>
    <w:rsid w:val="00365F09"/>
    <w:rsid w:val="003A4E72"/>
    <w:rsid w:val="003A6458"/>
    <w:rsid w:val="003C59C8"/>
    <w:rsid w:val="003D0DE2"/>
    <w:rsid w:val="003F53B1"/>
    <w:rsid w:val="00407155"/>
    <w:rsid w:val="00413782"/>
    <w:rsid w:val="00432F61"/>
    <w:rsid w:val="004425F3"/>
    <w:rsid w:val="00450017"/>
    <w:rsid w:val="00461FF3"/>
    <w:rsid w:val="00470A4D"/>
    <w:rsid w:val="00472E9D"/>
    <w:rsid w:val="00477527"/>
    <w:rsid w:val="0048491E"/>
    <w:rsid w:val="004B4B71"/>
    <w:rsid w:val="004B7FD4"/>
    <w:rsid w:val="004C068D"/>
    <w:rsid w:val="004C14A1"/>
    <w:rsid w:val="004C3604"/>
    <w:rsid w:val="004E3F45"/>
    <w:rsid w:val="004F6C7B"/>
    <w:rsid w:val="00502AFA"/>
    <w:rsid w:val="00510D35"/>
    <w:rsid w:val="005110F4"/>
    <w:rsid w:val="00516FCB"/>
    <w:rsid w:val="00520BC0"/>
    <w:rsid w:val="00546DC5"/>
    <w:rsid w:val="00570999"/>
    <w:rsid w:val="00574B46"/>
    <w:rsid w:val="00583A3E"/>
    <w:rsid w:val="00586DC9"/>
    <w:rsid w:val="005A0FB9"/>
    <w:rsid w:val="005A5B11"/>
    <w:rsid w:val="005B2DE5"/>
    <w:rsid w:val="005C180C"/>
    <w:rsid w:val="005D4900"/>
    <w:rsid w:val="005D5D3B"/>
    <w:rsid w:val="005F0785"/>
    <w:rsid w:val="00627601"/>
    <w:rsid w:val="00653293"/>
    <w:rsid w:val="006563D0"/>
    <w:rsid w:val="00676336"/>
    <w:rsid w:val="006825BF"/>
    <w:rsid w:val="006A07F3"/>
    <w:rsid w:val="006A2261"/>
    <w:rsid w:val="006A2AFF"/>
    <w:rsid w:val="006A3977"/>
    <w:rsid w:val="006B1BA8"/>
    <w:rsid w:val="006B3094"/>
    <w:rsid w:val="006C3E33"/>
    <w:rsid w:val="006C6067"/>
    <w:rsid w:val="006F17B7"/>
    <w:rsid w:val="0071701C"/>
    <w:rsid w:val="0072326D"/>
    <w:rsid w:val="00725454"/>
    <w:rsid w:val="00740C92"/>
    <w:rsid w:val="0078729B"/>
    <w:rsid w:val="007A334E"/>
    <w:rsid w:val="007C3D79"/>
    <w:rsid w:val="007D4C15"/>
    <w:rsid w:val="007E5732"/>
    <w:rsid w:val="00833443"/>
    <w:rsid w:val="00844369"/>
    <w:rsid w:val="008473B0"/>
    <w:rsid w:val="00862AD9"/>
    <w:rsid w:val="008642AF"/>
    <w:rsid w:val="00866AAF"/>
    <w:rsid w:val="00866C5C"/>
    <w:rsid w:val="00867F9E"/>
    <w:rsid w:val="00880B39"/>
    <w:rsid w:val="00885E2A"/>
    <w:rsid w:val="008A523E"/>
    <w:rsid w:val="008A6D07"/>
    <w:rsid w:val="008C2A56"/>
    <w:rsid w:val="008E5F9A"/>
    <w:rsid w:val="009010A5"/>
    <w:rsid w:val="00925533"/>
    <w:rsid w:val="00944D71"/>
    <w:rsid w:val="00944F39"/>
    <w:rsid w:val="009544D8"/>
    <w:rsid w:val="0096455F"/>
    <w:rsid w:val="00965CE6"/>
    <w:rsid w:val="009676B5"/>
    <w:rsid w:val="009779CA"/>
    <w:rsid w:val="00992CF1"/>
    <w:rsid w:val="009A5EE3"/>
    <w:rsid w:val="009A6AA4"/>
    <w:rsid w:val="009C5B7F"/>
    <w:rsid w:val="009D24D6"/>
    <w:rsid w:val="009F34A8"/>
    <w:rsid w:val="009F3964"/>
    <w:rsid w:val="00A00FF3"/>
    <w:rsid w:val="00A0105E"/>
    <w:rsid w:val="00A02BF6"/>
    <w:rsid w:val="00A03759"/>
    <w:rsid w:val="00A06350"/>
    <w:rsid w:val="00A1617D"/>
    <w:rsid w:val="00A21ABA"/>
    <w:rsid w:val="00A22256"/>
    <w:rsid w:val="00A51519"/>
    <w:rsid w:val="00A65374"/>
    <w:rsid w:val="00A66530"/>
    <w:rsid w:val="00A77438"/>
    <w:rsid w:val="00A9441A"/>
    <w:rsid w:val="00AA49D0"/>
    <w:rsid w:val="00AA5A82"/>
    <w:rsid w:val="00AA5C1E"/>
    <w:rsid w:val="00AB38F9"/>
    <w:rsid w:val="00B03E56"/>
    <w:rsid w:val="00B11F8B"/>
    <w:rsid w:val="00B26443"/>
    <w:rsid w:val="00B26F38"/>
    <w:rsid w:val="00B27C1F"/>
    <w:rsid w:val="00B90254"/>
    <w:rsid w:val="00BB2A76"/>
    <w:rsid w:val="00BB3332"/>
    <w:rsid w:val="00BB4600"/>
    <w:rsid w:val="00BC0A28"/>
    <w:rsid w:val="00BC7D8C"/>
    <w:rsid w:val="00BC7F00"/>
    <w:rsid w:val="00BE3329"/>
    <w:rsid w:val="00C011C3"/>
    <w:rsid w:val="00C14F28"/>
    <w:rsid w:val="00C35702"/>
    <w:rsid w:val="00C46D4D"/>
    <w:rsid w:val="00C56BE2"/>
    <w:rsid w:val="00C640E3"/>
    <w:rsid w:val="00C73420"/>
    <w:rsid w:val="00C927B8"/>
    <w:rsid w:val="00CA102C"/>
    <w:rsid w:val="00CA2B67"/>
    <w:rsid w:val="00CA5396"/>
    <w:rsid w:val="00CE28D8"/>
    <w:rsid w:val="00D07472"/>
    <w:rsid w:val="00D1278D"/>
    <w:rsid w:val="00D17E07"/>
    <w:rsid w:val="00D3326F"/>
    <w:rsid w:val="00D43306"/>
    <w:rsid w:val="00D46151"/>
    <w:rsid w:val="00D7425B"/>
    <w:rsid w:val="00D74A4C"/>
    <w:rsid w:val="00D82EF0"/>
    <w:rsid w:val="00D86633"/>
    <w:rsid w:val="00DA60C9"/>
    <w:rsid w:val="00DD28D0"/>
    <w:rsid w:val="00DD55AF"/>
    <w:rsid w:val="00DE0A61"/>
    <w:rsid w:val="00E049D1"/>
    <w:rsid w:val="00E1261C"/>
    <w:rsid w:val="00E210B5"/>
    <w:rsid w:val="00E34F5C"/>
    <w:rsid w:val="00E52DEB"/>
    <w:rsid w:val="00E535AD"/>
    <w:rsid w:val="00E67DFC"/>
    <w:rsid w:val="00E75AF1"/>
    <w:rsid w:val="00E91EB6"/>
    <w:rsid w:val="00EB28CC"/>
    <w:rsid w:val="00EF4E5C"/>
    <w:rsid w:val="00F155C2"/>
    <w:rsid w:val="00F234D3"/>
    <w:rsid w:val="00F33F80"/>
    <w:rsid w:val="00F661F5"/>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68062540-321C-478B-B4A4-B008ED86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120-02.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S315U03%20Dense%20Graded%20Asp%20Mix%20Ty%20SM-4_75.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0da6ca4d-3636-4380-ae91-0121f7d90329">2016-10-06T04:00:00+00:00</Availability_x0020_Date>
    <Status xmlns="0da6ca4d-3636-4380-ae91-0121f7d90329">Active</Status>
    <Div xmlns="0da6ca4d-3636-4380-ae91-0121f7d90329">III</Div>
    <Sect xmlns="0da6ca4d-3636-4380-ae91-0121f7d90329">315</Sect>
    <Specification_x0020_Category xmlns="0da6ca4d-3636-4380-ae91-0121f7d90329">3 Roadway</Specification_x0020_Category>
    <Usage_x0020_Guidance xmlns="0da6ca4d-3636-4380-ae91-0121f7d90329">Projects requiring asphalt concrete type sm-4.75.{2007-S315U02}</Usage_x0020_Guidance>
    <Contains_x0020_Fields xmlns="0da6ca4d-3636-4380-ae91-0121f7d90329">No</Contains_x0020_Fields>
    <Document_x0020_Type xmlns="0da6ca4d-3636-4380-ae91-0121f7d90329">SP</Document_x0020_Type>
    <Specification_x0020_Number xmlns="0da6ca4d-3636-4380-ae91-0121f7d90329">SP315-000120-02</Specification_x0020_Number>
    <Expiration_x0020_Date0 xmlns="0da6ca4d-3636-4380-ae91-0121f7d90329">5555-05-05T04:00:00+00:00</Expiration_x0020_Date0>
    <Replaced_x0020_By xmlns="0da6ca4d-3636-4380-ae91-0121f7d90329">Current</Replaced_x0020_By>
    <Replaces xmlns="0da6ca4d-3636-4380-ae91-0121f7d90329">SP315-000120-01</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2016-10-25T04:00:00+00:00</C_x0020__x0026__x0020_R_x0020_Date>
    <Copy_x0020_to_x0020_Eguide xmlns="0da6ca4d-3636-4380-ae91-0121f7d90329">false</Copy_x0020_to_x0020_Eguide>
    <Advertisement xmlns="0da6ca4d-3636-4380-ae91-0121f7d90329">2016-10-25T04:00:00+00:00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E5A16767-E35C-4FDB-A8ED-7A408CF9C326}"/>
</file>

<file path=docProps/app.xml><?xml version="1.0" encoding="utf-8"?>
<Properties xmlns="http://schemas.openxmlformats.org/officeDocument/2006/extended-properties" xmlns:vt="http://schemas.openxmlformats.org/officeDocument/2006/docPropsVTypes">
  <Template>Normal</Template>
  <TotalTime>940</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DENSE GRADED ASPHALT MIX TYPE SM-4.75 7-12-16</vt:lpstr>
    </vt:vector>
  </TitlesOfParts>
  <Company>VDOT</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DENSE GRADED ASPHALT MIX TYPE SM-4.75 9-20-16</dc:title>
  <dc:creator>vdot</dc:creator>
  <cp:lastModifiedBy>Gayle, David W. (VDOT)</cp:lastModifiedBy>
  <cp:revision>11</cp:revision>
  <dcterms:created xsi:type="dcterms:W3CDTF">2015-10-15T17:45:00Z</dcterms:created>
  <dcterms:modified xsi:type="dcterms:W3CDTF">2018-04-06T18:10:00Z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Projects requiring asphalt concrete type sm-4.75.{2007-S315U02}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https://outsidevdot.cov.virginia.gov/P0JQP/2016_Standard_Specifications/Forms/PLGG.aspx?View={059C9ADD-1EEB-4E46-8248-51123B71B3E6}&amp;FilterField1=ID&amp;FilterValue1=1420, G</vt:lpwstr>
  </property>
</Properties>
</file>