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7ACE2" w14:textId="77777777" w:rsidR="00BD40E8" w:rsidRDefault="00BD40E8" w:rsidP="00BD40E8">
      <w:pPr>
        <w:spacing w:after="240"/>
        <w:rPr>
          <w:rFonts w:cs="Arial"/>
          <w:vanish/>
          <w:color w:val="FF0000"/>
          <w:sz w:val="18"/>
        </w:rPr>
      </w:pPr>
      <w:bookmarkStart w:id="0" w:name="_Toc521036853"/>
      <w:bookmarkStart w:id="1" w:name="_Toc536850553"/>
      <w:r>
        <w:rPr>
          <w:rFonts w:cs="Arial"/>
          <w:b/>
          <w:vanish/>
          <w:color w:val="FF0000"/>
          <w:sz w:val="18"/>
        </w:rPr>
        <w:t>Guidelines:</w:t>
      </w:r>
      <w:r>
        <w:rPr>
          <w:rFonts w:cs="Arial"/>
          <w:vanish/>
          <w:color w:val="FF0000"/>
          <w:sz w:val="18"/>
        </w:rPr>
        <w:t xml:space="preserve"> For use on all projects involving Cement Treated Aggregate.</w:t>
      </w:r>
    </w:p>
    <w:p w14:paraId="7D3CCC97" w14:textId="3E48AD60" w:rsidR="00012C38" w:rsidRDefault="002800C9" w:rsidP="005B5217">
      <w:pPr>
        <w:rPr>
          <w:rFonts w:cs="Arial"/>
          <w:b/>
        </w:rPr>
      </w:pPr>
      <w:hyperlink r:id="rId12" w:tooltip="CEMENT TREATED AGGREGATE (CTA) BASE 6-20-18 Guidelines- For use on all projects involving Cement Treated Aggregate." w:history="1">
        <w:r w:rsidR="001702D3" w:rsidRPr="001702D3">
          <w:rPr>
            <w:rStyle w:val="Hyperlink"/>
            <w:rFonts w:cs="Arial"/>
            <w:b/>
            <w:bCs/>
            <w:szCs w:val="18"/>
          </w:rPr>
          <w:t>SP307-000100-00</w:t>
        </w:r>
      </w:hyperlink>
    </w:p>
    <w:p w14:paraId="2180FAC1" w14:textId="77777777" w:rsidR="005B5217" w:rsidRPr="005B5217" w:rsidRDefault="005B5217" w:rsidP="005B5217">
      <w:pPr>
        <w:rPr>
          <w:rFonts w:cs="Arial"/>
          <w:b/>
        </w:rPr>
      </w:pPr>
    </w:p>
    <w:p w14:paraId="7D3CCC98" w14:textId="77777777" w:rsidR="004262AC" w:rsidRPr="008065F5" w:rsidRDefault="004262AC" w:rsidP="00D456E9">
      <w:pPr>
        <w:suppressAutoHyphens/>
        <w:jc w:val="center"/>
        <w:rPr>
          <w:rFonts w:cs="Arial"/>
        </w:rPr>
      </w:pPr>
      <w:r w:rsidRPr="008065F5">
        <w:rPr>
          <w:rFonts w:cs="Arial"/>
        </w:rPr>
        <w:t>VIRGINIA DEPARTMENT OF TRANSPORTATION</w:t>
      </w:r>
    </w:p>
    <w:p w14:paraId="7D3CCC99" w14:textId="77777777" w:rsidR="004262AC" w:rsidRPr="008065F5" w:rsidRDefault="004262AC" w:rsidP="00D456E9">
      <w:pPr>
        <w:jc w:val="center"/>
        <w:rPr>
          <w:rFonts w:cs="Arial"/>
          <w:b/>
        </w:rPr>
      </w:pPr>
      <w:r w:rsidRPr="008065F5">
        <w:rPr>
          <w:rFonts w:cs="Arial"/>
        </w:rPr>
        <w:t>SPECIAL PROVISION FOR</w:t>
      </w:r>
      <w:r w:rsidRPr="008065F5">
        <w:rPr>
          <w:rFonts w:cs="Arial"/>
          <w:b/>
        </w:rPr>
        <w:t xml:space="preserve"> </w:t>
      </w:r>
    </w:p>
    <w:p w14:paraId="7D3CCC9A" w14:textId="59F5BC41" w:rsidR="00F9640D" w:rsidRPr="008065F5" w:rsidRDefault="00012C38" w:rsidP="00D456E9">
      <w:pPr>
        <w:jc w:val="center"/>
        <w:rPr>
          <w:rFonts w:cs="Arial"/>
          <w:b/>
        </w:rPr>
      </w:pPr>
      <w:r w:rsidRPr="008065F5">
        <w:rPr>
          <w:rFonts w:cs="Arial"/>
          <w:b/>
        </w:rPr>
        <w:t>CEMENT</w:t>
      </w:r>
      <w:r w:rsidR="00557BE5" w:rsidRPr="008065F5">
        <w:rPr>
          <w:rFonts w:cs="Arial"/>
          <w:b/>
        </w:rPr>
        <w:t xml:space="preserve"> </w:t>
      </w:r>
      <w:r w:rsidRPr="008065F5">
        <w:rPr>
          <w:rFonts w:cs="Arial"/>
          <w:b/>
        </w:rPr>
        <w:t xml:space="preserve">TREATED </w:t>
      </w:r>
      <w:r w:rsidR="00BF7503" w:rsidRPr="008065F5">
        <w:rPr>
          <w:rFonts w:cs="Arial"/>
          <w:b/>
        </w:rPr>
        <w:t>AGGREGATE</w:t>
      </w:r>
      <w:r w:rsidR="00E73037" w:rsidRPr="008065F5">
        <w:rPr>
          <w:rFonts w:cs="Arial"/>
          <w:b/>
        </w:rPr>
        <w:t xml:space="preserve"> </w:t>
      </w:r>
      <w:r w:rsidR="00D645AA" w:rsidRPr="008065F5">
        <w:rPr>
          <w:rFonts w:cs="Arial"/>
          <w:b/>
        </w:rPr>
        <w:t xml:space="preserve">(CTA) </w:t>
      </w:r>
      <w:r w:rsidR="00E73037" w:rsidRPr="008065F5">
        <w:rPr>
          <w:rFonts w:cs="Arial"/>
          <w:b/>
        </w:rPr>
        <w:t>BASE</w:t>
      </w:r>
      <w:r w:rsidR="00BD40E8" w:rsidRPr="00F000BE">
        <w:rPr>
          <w:b/>
        </w:rPr>
        <w:fldChar w:fldCharType="begin"/>
      </w:r>
      <w:r w:rsidR="00BD40E8" w:rsidRPr="00F000BE">
        <w:instrText xml:space="preserve"> TC "</w:instrText>
      </w:r>
      <w:bookmarkStart w:id="2" w:name="_Toc447708149"/>
      <w:bookmarkStart w:id="3" w:name="_Toc448144521"/>
      <w:r w:rsidR="002800C9">
        <w:instrText>*</w:instrText>
      </w:r>
      <w:r w:rsidR="00BD40E8">
        <w:rPr>
          <w:b/>
        </w:rPr>
        <w:instrText>SP307-000100-</w:instrText>
      </w:r>
      <w:proofErr w:type="gramStart"/>
      <w:r w:rsidR="00BD40E8">
        <w:rPr>
          <w:b/>
        </w:rPr>
        <w:instrText>00</w:instrText>
      </w:r>
      <w:bookmarkStart w:id="4" w:name="_GoBack"/>
      <w:bookmarkEnd w:id="4"/>
      <w:r w:rsidR="006139EF">
        <w:rPr>
          <w:spacing w:val="-3"/>
        </w:rPr>
        <w:instrText xml:space="preserve">  </w:instrText>
      </w:r>
      <w:r w:rsidR="00BD40E8">
        <w:rPr>
          <w:b/>
          <w:spacing w:val="-3"/>
        </w:rPr>
        <w:instrText>CEMENT</w:instrText>
      </w:r>
      <w:proofErr w:type="gramEnd"/>
      <w:r w:rsidR="00BD40E8">
        <w:rPr>
          <w:b/>
          <w:spacing w:val="-3"/>
        </w:rPr>
        <w:instrText xml:space="preserve"> TREATED AGGREGATE BASE</w:instrText>
      </w:r>
      <w:bookmarkEnd w:id="2"/>
      <w:bookmarkEnd w:id="3"/>
      <w:r w:rsidR="00BD40E8">
        <w:rPr>
          <w:spacing w:val="-3"/>
        </w:rPr>
        <w:instrText xml:space="preserve"> 6-20-18</w:instrText>
      </w:r>
      <w:r w:rsidR="00BD40E8" w:rsidRPr="00F000BE">
        <w:instrText xml:space="preserve"> " \f C \l "1" </w:instrText>
      </w:r>
      <w:r w:rsidR="00BD40E8" w:rsidRPr="00F000BE">
        <w:rPr>
          <w:b/>
        </w:rPr>
        <w:fldChar w:fldCharType="end"/>
      </w:r>
    </w:p>
    <w:bookmarkEnd w:id="0"/>
    <w:bookmarkEnd w:id="1"/>
    <w:p w14:paraId="7D3CCC9B" w14:textId="77777777" w:rsidR="004716D2" w:rsidRPr="008065F5" w:rsidRDefault="004716D2" w:rsidP="00D456E9">
      <w:pPr>
        <w:suppressAutoHyphens/>
        <w:jc w:val="both"/>
        <w:rPr>
          <w:rFonts w:cs="Arial"/>
          <w:b/>
          <w:spacing w:val="-3"/>
        </w:rPr>
      </w:pPr>
    </w:p>
    <w:p w14:paraId="7D3CCC9C" w14:textId="45071897" w:rsidR="004716D2" w:rsidRPr="00C4129F" w:rsidRDefault="00993B36" w:rsidP="00D456E9">
      <w:pPr>
        <w:suppressAutoHyphens/>
        <w:jc w:val="right"/>
        <w:rPr>
          <w:rFonts w:cs="Arial"/>
          <w:spacing w:val="-3"/>
        </w:rPr>
      </w:pPr>
      <w:r>
        <w:rPr>
          <w:rFonts w:cs="Arial"/>
          <w:spacing w:val="-3"/>
        </w:rPr>
        <w:t>June</w:t>
      </w:r>
      <w:r w:rsidR="003D61F6">
        <w:rPr>
          <w:rFonts w:cs="Arial"/>
          <w:spacing w:val="-3"/>
        </w:rPr>
        <w:t xml:space="preserve"> </w:t>
      </w:r>
      <w:r>
        <w:rPr>
          <w:rFonts w:cs="Arial"/>
          <w:spacing w:val="-3"/>
        </w:rPr>
        <w:t>20</w:t>
      </w:r>
      <w:r w:rsidR="00EF7D8A">
        <w:rPr>
          <w:rFonts w:cs="Arial"/>
          <w:spacing w:val="-3"/>
        </w:rPr>
        <w:t>, 2018</w:t>
      </w:r>
    </w:p>
    <w:p w14:paraId="4D0E1B19" w14:textId="77777777" w:rsidR="00C4129F" w:rsidRPr="008065F5" w:rsidRDefault="00C4129F" w:rsidP="00D456E9">
      <w:pPr>
        <w:suppressAutoHyphens/>
        <w:jc w:val="right"/>
        <w:rPr>
          <w:rFonts w:cs="Arial"/>
          <w:b/>
          <w:spacing w:val="-3"/>
        </w:rPr>
      </w:pPr>
    </w:p>
    <w:p w14:paraId="7D3CCC9E" w14:textId="694A924E" w:rsidR="004716D2" w:rsidRPr="008065F5" w:rsidRDefault="004716D2" w:rsidP="00D456E9">
      <w:pPr>
        <w:pStyle w:val="ListParagraph"/>
        <w:numPr>
          <w:ilvl w:val="0"/>
          <w:numId w:val="28"/>
        </w:numPr>
        <w:spacing w:after="200" w:line="240" w:lineRule="auto"/>
        <w:contextualSpacing w:val="0"/>
        <w:jc w:val="both"/>
        <w:rPr>
          <w:rFonts w:ascii="Arial" w:hAnsi="Arial" w:cs="Arial"/>
          <w:sz w:val="20"/>
          <w:szCs w:val="20"/>
        </w:rPr>
      </w:pPr>
      <w:bookmarkStart w:id="5" w:name="_Toc521036854"/>
      <w:bookmarkStart w:id="6" w:name="_Toc536850554"/>
      <w:r w:rsidRPr="008065F5">
        <w:rPr>
          <w:rFonts w:ascii="Arial" w:hAnsi="Arial" w:cs="Arial"/>
          <w:b/>
          <w:sz w:val="20"/>
          <w:szCs w:val="20"/>
        </w:rPr>
        <w:t>Description</w:t>
      </w:r>
      <w:bookmarkEnd w:id="5"/>
      <w:bookmarkEnd w:id="6"/>
      <w:r w:rsidRPr="008065F5">
        <w:rPr>
          <w:rFonts w:ascii="Arial" w:hAnsi="Arial" w:cs="Arial"/>
          <w:b/>
          <w:sz w:val="20"/>
          <w:szCs w:val="20"/>
        </w:rPr>
        <w:t xml:space="preserve"> </w:t>
      </w:r>
    </w:p>
    <w:p w14:paraId="7D3CCCA0" w14:textId="28D4D179" w:rsidR="0018413C" w:rsidRPr="008065F5" w:rsidRDefault="0018413C" w:rsidP="00D456E9">
      <w:pPr>
        <w:suppressAutoHyphens/>
        <w:spacing w:after="200"/>
        <w:ind w:left="360"/>
        <w:jc w:val="both"/>
        <w:rPr>
          <w:rFonts w:cs="Arial"/>
          <w:spacing w:val="-3"/>
        </w:rPr>
      </w:pPr>
      <w:bookmarkStart w:id="7" w:name="_Hlt533092042"/>
      <w:bookmarkEnd w:id="7"/>
      <w:r w:rsidRPr="008065F5">
        <w:rPr>
          <w:rFonts w:cs="Arial"/>
          <w:spacing w:val="-3"/>
        </w:rPr>
        <w:t xml:space="preserve">This work shall consist of constructing </w:t>
      </w:r>
      <w:r w:rsidR="00012C38" w:rsidRPr="008065F5">
        <w:rPr>
          <w:rFonts w:cs="Arial"/>
          <w:spacing w:val="-3"/>
        </w:rPr>
        <w:t>a base</w:t>
      </w:r>
      <w:r w:rsidRPr="008065F5">
        <w:rPr>
          <w:rFonts w:cs="Arial"/>
          <w:spacing w:val="-3"/>
        </w:rPr>
        <w:t xml:space="preserve"> course of the pavement structure using a </w:t>
      </w:r>
      <w:r w:rsidR="00C819B4" w:rsidRPr="008065F5">
        <w:rPr>
          <w:rFonts w:cs="Arial"/>
          <w:spacing w:val="-3"/>
        </w:rPr>
        <w:t xml:space="preserve">plant </w:t>
      </w:r>
      <w:r w:rsidRPr="008065F5">
        <w:rPr>
          <w:rFonts w:cs="Arial"/>
          <w:spacing w:val="-3"/>
        </w:rPr>
        <w:t>mixture of approved aggregates</w:t>
      </w:r>
      <w:r w:rsidR="00D02744" w:rsidRPr="008065F5">
        <w:rPr>
          <w:rFonts w:cs="Arial"/>
          <w:spacing w:val="-3"/>
        </w:rPr>
        <w:t>,</w:t>
      </w:r>
      <w:r w:rsidRPr="008065F5">
        <w:rPr>
          <w:rFonts w:cs="Arial"/>
          <w:spacing w:val="-3"/>
        </w:rPr>
        <w:t xml:space="preserve"> hydraulic cement</w:t>
      </w:r>
      <w:r w:rsidR="002A2D23" w:rsidRPr="008065F5">
        <w:rPr>
          <w:rFonts w:cs="Arial"/>
          <w:spacing w:val="-3"/>
        </w:rPr>
        <w:t>,</w:t>
      </w:r>
      <w:r w:rsidR="00D02744" w:rsidRPr="008065F5">
        <w:rPr>
          <w:rFonts w:cs="Arial"/>
          <w:spacing w:val="-3"/>
        </w:rPr>
        <w:t xml:space="preserve"> and water</w:t>
      </w:r>
      <w:r w:rsidRPr="008065F5">
        <w:rPr>
          <w:rFonts w:cs="Arial"/>
          <w:spacing w:val="-3"/>
        </w:rPr>
        <w:t xml:space="preserve"> on a prepared surface in accordance with the requirements of </w:t>
      </w:r>
      <w:r w:rsidR="00A440BE" w:rsidRPr="008065F5">
        <w:rPr>
          <w:rFonts w:cs="Arial"/>
          <w:spacing w:val="-3"/>
        </w:rPr>
        <w:t>this</w:t>
      </w:r>
      <w:r w:rsidR="00557BE5" w:rsidRPr="008065F5">
        <w:rPr>
          <w:rFonts w:cs="Arial"/>
          <w:spacing w:val="-3"/>
        </w:rPr>
        <w:t xml:space="preserve"> Special</w:t>
      </w:r>
      <w:r w:rsidR="00832656" w:rsidRPr="008065F5">
        <w:rPr>
          <w:rFonts w:cs="Arial"/>
          <w:spacing w:val="-3"/>
        </w:rPr>
        <w:t xml:space="preserve"> Provision </w:t>
      </w:r>
      <w:r w:rsidRPr="008065F5">
        <w:rPr>
          <w:rFonts w:cs="Arial"/>
          <w:spacing w:val="-3"/>
        </w:rPr>
        <w:t xml:space="preserve">and in conformity with the lines, grades, typical sections, and cross sections shown on the </w:t>
      </w:r>
      <w:r w:rsidR="00C46F62">
        <w:rPr>
          <w:rFonts w:cs="Arial"/>
          <w:spacing w:val="-3"/>
        </w:rPr>
        <w:t>P</w:t>
      </w:r>
      <w:r w:rsidRPr="008065F5">
        <w:rPr>
          <w:rFonts w:cs="Arial"/>
          <w:spacing w:val="-3"/>
        </w:rPr>
        <w:t xml:space="preserve">lans or as </w:t>
      </w:r>
      <w:r w:rsidR="00C46F62">
        <w:rPr>
          <w:rFonts w:cs="Arial"/>
          <w:spacing w:val="-3"/>
        </w:rPr>
        <w:t>directed</w:t>
      </w:r>
      <w:r w:rsidR="00C46F62" w:rsidRPr="008065F5">
        <w:rPr>
          <w:rFonts w:cs="Arial"/>
          <w:spacing w:val="-3"/>
        </w:rPr>
        <w:t xml:space="preserve"> </w:t>
      </w:r>
      <w:r w:rsidRPr="008065F5">
        <w:rPr>
          <w:rFonts w:cs="Arial"/>
          <w:spacing w:val="-3"/>
        </w:rPr>
        <w:t>by the Engineer.</w:t>
      </w:r>
    </w:p>
    <w:p w14:paraId="5FB7276D" w14:textId="77777777" w:rsidR="008065F5" w:rsidRDefault="004716D2" w:rsidP="00D456E9">
      <w:pPr>
        <w:pStyle w:val="ListParagraph"/>
        <w:numPr>
          <w:ilvl w:val="0"/>
          <w:numId w:val="28"/>
        </w:numPr>
        <w:spacing w:after="200" w:line="240" w:lineRule="auto"/>
        <w:contextualSpacing w:val="0"/>
        <w:jc w:val="both"/>
        <w:rPr>
          <w:rFonts w:cs="Arial"/>
          <w:b/>
        </w:rPr>
      </w:pPr>
      <w:bookmarkStart w:id="8" w:name="_Toc521036855"/>
      <w:bookmarkStart w:id="9" w:name="_Toc536850555"/>
      <w:r w:rsidRPr="008065F5">
        <w:rPr>
          <w:rFonts w:cs="Arial"/>
          <w:b/>
        </w:rPr>
        <w:t>Materials</w:t>
      </w:r>
      <w:bookmarkEnd w:id="8"/>
      <w:bookmarkEnd w:id="9"/>
      <w:r w:rsidRPr="008065F5">
        <w:rPr>
          <w:rFonts w:cs="Arial"/>
          <w:b/>
        </w:rPr>
        <w:t xml:space="preserve"> </w:t>
      </w:r>
    </w:p>
    <w:p w14:paraId="3CACDDB6" w14:textId="77777777" w:rsidR="008065F5" w:rsidRPr="008065F5" w:rsidRDefault="0018413C" w:rsidP="00D456E9">
      <w:pPr>
        <w:pStyle w:val="ListParagraph"/>
        <w:numPr>
          <w:ilvl w:val="1"/>
          <w:numId w:val="28"/>
        </w:numPr>
        <w:spacing w:after="200" w:line="240" w:lineRule="auto"/>
        <w:contextualSpacing w:val="0"/>
        <w:jc w:val="both"/>
        <w:rPr>
          <w:rFonts w:cs="Arial"/>
          <w:b/>
        </w:rPr>
      </w:pPr>
      <w:r w:rsidRPr="008065F5">
        <w:rPr>
          <w:rFonts w:ascii="Arial" w:hAnsi="Arial" w:cs="Arial"/>
          <w:b/>
          <w:spacing w:val="-3"/>
          <w:sz w:val="20"/>
          <w:szCs w:val="20"/>
        </w:rPr>
        <w:t>Cement</w:t>
      </w:r>
      <w:r w:rsidRPr="008065F5">
        <w:rPr>
          <w:rFonts w:ascii="Arial" w:hAnsi="Arial" w:cs="Arial"/>
          <w:spacing w:val="-3"/>
          <w:sz w:val="20"/>
          <w:szCs w:val="20"/>
        </w:rPr>
        <w:t xml:space="preserve"> shall conform to the requirements of Section 214, Type I, </w:t>
      </w:r>
      <w:r w:rsidR="008E70EA" w:rsidRPr="008065F5">
        <w:rPr>
          <w:rFonts w:ascii="Arial" w:hAnsi="Arial" w:cs="Arial"/>
          <w:spacing w:val="-3"/>
          <w:sz w:val="20"/>
          <w:szCs w:val="20"/>
        </w:rPr>
        <w:t xml:space="preserve">IL, </w:t>
      </w:r>
      <w:r w:rsidRPr="008065F5">
        <w:rPr>
          <w:rFonts w:ascii="Arial" w:hAnsi="Arial" w:cs="Arial"/>
          <w:spacing w:val="-3"/>
          <w:sz w:val="20"/>
          <w:szCs w:val="20"/>
        </w:rPr>
        <w:t>IP, or II</w:t>
      </w:r>
      <w:r w:rsidR="00BF0621" w:rsidRPr="008065F5">
        <w:rPr>
          <w:rFonts w:ascii="Arial" w:hAnsi="Arial" w:cs="Arial"/>
          <w:spacing w:val="-3"/>
          <w:sz w:val="20"/>
          <w:szCs w:val="20"/>
        </w:rPr>
        <w:t xml:space="preserve">. </w:t>
      </w:r>
      <w:r w:rsidRPr="008065F5">
        <w:rPr>
          <w:rFonts w:ascii="Arial" w:hAnsi="Arial" w:cs="Arial"/>
          <w:spacing w:val="-3"/>
          <w:sz w:val="20"/>
          <w:szCs w:val="20"/>
        </w:rPr>
        <w:t>Cement shall be transported, stored, and otherwise protected in accordance with the requirements of Section 2</w:t>
      </w:r>
      <w:r w:rsidR="00FA07EF" w:rsidRPr="008065F5">
        <w:rPr>
          <w:rFonts w:ascii="Arial" w:hAnsi="Arial" w:cs="Arial"/>
          <w:spacing w:val="-3"/>
          <w:sz w:val="20"/>
          <w:szCs w:val="20"/>
        </w:rPr>
        <w:t>1</w:t>
      </w:r>
      <w:r w:rsidRPr="008065F5">
        <w:rPr>
          <w:rFonts w:ascii="Arial" w:hAnsi="Arial" w:cs="Arial"/>
          <w:spacing w:val="-3"/>
          <w:sz w:val="20"/>
          <w:szCs w:val="20"/>
        </w:rPr>
        <w:t>7.03</w:t>
      </w:r>
      <w:r w:rsidR="004262AC" w:rsidRPr="008065F5">
        <w:rPr>
          <w:rFonts w:ascii="Arial" w:hAnsi="Arial" w:cs="Arial"/>
          <w:spacing w:val="-3"/>
          <w:sz w:val="20"/>
          <w:szCs w:val="20"/>
        </w:rPr>
        <w:t xml:space="preserve"> of the Specifications</w:t>
      </w:r>
      <w:r w:rsidRPr="008065F5">
        <w:rPr>
          <w:rFonts w:ascii="Arial" w:hAnsi="Arial" w:cs="Arial"/>
          <w:spacing w:val="-3"/>
          <w:sz w:val="20"/>
          <w:szCs w:val="20"/>
        </w:rPr>
        <w:t>.</w:t>
      </w:r>
    </w:p>
    <w:p w14:paraId="0ACAEE0A" w14:textId="77777777" w:rsidR="008846AC" w:rsidRPr="008846AC" w:rsidRDefault="004716D2" w:rsidP="00D456E9">
      <w:pPr>
        <w:pStyle w:val="ListParagraph"/>
        <w:numPr>
          <w:ilvl w:val="1"/>
          <w:numId w:val="28"/>
        </w:numPr>
        <w:spacing w:after="200" w:line="240" w:lineRule="auto"/>
        <w:contextualSpacing w:val="0"/>
        <w:jc w:val="both"/>
        <w:rPr>
          <w:rFonts w:cs="Arial"/>
          <w:b/>
        </w:rPr>
      </w:pPr>
      <w:r w:rsidRPr="008065F5">
        <w:rPr>
          <w:rFonts w:ascii="Arial" w:hAnsi="Arial" w:cs="Arial"/>
          <w:b/>
          <w:spacing w:val="-3"/>
          <w:sz w:val="20"/>
          <w:szCs w:val="20"/>
        </w:rPr>
        <w:t>Water</w:t>
      </w:r>
      <w:r w:rsidRPr="008065F5">
        <w:rPr>
          <w:rFonts w:ascii="Arial" w:hAnsi="Arial" w:cs="Arial"/>
          <w:spacing w:val="-3"/>
          <w:sz w:val="20"/>
          <w:szCs w:val="20"/>
        </w:rPr>
        <w:t xml:space="preserve"> shall conform to the requirements of Section 216</w:t>
      </w:r>
      <w:r w:rsidR="004262AC" w:rsidRPr="008065F5">
        <w:rPr>
          <w:rFonts w:ascii="Arial" w:hAnsi="Arial" w:cs="Arial"/>
          <w:spacing w:val="-3"/>
          <w:sz w:val="20"/>
          <w:szCs w:val="20"/>
        </w:rPr>
        <w:t xml:space="preserve"> of the Specifications</w:t>
      </w:r>
      <w:r w:rsidRPr="008065F5">
        <w:rPr>
          <w:rFonts w:ascii="Arial" w:hAnsi="Arial" w:cs="Arial"/>
          <w:spacing w:val="-3"/>
          <w:sz w:val="20"/>
          <w:szCs w:val="20"/>
        </w:rPr>
        <w:t>.</w:t>
      </w:r>
    </w:p>
    <w:p w14:paraId="6F02DE2A" w14:textId="4C6EE651" w:rsidR="008846AC" w:rsidRPr="008846AC" w:rsidRDefault="004716D2" w:rsidP="00D456E9">
      <w:pPr>
        <w:pStyle w:val="ListParagraph"/>
        <w:numPr>
          <w:ilvl w:val="1"/>
          <w:numId w:val="28"/>
        </w:numPr>
        <w:spacing w:after="200" w:line="240" w:lineRule="auto"/>
        <w:contextualSpacing w:val="0"/>
        <w:jc w:val="both"/>
        <w:rPr>
          <w:rFonts w:cs="Arial"/>
          <w:b/>
        </w:rPr>
      </w:pPr>
      <w:r w:rsidRPr="008846AC">
        <w:rPr>
          <w:rFonts w:ascii="Arial" w:hAnsi="Arial" w:cs="Arial"/>
          <w:b/>
          <w:spacing w:val="-3"/>
          <w:sz w:val="20"/>
          <w:szCs w:val="20"/>
        </w:rPr>
        <w:t xml:space="preserve">Asphalt </w:t>
      </w:r>
      <w:r w:rsidRPr="008846AC">
        <w:rPr>
          <w:rFonts w:ascii="Arial" w:hAnsi="Arial" w:cs="Arial"/>
          <w:spacing w:val="-3"/>
          <w:sz w:val="20"/>
          <w:szCs w:val="20"/>
        </w:rPr>
        <w:t xml:space="preserve">used for curing or priming shall conform to the requirements of </w:t>
      </w:r>
      <w:r w:rsidR="00AB30CA">
        <w:rPr>
          <w:rFonts w:ascii="Arial" w:hAnsi="Arial" w:cs="Arial"/>
          <w:spacing w:val="-3"/>
          <w:sz w:val="20"/>
          <w:szCs w:val="20"/>
        </w:rPr>
        <w:t xml:space="preserve">Emulsified Asphalt in </w:t>
      </w:r>
      <w:r w:rsidRPr="008846AC">
        <w:rPr>
          <w:rFonts w:ascii="Arial" w:hAnsi="Arial" w:cs="Arial"/>
          <w:spacing w:val="-3"/>
          <w:sz w:val="20"/>
          <w:szCs w:val="20"/>
        </w:rPr>
        <w:t>Section 210</w:t>
      </w:r>
      <w:r w:rsidR="004262AC" w:rsidRPr="008846AC">
        <w:rPr>
          <w:rFonts w:ascii="Arial" w:hAnsi="Arial" w:cs="Arial"/>
          <w:spacing w:val="-3"/>
          <w:sz w:val="20"/>
          <w:szCs w:val="20"/>
        </w:rPr>
        <w:t xml:space="preserve"> of the</w:t>
      </w:r>
      <w:r w:rsidR="00086383" w:rsidRPr="008846AC">
        <w:rPr>
          <w:rFonts w:ascii="Arial" w:hAnsi="Arial" w:cs="Arial"/>
          <w:spacing w:val="-3"/>
          <w:sz w:val="20"/>
          <w:szCs w:val="20"/>
        </w:rPr>
        <w:t xml:space="preserve"> </w:t>
      </w:r>
      <w:r w:rsidR="004262AC" w:rsidRPr="008846AC">
        <w:rPr>
          <w:rFonts w:ascii="Arial" w:hAnsi="Arial" w:cs="Arial"/>
          <w:spacing w:val="-3"/>
          <w:sz w:val="20"/>
          <w:szCs w:val="20"/>
        </w:rPr>
        <w:t>Specifications</w:t>
      </w:r>
      <w:r w:rsidRPr="008846AC">
        <w:rPr>
          <w:rFonts w:ascii="Arial" w:hAnsi="Arial" w:cs="Arial"/>
          <w:spacing w:val="-3"/>
          <w:sz w:val="20"/>
          <w:szCs w:val="20"/>
        </w:rPr>
        <w:t>.</w:t>
      </w:r>
    </w:p>
    <w:p w14:paraId="75A6A8FE" w14:textId="137BE7CA" w:rsidR="008846AC" w:rsidRPr="00C46F62" w:rsidRDefault="004716D2" w:rsidP="00D456E9">
      <w:pPr>
        <w:pStyle w:val="ListParagraph"/>
        <w:numPr>
          <w:ilvl w:val="1"/>
          <w:numId w:val="28"/>
        </w:numPr>
        <w:spacing w:after="200" w:line="240" w:lineRule="auto"/>
        <w:contextualSpacing w:val="0"/>
        <w:jc w:val="both"/>
        <w:rPr>
          <w:rFonts w:ascii="Arial" w:hAnsi="Arial" w:cs="Arial"/>
          <w:spacing w:val="-3"/>
          <w:sz w:val="20"/>
          <w:szCs w:val="20"/>
        </w:rPr>
      </w:pPr>
      <w:r w:rsidRPr="00C46F62">
        <w:rPr>
          <w:rFonts w:ascii="Arial" w:hAnsi="Arial" w:cs="Arial"/>
          <w:b/>
          <w:spacing w:val="-3"/>
          <w:sz w:val="20"/>
          <w:szCs w:val="20"/>
        </w:rPr>
        <w:t>Aggregate</w:t>
      </w:r>
      <w:r w:rsidRPr="00C46F62">
        <w:rPr>
          <w:rFonts w:ascii="Arial" w:hAnsi="Arial" w:cs="Arial"/>
          <w:spacing w:val="-3"/>
          <w:sz w:val="20"/>
          <w:szCs w:val="20"/>
        </w:rPr>
        <w:t xml:space="preserve"> shall </w:t>
      </w:r>
      <w:r w:rsidR="00192C14" w:rsidRPr="00C46F62">
        <w:rPr>
          <w:rFonts w:ascii="Arial" w:hAnsi="Arial" w:cs="Arial"/>
          <w:spacing w:val="-3"/>
          <w:sz w:val="20"/>
          <w:szCs w:val="20"/>
        </w:rPr>
        <w:t>conform to Section 208 of the Specification or other Contract requirements</w:t>
      </w:r>
      <w:r w:rsidR="000F3C2D" w:rsidRPr="00C46F62">
        <w:rPr>
          <w:rFonts w:ascii="Arial" w:hAnsi="Arial" w:cs="Arial"/>
          <w:spacing w:val="-3"/>
          <w:sz w:val="20"/>
          <w:szCs w:val="20"/>
        </w:rPr>
        <w:t>.</w:t>
      </w:r>
      <w:r w:rsidR="00C46F62">
        <w:rPr>
          <w:rFonts w:ascii="Arial" w:hAnsi="Arial" w:cs="Arial"/>
          <w:spacing w:val="-3"/>
          <w:sz w:val="20"/>
          <w:szCs w:val="20"/>
        </w:rPr>
        <w:t xml:space="preserve"> </w:t>
      </w:r>
      <w:r w:rsidR="007E3D7D" w:rsidRPr="00C46F62">
        <w:rPr>
          <w:rFonts w:ascii="Arial" w:hAnsi="Arial" w:cs="Arial"/>
          <w:spacing w:val="-3"/>
          <w:sz w:val="20"/>
          <w:szCs w:val="20"/>
        </w:rPr>
        <w:t>Aggregate</w:t>
      </w:r>
      <w:r w:rsidR="001A4694" w:rsidRPr="00C46F62">
        <w:rPr>
          <w:rFonts w:ascii="Arial" w:hAnsi="Arial" w:cs="Arial"/>
          <w:spacing w:val="-3"/>
          <w:sz w:val="20"/>
          <w:szCs w:val="20"/>
        </w:rPr>
        <w:t xml:space="preserve"> Base, Type 1, Size No. 21A</w:t>
      </w:r>
      <w:r w:rsidR="007E3D7D" w:rsidRPr="00C46F62">
        <w:rPr>
          <w:rFonts w:ascii="Arial" w:hAnsi="Arial" w:cs="Arial"/>
          <w:spacing w:val="-3"/>
          <w:sz w:val="20"/>
          <w:szCs w:val="20"/>
        </w:rPr>
        <w:t xml:space="preserve"> shall </w:t>
      </w:r>
      <w:r w:rsidR="001A4694" w:rsidRPr="00C46F62">
        <w:rPr>
          <w:rFonts w:ascii="Arial" w:hAnsi="Arial" w:cs="Arial"/>
          <w:spacing w:val="-3"/>
          <w:sz w:val="20"/>
          <w:szCs w:val="20"/>
        </w:rPr>
        <w:t xml:space="preserve">be used </w:t>
      </w:r>
      <w:r w:rsidRPr="00C46F62">
        <w:rPr>
          <w:rFonts w:ascii="Arial" w:hAnsi="Arial" w:cs="Arial"/>
          <w:spacing w:val="-3"/>
          <w:sz w:val="20"/>
          <w:szCs w:val="20"/>
        </w:rPr>
        <w:t>conform</w:t>
      </w:r>
      <w:r w:rsidR="00AA45B7" w:rsidRPr="00C46F62">
        <w:rPr>
          <w:rFonts w:ascii="Arial" w:hAnsi="Arial" w:cs="Arial"/>
          <w:spacing w:val="-3"/>
          <w:sz w:val="20"/>
          <w:szCs w:val="20"/>
        </w:rPr>
        <w:t>ing</w:t>
      </w:r>
      <w:r w:rsidRPr="00C46F62">
        <w:rPr>
          <w:rFonts w:ascii="Arial" w:hAnsi="Arial" w:cs="Arial"/>
          <w:spacing w:val="-3"/>
          <w:sz w:val="20"/>
          <w:szCs w:val="20"/>
        </w:rPr>
        <w:t xml:space="preserve"> to the </w:t>
      </w:r>
      <w:r w:rsidR="0015771C" w:rsidRPr="00C46F62">
        <w:rPr>
          <w:rFonts w:ascii="Arial" w:hAnsi="Arial" w:cs="Arial"/>
          <w:spacing w:val="-3"/>
          <w:sz w:val="20"/>
          <w:szCs w:val="20"/>
        </w:rPr>
        <w:t xml:space="preserve">following </w:t>
      </w:r>
      <w:r w:rsidRPr="00C46F62">
        <w:rPr>
          <w:rFonts w:ascii="Arial" w:hAnsi="Arial" w:cs="Arial"/>
          <w:spacing w:val="-3"/>
          <w:sz w:val="20"/>
          <w:szCs w:val="20"/>
        </w:rPr>
        <w:t>requirements</w:t>
      </w:r>
      <w:r w:rsidR="0015771C" w:rsidRPr="00C46F62">
        <w:rPr>
          <w:rFonts w:ascii="Arial" w:hAnsi="Arial" w:cs="Arial"/>
          <w:spacing w:val="-3"/>
          <w:sz w:val="20"/>
          <w:szCs w:val="20"/>
        </w:rPr>
        <w:t>:</w:t>
      </w:r>
    </w:p>
    <w:p w14:paraId="14AFE09B" w14:textId="21B4779C" w:rsidR="008846AC" w:rsidRPr="008846AC" w:rsidRDefault="009F365C" w:rsidP="00D456E9">
      <w:pPr>
        <w:pStyle w:val="ListParagraph"/>
        <w:numPr>
          <w:ilvl w:val="2"/>
          <w:numId w:val="28"/>
        </w:numPr>
        <w:spacing w:after="200" w:line="240" w:lineRule="auto"/>
        <w:contextualSpacing w:val="0"/>
        <w:jc w:val="both"/>
        <w:rPr>
          <w:rFonts w:cs="Arial"/>
          <w:b/>
        </w:rPr>
      </w:pPr>
      <w:r w:rsidRPr="008065F5">
        <w:rPr>
          <w:rFonts w:ascii="Arial" w:hAnsi="Arial" w:cs="Arial"/>
          <w:b/>
          <w:sz w:val="20"/>
          <w:szCs w:val="20"/>
        </w:rPr>
        <w:t xml:space="preserve">Optimum </w:t>
      </w:r>
      <w:r w:rsidR="00C819B4" w:rsidRPr="008065F5">
        <w:rPr>
          <w:rFonts w:ascii="Arial" w:hAnsi="Arial" w:cs="Arial"/>
          <w:b/>
          <w:sz w:val="20"/>
          <w:szCs w:val="20"/>
        </w:rPr>
        <w:t>Water Content</w:t>
      </w:r>
      <w:r w:rsidRPr="008065F5">
        <w:rPr>
          <w:rFonts w:ascii="Arial" w:hAnsi="Arial" w:cs="Arial"/>
          <w:b/>
          <w:sz w:val="20"/>
          <w:szCs w:val="20"/>
        </w:rPr>
        <w:t xml:space="preserve">: </w:t>
      </w:r>
      <w:r w:rsidRPr="008065F5">
        <w:rPr>
          <w:rFonts w:ascii="Arial" w:hAnsi="Arial" w:cs="Arial"/>
          <w:sz w:val="20"/>
          <w:szCs w:val="20"/>
        </w:rPr>
        <w:t xml:space="preserve">Material shall be </w:t>
      </w:r>
      <w:r w:rsidR="000C50F2" w:rsidRPr="008065F5">
        <w:rPr>
          <w:rFonts w:ascii="Arial" w:hAnsi="Arial" w:cs="Arial"/>
          <w:sz w:val="20"/>
          <w:szCs w:val="20"/>
        </w:rPr>
        <w:t>deli</w:t>
      </w:r>
      <w:r w:rsidR="00C819B4" w:rsidRPr="008065F5">
        <w:rPr>
          <w:rFonts w:ascii="Arial" w:hAnsi="Arial" w:cs="Arial"/>
          <w:sz w:val="20"/>
          <w:szCs w:val="20"/>
        </w:rPr>
        <w:t xml:space="preserve">vered </w:t>
      </w:r>
      <w:r w:rsidRPr="008065F5">
        <w:rPr>
          <w:rFonts w:ascii="Arial" w:hAnsi="Arial" w:cs="Arial"/>
          <w:sz w:val="20"/>
          <w:szCs w:val="20"/>
        </w:rPr>
        <w:t>at</w:t>
      </w:r>
      <w:r w:rsidR="00041D1F" w:rsidRPr="008065F5">
        <w:rPr>
          <w:rFonts w:ascii="Arial" w:hAnsi="Arial" w:cs="Arial"/>
          <w:sz w:val="20"/>
          <w:szCs w:val="20"/>
        </w:rPr>
        <w:t xml:space="preserve"> a </w:t>
      </w:r>
      <w:r w:rsidR="00C819B4" w:rsidRPr="008065F5">
        <w:rPr>
          <w:rFonts w:ascii="Arial" w:hAnsi="Arial" w:cs="Arial"/>
          <w:sz w:val="20"/>
          <w:szCs w:val="20"/>
        </w:rPr>
        <w:t xml:space="preserve">water </w:t>
      </w:r>
      <w:r w:rsidR="00041D1F" w:rsidRPr="008065F5">
        <w:rPr>
          <w:rFonts w:ascii="Arial" w:hAnsi="Arial" w:cs="Arial"/>
          <w:sz w:val="20"/>
          <w:szCs w:val="20"/>
        </w:rPr>
        <w:t>content of not</w:t>
      </w:r>
      <w:r w:rsidRPr="008065F5">
        <w:rPr>
          <w:rFonts w:ascii="Arial" w:hAnsi="Arial" w:cs="Arial"/>
          <w:sz w:val="20"/>
          <w:szCs w:val="20"/>
        </w:rPr>
        <w:t xml:space="preserve"> </w:t>
      </w:r>
      <w:r w:rsidR="00FC7E91" w:rsidRPr="008065F5">
        <w:rPr>
          <w:rFonts w:ascii="Arial" w:hAnsi="Arial" w:cs="Arial"/>
          <w:sz w:val="20"/>
          <w:szCs w:val="20"/>
        </w:rPr>
        <w:t xml:space="preserve">less than </w:t>
      </w:r>
      <w:r w:rsidRPr="008065F5">
        <w:rPr>
          <w:rFonts w:ascii="Arial" w:hAnsi="Arial" w:cs="Arial"/>
          <w:sz w:val="20"/>
          <w:szCs w:val="20"/>
        </w:rPr>
        <w:t xml:space="preserve">optimum </w:t>
      </w:r>
      <w:r w:rsidR="00041D1F" w:rsidRPr="008065F5">
        <w:rPr>
          <w:rFonts w:ascii="Arial" w:hAnsi="Arial" w:cs="Arial"/>
          <w:sz w:val="20"/>
          <w:szCs w:val="20"/>
        </w:rPr>
        <w:t xml:space="preserve">or more than </w:t>
      </w:r>
      <w:r w:rsidR="008741E8" w:rsidRPr="008065F5">
        <w:rPr>
          <w:rFonts w:ascii="Arial" w:hAnsi="Arial" w:cs="Arial"/>
          <w:sz w:val="20"/>
          <w:szCs w:val="20"/>
        </w:rPr>
        <w:t xml:space="preserve">optimum plus </w:t>
      </w:r>
      <w:r w:rsidRPr="008065F5">
        <w:rPr>
          <w:rFonts w:ascii="Arial" w:hAnsi="Arial" w:cs="Arial"/>
          <w:sz w:val="20"/>
          <w:szCs w:val="20"/>
        </w:rPr>
        <w:t>2 percentage point</w:t>
      </w:r>
      <w:r w:rsidR="009A12A9" w:rsidRPr="008065F5">
        <w:rPr>
          <w:rFonts w:ascii="Arial" w:hAnsi="Arial" w:cs="Arial"/>
          <w:sz w:val="20"/>
          <w:szCs w:val="20"/>
        </w:rPr>
        <w:t>s determined by AASHTO T</w:t>
      </w:r>
      <w:r w:rsidR="007A70CF" w:rsidRPr="008065F5">
        <w:rPr>
          <w:rFonts w:ascii="Arial" w:hAnsi="Arial" w:cs="Arial"/>
          <w:sz w:val="20"/>
          <w:szCs w:val="20"/>
        </w:rPr>
        <w:t xml:space="preserve"> </w:t>
      </w:r>
      <w:r w:rsidR="00EF650F" w:rsidRPr="008065F5">
        <w:rPr>
          <w:rFonts w:ascii="Arial" w:hAnsi="Arial" w:cs="Arial"/>
          <w:sz w:val="20"/>
          <w:szCs w:val="20"/>
        </w:rPr>
        <w:t>134</w:t>
      </w:r>
      <w:r w:rsidR="00290BE5">
        <w:rPr>
          <w:rFonts w:ascii="Arial" w:hAnsi="Arial" w:cs="Arial"/>
          <w:sz w:val="20"/>
          <w:szCs w:val="20"/>
        </w:rPr>
        <w:t>, Method B</w:t>
      </w:r>
      <w:r w:rsidRPr="008065F5">
        <w:rPr>
          <w:rFonts w:ascii="Arial" w:hAnsi="Arial" w:cs="Arial"/>
          <w:sz w:val="20"/>
          <w:szCs w:val="20"/>
        </w:rPr>
        <w:t>.</w:t>
      </w:r>
    </w:p>
    <w:p w14:paraId="7460FD61" w14:textId="512EDDB1" w:rsidR="008846AC" w:rsidRPr="008846AC" w:rsidRDefault="009F365C" w:rsidP="00D456E9">
      <w:pPr>
        <w:pStyle w:val="ListParagraph"/>
        <w:numPr>
          <w:ilvl w:val="2"/>
          <w:numId w:val="28"/>
        </w:numPr>
        <w:spacing w:after="200" w:line="240" w:lineRule="auto"/>
        <w:contextualSpacing w:val="0"/>
        <w:jc w:val="both"/>
        <w:rPr>
          <w:rFonts w:cs="Arial"/>
          <w:b/>
        </w:rPr>
      </w:pPr>
      <w:r w:rsidRPr="008846AC">
        <w:rPr>
          <w:rFonts w:ascii="Arial" w:hAnsi="Arial" w:cs="Arial"/>
          <w:b/>
          <w:sz w:val="20"/>
          <w:szCs w:val="20"/>
        </w:rPr>
        <w:t xml:space="preserve">Compressive Strength: </w:t>
      </w:r>
      <w:r w:rsidRPr="008846AC">
        <w:rPr>
          <w:rFonts w:ascii="Arial" w:hAnsi="Arial" w:cs="Arial"/>
          <w:sz w:val="20"/>
          <w:szCs w:val="20"/>
        </w:rPr>
        <w:t>Tests for compressive strength</w:t>
      </w:r>
      <w:r w:rsidR="009A12A9" w:rsidRPr="008846AC">
        <w:rPr>
          <w:rFonts w:ascii="Arial" w:hAnsi="Arial" w:cs="Arial"/>
          <w:sz w:val="20"/>
          <w:szCs w:val="20"/>
        </w:rPr>
        <w:t xml:space="preserve"> </w:t>
      </w:r>
      <w:r w:rsidR="00FC7E91" w:rsidRPr="008846AC">
        <w:rPr>
          <w:rFonts w:ascii="Arial" w:hAnsi="Arial" w:cs="Arial"/>
          <w:sz w:val="20"/>
          <w:szCs w:val="20"/>
        </w:rPr>
        <w:t>shall</w:t>
      </w:r>
      <w:r w:rsidRPr="008846AC">
        <w:rPr>
          <w:rFonts w:ascii="Arial" w:hAnsi="Arial" w:cs="Arial"/>
          <w:sz w:val="20"/>
          <w:szCs w:val="20"/>
        </w:rPr>
        <w:t xml:space="preserve"> be performed in accordance with the requirements of </w:t>
      </w:r>
      <w:r w:rsidR="00EF650F" w:rsidRPr="008846AC">
        <w:rPr>
          <w:rFonts w:ascii="Arial" w:hAnsi="Arial" w:cs="Arial"/>
          <w:sz w:val="20"/>
          <w:szCs w:val="20"/>
        </w:rPr>
        <w:t>ASTM D1633</w:t>
      </w:r>
      <w:r w:rsidR="00290BE5">
        <w:rPr>
          <w:rFonts w:ascii="Arial" w:hAnsi="Arial" w:cs="Arial"/>
          <w:sz w:val="20"/>
          <w:szCs w:val="20"/>
        </w:rPr>
        <w:t>, Method A</w:t>
      </w:r>
      <w:r w:rsidRPr="008846AC">
        <w:rPr>
          <w:rFonts w:ascii="Arial" w:hAnsi="Arial" w:cs="Arial"/>
          <w:sz w:val="20"/>
          <w:szCs w:val="20"/>
        </w:rPr>
        <w:t xml:space="preserve"> for conformance to the specified value</w:t>
      </w:r>
      <w:r w:rsidR="002D5F90" w:rsidRPr="008846AC">
        <w:rPr>
          <w:rFonts w:ascii="Arial" w:hAnsi="Arial" w:cs="Arial"/>
          <w:sz w:val="20"/>
          <w:szCs w:val="20"/>
        </w:rPr>
        <w:t xml:space="preserve"> (</w:t>
      </w:r>
      <w:r w:rsidR="002A35ED" w:rsidRPr="008846AC">
        <w:rPr>
          <w:rFonts w:ascii="Arial" w:hAnsi="Arial" w:cs="Arial"/>
          <w:sz w:val="20"/>
          <w:szCs w:val="20"/>
        </w:rPr>
        <w:t xml:space="preserve">a 7-day compressive strength of </w:t>
      </w:r>
      <w:r w:rsidR="00610273" w:rsidRPr="008846AC">
        <w:rPr>
          <w:rFonts w:ascii="Arial" w:hAnsi="Arial" w:cs="Arial"/>
          <w:sz w:val="20"/>
          <w:szCs w:val="20"/>
        </w:rPr>
        <w:t>650</w:t>
      </w:r>
      <w:r w:rsidR="004D3BF9" w:rsidRPr="008846AC">
        <w:rPr>
          <w:rFonts w:ascii="Arial" w:hAnsi="Arial" w:cs="Arial"/>
          <w:sz w:val="20"/>
          <w:szCs w:val="20"/>
        </w:rPr>
        <w:t xml:space="preserve"> </w:t>
      </w:r>
      <w:r w:rsidR="002D5F90" w:rsidRPr="008846AC">
        <w:rPr>
          <w:rFonts w:ascii="Arial" w:hAnsi="Arial" w:cs="Arial"/>
          <w:sz w:val="20"/>
          <w:szCs w:val="20"/>
        </w:rPr>
        <w:t>psi)</w:t>
      </w:r>
      <w:r w:rsidRPr="008846AC">
        <w:rPr>
          <w:rFonts w:ascii="Arial" w:hAnsi="Arial" w:cs="Arial"/>
          <w:sz w:val="20"/>
          <w:szCs w:val="20"/>
        </w:rPr>
        <w:t>.</w:t>
      </w:r>
    </w:p>
    <w:p w14:paraId="5714730E" w14:textId="6B98E394" w:rsidR="008846AC" w:rsidRPr="008846AC" w:rsidRDefault="009A12A9" w:rsidP="00D456E9">
      <w:pPr>
        <w:pStyle w:val="ListParagraph"/>
        <w:numPr>
          <w:ilvl w:val="2"/>
          <w:numId w:val="28"/>
        </w:numPr>
        <w:spacing w:after="200" w:line="240" w:lineRule="auto"/>
        <w:contextualSpacing w:val="0"/>
        <w:jc w:val="both"/>
        <w:rPr>
          <w:rFonts w:cs="Arial"/>
          <w:b/>
        </w:rPr>
      </w:pPr>
      <w:r w:rsidRPr="008846AC">
        <w:rPr>
          <w:rFonts w:ascii="Arial" w:hAnsi="Arial" w:cs="Arial"/>
          <w:b/>
          <w:sz w:val="20"/>
          <w:szCs w:val="20"/>
        </w:rPr>
        <w:t>Durability</w:t>
      </w:r>
      <w:r w:rsidRPr="008846AC">
        <w:rPr>
          <w:rFonts w:ascii="Arial" w:hAnsi="Arial" w:cs="Arial"/>
          <w:sz w:val="20"/>
          <w:szCs w:val="20"/>
        </w:rPr>
        <w:t xml:space="preserve">: </w:t>
      </w:r>
      <w:r w:rsidR="00522BC1">
        <w:rPr>
          <w:rFonts w:ascii="Arial" w:hAnsi="Arial" w:cs="Arial"/>
          <w:sz w:val="20"/>
          <w:szCs w:val="20"/>
        </w:rPr>
        <w:t>Neither t</w:t>
      </w:r>
      <w:r w:rsidRPr="008846AC">
        <w:rPr>
          <w:rFonts w:ascii="Arial" w:hAnsi="Arial" w:cs="Arial"/>
          <w:sz w:val="20"/>
          <w:szCs w:val="20"/>
        </w:rPr>
        <w:t xml:space="preserve">he </w:t>
      </w:r>
      <w:r w:rsidR="00E9612D" w:rsidRPr="008846AC">
        <w:rPr>
          <w:rFonts w:ascii="Arial" w:hAnsi="Arial" w:cs="Arial"/>
          <w:sz w:val="20"/>
          <w:szCs w:val="20"/>
        </w:rPr>
        <w:t>wet-dry</w:t>
      </w:r>
      <w:r w:rsidR="00FF249D" w:rsidRPr="008846AC">
        <w:rPr>
          <w:rFonts w:ascii="Arial" w:hAnsi="Arial" w:cs="Arial"/>
          <w:sz w:val="20"/>
          <w:szCs w:val="20"/>
        </w:rPr>
        <w:t xml:space="preserve"> weight loss </w:t>
      </w:r>
      <w:r w:rsidR="00522BC1">
        <w:rPr>
          <w:rFonts w:ascii="Arial" w:hAnsi="Arial" w:cs="Arial"/>
          <w:sz w:val="20"/>
          <w:szCs w:val="20"/>
        </w:rPr>
        <w:t>nor</w:t>
      </w:r>
      <w:r w:rsidR="00FF249D" w:rsidRPr="008846AC">
        <w:rPr>
          <w:rFonts w:ascii="Arial" w:hAnsi="Arial" w:cs="Arial"/>
          <w:sz w:val="20"/>
          <w:szCs w:val="20"/>
        </w:rPr>
        <w:t xml:space="preserve"> the </w:t>
      </w:r>
      <w:r w:rsidRPr="008846AC">
        <w:rPr>
          <w:rFonts w:ascii="Arial" w:hAnsi="Arial" w:cs="Arial"/>
          <w:sz w:val="20"/>
          <w:szCs w:val="20"/>
        </w:rPr>
        <w:t>freeze-thaw weight loss shall exceed 14</w:t>
      </w:r>
      <w:r w:rsidR="00830C41">
        <w:rPr>
          <w:rFonts w:ascii="Arial" w:hAnsi="Arial" w:cs="Arial"/>
          <w:sz w:val="20"/>
          <w:szCs w:val="20"/>
        </w:rPr>
        <w:t>%</w:t>
      </w:r>
      <w:r w:rsidRPr="008846AC">
        <w:rPr>
          <w:rFonts w:ascii="Arial" w:hAnsi="Arial" w:cs="Arial"/>
          <w:sz w:val="20"/>
          <w:szCs w:val="20"/>
        </w:rPr>
        <w:t xml:space="preserve"> in accordance with </w:t>
      </w:r>
      <w:r w:rsidR="00FF249D" w:rsidRPr="008846AC">
        <w:rPr>
          <w:rFonts w:ascii="Arial" w:hAnsi="Arial" w:cs="Arial"/>
          <w:sz w:val="20"/>
          <w:szCs w:val="20"/>
        </w:rPr>
        <w:t xml:space="preserve">AASHTO T 135 </w:t>
      </w:r>
      <w:r w:rsidR="00290BE5">
        <w:rPr>
          <w:rFonts w:ascii="Arial" w:hAnsi="Arial" w:cs="Arial"/>
          <w:sz w:val="20"/>
          <w:szCs w:val="20"/>
        </w:rPr>
        <w:t xml:space="preserve">Method B </w:t>
      </w:r>
      <w:r w:rsidR="00FF249D" w:rsidRPr="008846AC">
        <w:rPr>
          <w:rFonts w:ascii="Arial" w:hAnsi="Arial" w:cs="Arial"/>
          <w:sz w:val="20"/>
          <w:szCs w:val="20"/>
        </w:rPr>
        <w:t xml:space="preserve">and </w:t>
      </w:r>
      <w:r w:rsidRPr="008846AC">
        <w:rPr>
          <w:rFonts w:ascii="Arial" w:hAnsi="Arial" w:cs="Arial"/>
          <w:sz w:val="20"/>
          <w:szCs w:val="20"/>
        </w:rPr>
        <w:t>AASHTO T 136</w:t>
      </w:r>
      <w:r w:rsidR="00290BE5">
        <w:rPr>
          <w:rFonts w:ascii="Arial" w:hAnsi="Arial" w:cs="Arial"/>
          <w:sz w:val="20"/>
          <w:szCs w:val="20"/>
        </w:rPr>
        <w:t xml:space="preserve"> Method B</w:t>
      </w:r>
      <w:r w:rsidR="00FF249D" w:rsidRPr="008846AC">
        <w:rPr>
          <w:rFonts w:ascii="Arial" w:hAnsi="Arial" w:cs="Arial"/>
          <w:sz w:val="20"/>
          <w:szCs w:val="20"/>
        </w:rPr>
        <w:t>, respectively</w:t>
      </w:r>
      <w:r w:rsidR="00677A61" w:rsidRPr="008846AC">
        <w:rPr>
          <w:rFonts w:ascii="Arial" w:hAnsi="Arial" w:cs="Arial"/>
          <w:sz w:val="20"/>
          <w:szCs w:val="20"/>
        </w:rPr>
        <w:t>.</w:t>
      </w:r>
    </w:p>
    <w:p w14:paraId="71993BE7" w14:textId="77777777" w:rsidR="008846AC" w:rsidRPr="00830C41" w:rsidRDefault="002D07BF" w:rsidP="00D456E9">
      <w:pPr>
        <w:pStyle w:val="ListParagraph"/>
        <w:numPr>
          <w:ilvl w:val="0"/>
          <w:numId w:val="28"/>
        </w:numPr>
        <w:spacing w:after="200" w:line="240" w:lineRule="auto"/>
        <w:contextualSpacing w:val="0"/>
        <w:jc w:val="both"/>
        <w:rPr>
          <w:rFonts w:cs="Arial"/>
          <w:b/>
        </w:rPr>
      </w:pPr>
      <w:r w:rsidRPr="008846AC">
        <w:rPr>
          <w:rFonts w:ascii="Arial" w:hAnsi="Arial" w:cs="Arial"/>
          <w:b/>
          <w:spacing w:val="-3"/>
          <w:sz w:val="20"/>
          <w:szCs w:val="20"/>
        </w:rPr>
        <w:t>Job-Mix Formula</w:t>
      </w:r>
    </w:p>
    <w:p w14:paraId="31BA5B4D" w14:textId="71FEA6F3" w:rsidR="00830C41" w:rsidRPr="00830C41" w:rsidRDefault="00830C41" w:rsidP="00830C41">
      <w:pPr>
        <w:pStyle w:val="ListParagraph"/>
        <w:suppressAutoHyphens/>
        <w:spacing w:after="200" w:line="240" w:lineRule="auto"/>
        <w:ind w:left="360"/>
        <w:contextualSpacing w:val="0"/>
        <w:jc w:val="both"/>
        <w:rPr>
          <w:rFonts w:ascii="Arial" w:hAnsi="Arial" w:cs="Arial"/>
          <w:sz w:val="20"/>
          <w:szCs w:val="20"/>
        </w:rPr>
      </w:pPr>
      <w:r w:rsidRPr="00830C41">
        <w:rPr>
          <w:rFonts w:ascii="Arial" w:hAnsi="Arial" w:cs="Arial"/>
          <w:sz w:val="20"/>
          <w:szCs w:val="20"/>
        </w:rPr>
        <w:t xml:space="preserve">If unsatisfactory results or other conditions make it necessary, the Contractor shall submit a new job-mix formula for approval. CTA shall not be delivered </w:t>
      </w:r>
      <w:r>
        <w:rPr>
          <w:rFonts w:ascii="Arial" w:hAnsi="Arial" w:cs="Arial"/>
          <w:sz w:val="20"/>
          <w:szCs w:val="20"/>
        </w:rPr>
        <w:t xml:space="preserve">to the Project </w:t>
      </w:r>
      <w:r w:rsidRPr="00830C41">
        <w:rPr>
          <w:rFonts w:ascii="Arial" w:hAnsi="Arial" w:cs="Arial"/>
          <w:sz w:val="20"/>
          <w:szCs w:val="20"/>
        </w:rPr>
        <w:t xml:space="preserve">until the submitted </w:t>
      </w:r>
      <w:r w:rsidR="00C27C72">
        <w:rPr>
          <w:rFonts w:ascii="Arial" w:hAnsi="Arial" w:cs="Arial"/>
          <w:sz w:val="20"/>
          <w:szCs w:val="20"/>
        </w:rPr>
        <w:t xml:space="preserve">job </w:t>
      </w:r>
      <w:r w:rsidRPr="00830C41">
        <w:rPr>
          <w:rFonts w:ascii="Arial" w:hAnsi="Arial" w:cs="Arial"/>
          <w:sz w:val="20"/>
          <w:szCs w:val="20"/>
        </w:rPr>
        <w:t>mix formula has been approved by the Engineer.</w:t>
      </w:r>
    </w:p>
    <w:p w14:paraId="2838184D" w14:textId="41B09109" w:rsidR="008846AC" w:rsidRPr="008846AC" w:rsidRDefault="003D0311" w:rsidP="00D456E9">
      <w:pPr>
        <w:pStyle w:val="ListParagraph"/>
        <w:numPr>
          <w:ilvl w:val="1"/>
          <w:numId w:val="28"/>
        </w:numPr>
        <w:spacing w:after="200" w:line="240" w:lineRule="auto"/>
        <w:contextualSpacing w:val="0"/>
        <w:jc w:val="both"/>
        <w:rPr>
          <w:rFonts w:cs="Arial"/>
          <w:b/>
        </w:rPr>
      </w:pPr>
      <w:r w:rsidRPr="008846AC">
        <w:rPr>
          <w:rFonts w:ascii="Arial" w:hAnsi="Arial" w:cs="Arial"/>
          <w:b/>
          <w:spacing w:val="-3"/>
          <w:sz w:val="20"/>
          <w:szCs w:val="20"/>
        </w:rPr>
        <w:t>Mix Design:</w:t>
      </w:r>
      <w:r w:rsidRPr="008846AC">
        <w:rPr>
          <w:rFonts w:ascii="Arial" w:hAnsi="Arial" w:cs="Arial"/>
          <w:spacing w:val="-3"/>
          <w:sz w:val="20"/>
          <w:szCs w:val="20"/>
        </w:rPr>
        <w:t xml:space="preserve"> </w:t>
      </w:r>
      <w:r w:rsidRPr="008846AC">
        <w:rPr>
          <w:rFonts w:ascii="Arial" w:hAnsi="Arial" w:cs="Arial"/>
          <w:sz w:val="20"/>
          <w:szCs w:val="20"/>
        </w:rPr>
        <w:t xml:space="preserve">The job mix </w:t>
      </w:r>
      <w:r w:rsidR="00246D79" w:rsidRPr="008846AC">
        <w:rPr>
          <w:rFonts w:ascii="Arial" w:hAnsi="Arial" w:cs="Arial"/>
          <w:sz w:val="20"/>
          <w:szCs w:val="20"/>
        </w:rPr>
        <w:t xml:space="preserve">formula </w:t>
      </w:r>
      <w:r w:rsidRPr="008846AC">
        <w:rPr>
          <w:rFonts w:ascii="Arial" w:hAnsi="Arial" w:cs="Arial"/>
          <w:sz w:val="20"/>
          <w:szCs w:val="20"/>
        </w:rPr>
        <w:t xml:space="preserve">shall use a cement content that, when tested in the laboratory per </w:t>
      </w:r>
      <w:r w:rsidR="00EF650F" w:rsidRPr="008846AC">
        <w:rPr>
          <w:rFonts w:ascii="Arial" w:hAnsi="Arial" w:cs="Arial"/>
          <w:sz w:val="20"/>
          <w:szCs w:val="20"/>
        </w:rPr>
        <w:t>ASTM D1633</w:t>
      </w:r>
      <w:r w:rsidR="00290BE5">
        <w:rPr>
          <w:rFonts w:ascii="Arial" w:hAnsi="Arial" w:cs="Arial"/>
          <w:sz w:val="20"/>
          <w:szCs w:val="20"/>
        </w:rPr>
        <w:t xml:space="preserve"> Method A</w:t>
      </w:r>
      <w:r w:rsidRPr="008846AC">
        <w:rPr>
          <w:rFonts w:ascii="Arial" w:hAnsi="Arial" w:cs="Arial"/>
          <w:sz w:val="20"/>
          <w:szCs w:val="20"/>
        </w:rPr>
        <w:t>, produces a 7-day compressive strength</w:t>
      </w:r>
      <w:r w:rsidR="004D3BF9" w:rsidRPr="008846AC">
        <w:rPr>
          <w:rFonts w:ascii="Arial" w:hAnsi="Arial" w:cs="Arial"/>
          <w:sz w:val="20"/>
          <w:szCs w:val="20"/>
        </w:rPr>
        <w:t xml:space="preserve"> of </w:t>
      </w:r>
      <w:r w:rsidR="003C127E" w:rsidRPr="008846AC">
        <w:rPr>
          <w:rFonts w:ascii="Arial" w:hAnsi="Arial" w:cs="Arial"/>
          <w:sz w:val="20"/>
          <w:szCs w:val="20"/>
        </w:rPr>
        <w:t>650</w:t>
      </w:r>
      <w:r w:rsidR="00C8534B" w:rsidRPr="008846AC">
        <w:rPr>
          <w:rFonts w:ascii="Arial" w:hAnsi="Arial" w:cs="Arial"/>
          <w:sz w:val="20"/>
          <w:szCs w:val="20"/>
        </w:rPr>
        <w:t xml:space="preserve"> psi</w:t>
      </w:r>
      <w:r w:rsidRPr="008846AC">
        <w:rPr>
          <w:rFonts w:ascii="Arial" w:hAnsi="Arial" w:cs="Arial"/>
          <w:sz w:val="20"/>
          <w:szCs w:val="20"/>
        </w:rPr>
        <w:t>.</w:t>
      </w:r>
    </w:p>
    <w:p w14:paraId="7D3CCCBB" w14:textId="00CA816F" w:rsidR="00E9612D" w:rsidRPr="00B623F6" w:rsidRDefault="003D0311" w:rsidP="00B623F6">
      <w:pPr>
        <w:pStyle w:val="ListParagraph"/>
        <w:numPr>
          <w:ilvl w:val="1"/>
          <w:numId w:val="28"/>
        </w:numPr>
        <w:spacing w:after="200" w:line="240" w:lineRule="auto"/>
        <w:contextualSpacing w:val="0"/>
        <w:jc w:val="both"/>
        <w:rPr>
          <w:rFonts w:cs="Arial"/>
          <w:b/>
        </w:rPr>
      </w:pPr>
      <w:r w:rsidRPr="008846AC">
        <w:rPr>
          <w:rFonts w:ascii="Arial" w:hAnsi="Arial" w:cs="Arial"/>
          <w:b/>
          <w:spacing w:val="-3"/>
          <w:sz w:val="20"/>
          <w:szCs w:val="20"/>
        </w:rPr>
        <w:t xml:space="preserve">Submittals: </w:t>
      </w:r>
      <w:r w:rsidRPr="008846AC">
        <w:rPr>
          <w:rFonts w:ascii="Arial" w:hAnsi="Arial" w:cs="Arial"/>
          <w:sz w:val="20"/>
          <w:szCs w:val="20"/>
        </w:rPr>
        <w:t>The Contractor shall submit for the Engineer’s appr</w:t>
      </w:r>
      <w:r w:rsidR="00C5757E" w:rsidRPr="008846AC">
        <w:rPr>
          <w:rFonts w:ascii="Arial" w:hAnsi="Arial" w:cs="Arial"/>
          <w:sz w:val="20"/>
          <w:szCs w:val="20"/>
        </w:rPr>
        <w:t xml:space="preserve">oval a proposed job-mix </w:t>
      </w:r>
      <w:r w:rsidR="00610273" w:rsidRPr="008846AC">
        <w:rPr>
          <w:rFonts w:ascii="Arial" w:hAnsi="Arial" w:cs="Arial"/>
          <w:sz w:val="20"/>
          <w:szCs w:val="20"/>
        </w:rPr>
        <w:t xml:space="preserve">formula </w:t>
      </w:r>
      <w:r w:rsidR="00444B05" w:rsidRPr="008846AC">
        <w:rPr>
          <w:rFonts w:ascii="Arial" w:hAnsi="Arial" w:cs="Arial"/>
          <w:spacing w:val="-3"/>
          <w:sz w:val="20"/>
          <w:szCs w:val="20"/>
        </w:rPr>
        <w:t xml:space="preserve">through the “Producer Lab Analysis and Information Details” (PLAID) website </w:t>
      </w:r>
      <w:hyperlink r:id="rId13" w:history="1">
        <w:r w:rsidR="00444B05" w:rsidRPr="008846AC">
          <w:rPr>
            <w:rStyle w:val="Hyperlink"/>
            <w:rFonts w:ascii="Arial" w:hAnsi="Arial" w:cs="Arial"/>
            <w:spacing w:val="-3"/>
            <w:sz w:val="20"/>
            <w:szCs w:val="20"/>
          </w:rPr>
          <w:t>https://plaid.vdot.virginia.gov</w:t>
        </w:r>
      </w:hyperlink>
      <w:r w:rsidR="00444B05" w:rsidRPr="008846AC">
        <w:rPr>
          <w:rFonts w:ascii="Arial" w:hAnsi="Arial" w:cs="Arial"/>
          <w:spacing w:val="-3"/>
          <w:sz w:val="20"/>
          <w:szCs w:val="20"/>
        </w:rPr>
        <w:t xml:space="preserve"> </w:t>
      </w:r>
      <w:r w:rsidR="00E107B4" w:rsidRPr="008846AC">
        <w:rPr>
          <w:rFonts w:ascii="Arial" w:hAnsi="Arial" w:cs="Arial"/>
          <w:sz w:val="20"/>
          <w:szCs w:val="20"/>
        </w:rPr>
        <w:t xml:space="preserve">and certified test reports </w:t>
      </w:r>
      <w:r w:rsidRPr="008846AC">
        <w:rPr>
          <w:rFonts w:ascii="Arial" w:hAnsi="Arial" w:cs="Arial"/>
          <w:sz w:val="20"/>
          <w:szCs w:val="20"/>
        </w:rPr>
        <w:t xml:space="preserve">at least 30 </w:t>
      </w:r>
      <w:r w:rsidR="001B16A4" w:rsidRPr="008846AC">
        <w:rPr>
          <w:rFonts w:ascii="Arial" w:hAnsi="Arial" w:cs="Arial"/>
          <w:sz w:val="20"/>
          <w:szCs w:val="20"/>
        </w:rPr>
        <w:t xml:space="preserve">calendar </w:t>
      </w:r>
      <w:r w:rsidR="00C5757E" w:rsidRPr="008846AC">
        <w:rPr>
          <w:rFonts w:ascii="Arial" w:hAnsi="Arial" w:cs="Arial"/>
          <w:sz w:val="20"/>
          <w:szCs w:val="20"/>
        </w:rPr>
        <w:t xml:space="preserve">days before the </w:t>
      </w:r>
      <w:r w:rsidR="00557BE5" w:rsidRPr="008846AC">
        <w:rPr>
          <w:rFonts w:ascii="Arial" w:hAnsi="Arial" w:cs="Arial"/>
          <w:sz w:val="20"/>
          <w:szCs w:val="20"/>
        </w:rPr>
        <w:t xml:space="preserve">CTA </w:t>
      </w:r>
      <w:r w:rsidR="00C5757E" w:rsidRPr="008846AC">
        <w:rPr>
          <w:rFonts w:ascii="Arial" w:hAnsi="Arial" w:cs="Arial"/>
          <w:sz w:val="20"/>
          <w:szCs w:val="20"/>
        </w:rPr>
        <w:t xml:space="preserve">production. Tests older than </w:t>
      </w:r>
      <w:r w:rsidR="00A440BE" w:rsidRPr="008846AC">
        <w:rPr>
          <w:rFonts w:ascii="Arial" w:hAnsi="Arial" w:cs="Arial"/>
          <w:sz w:val="20"/>
          <w:szCs w:val="20"/>
        </w:rPr>
        <w:t>12</w:t>
      </w:r>
      <w:r w:rsidR="00C5757E" w:rsidRPr="008846AC">
        <w:rPr>
          <w:rFonts w:ascii="Arial" w:hAnsi="Arial" w:cs="Arial"/>
          <w:sz w:val="20"/>
          <w:szCs w:val="20"/>
        </w:rPr>
        <w:t xml:space="preserve"> months shall not be used.</w:t>
      </w:r>
      <w:r w:rsidRPr="008846AC">
        <w:rPr>
          <w:rFonts w:ascii="Arial" w:hAnsi="Arial" w:cs="Arial"/>
          <w:sz w:val="20"/>
          <w:szCs w:val="20"/>
        </w:rPr>
        <w:t xml:space="preserve"> </w:t>
      </w:r>
      <w:r w:rsidR="00E107B4" w:rsidRPr="008846AC">
        <w:rPr>
          <w:rFonts w:ascii="Arial" w:hAnsi="Arial" w:cs="Arial"/>
          <w:sz w:val="20"/>
          <w:szCs w:val="20"/>
        </w:rPr>
        <w:t>The certification shall show the ASTM or AASH</w:t>
      </w:r>
      <w:r w:rsidR="00C819B4" w:rsidRPr="008846AC">
        <w:rPr>
          <w:rFonts w:ascii="Arial" w:hAnsi="Arial" w:cs="Arial"/>
          <w:sz w:val="20"/>
          <w:szCs w:val="20"/>
        </w:rPr>
        <w:t>T</w:t>
      </w:r>
      <w:r w:rsidR="00E107B4" w:rsidRPr="008846AC">
        <w:rPr>
          <w:rFonts w:ascii="Arial" w:hAnsi="Arial" w:cs="Arial"/>
          <w:sz w:val="20"/>
          <w:szCs w:val="20"/>
        </w:rPr>
        <w:t xml:space="preserve">O specifications or tests for the material, the name of the company performing the tests, the date of the tests, the test results, and a statement that the material did or did not comply with the applicable specification. </w:t>
      </w:r>
      <w:r w:rsidR="00E9612D" w:rsidRPr="008846AC">
        <w:rPr>
          <w:rFonts w:ascii="Arial" w:hAnsi="Arial" w:cs="Arial"/>
          <w:sz w:val="20"/>
          <w:szCs w:val="20"/>
        </w:rPr>
        <w:t>The submittal package</w:t>
      </w:r>
      <w:r w:rsidR="002D07BF" w:rsidRPr="008846AC">
        <w:rPr>
          <w:rFonts w:ascii="Arial" w:hAnsi="Arial" w:cs="Arial"/>
          <w:sz w:val="20"/>
          <w:szCs w:val="20"/>
        </w:rPr>
        <w:t xml:space="preserve"> shall include </w:t>
      </w:r>
      <w:r w:rsidR="00E9612D" w:rsidRPr="008846AC">
        <w:rPr>
          <w:rFonts w:ascii="Arial" w:hAnsi="Arial" w:cs="Arial"/>
          <w:sz w:val="20"/>
          <w:szCs w:val="20"/>
        </w:rPr>
        <w:t>the following:</w:t>
      </w:r>
    </w:p>
    <w:p w14:paraId="7D3CCCBC" w14:textId="77777777" w:rsidR="00C5757E" w:rsidRPr="008065F5" w:rsidRDefault="00C5757E" w:rsidP="00D456E9">
      <w:pPr>
        <w:numPr>
          <w:ilvl w:val="0"/>
          <w:numId w:val="13"/>
        </w:numPr>
        <w:suppressAutoHyphens/>
        <w:jc w:val="both"/>
        <w:rPr>
          <w:rFonts w:cs="Arial"/>
        </w:rPr>
      </w:pPr>
      <w:r w:rsidRPr="008065F5">
        <w:rPr>
          <w:rFonts w:cs="Arial"/>
        </w:rPr>
        <w:lastRenderedPageBreak/>
        <w:t xml:space="preserve">Job Mix </w:t>
      </w:r>
      <w:r w:rsidR="00E107B4" w:rsidRPr="008065F5">
        <w:rPr>
          <w:rFonts w:cs="Arial"/>
        </w:rPr>
        <w:t xml:space="preserve">Identification </w:t>
      </w:r>
      <w:r w:rsidRPr="008065F5">
        <w:rPr>
          <w:rFonts w:cs="Arial"/>
        </w:rPr>
        <w:t xml:space="preserve">Number </w:t>
      </w:r>
    </w:p>
    <w:p w14:paraId="7D3CCCBD" w14:textId="28DACBA5" w:rsidR="00E9612D" w:rsidRPr="008065F5" w:rsidRDefault="00E9612D" w:rsidP="00D456E9">
      <w:pPr>
        <w:numPr>
          <w:ilvl w:val="0"/>
          <w:numId w:val="13"/>
        </w:numPr>
        <w:suppressAutoHyphens/>
        <w:jc w:val="both"/>
        <w:rPr>
          <w:rFonts w:cs="Arial"/>
        </w:rPr>
      </w:pPr>
      <w:r w:rsidRPr="008065F5">
        <w:rPr>
          <w:rFonts w:cs="Arial"/>
        </w:rPr>
        <w:t>Sources of materials (Aggrega</w:t>
      </w:r>
      <w:r w:rsidR="00E107B4" w:rsidRPr="008065F5">
        <w:rPr>
          <w:rFonts w:cs="Arial"/>
        </w:rPr>
        <w:t xml:space="preserve">te, </w:t>
      </w:r>
      <w:r w:rsidRPr="008065F5">
        <w:rPr>
          <w:rFonts w:cs="Arial"/>
        </w:rPr>
        <w:t>Cement)</w:t>
      </w:r>
    </w:p>
    <w:p w14:paraId="7D3CCCBE" w14:textId="77777777" w:rsidR="00E9612D" w:rsidRPr="008065F5" w:rsidRDefault="00E9612D" w:rsidP="00D456E9">
      <w:pPr>
        <w:numPr>
          <w:ilvl w:val="0"/>
          <w:numId w:val="13"/>
        </w:numPr>
        <w:suppressAutoHyphens/>
        <w:jc w:val="both"/>
        <w:rPr>
          <w:rFonts w:cs="Arial"/>
        </w:rPr>
      </w:pPr>
      <w:r w:rsidRPr="008065F5">
        <w:rPr>
          <w:rFonts w:cs="Arial"/>
        </w:rPr>
        <w:t>A</w:t>
      </w:r>
      <w:r w:rsidR="002D07BF" w:rsidRPr="008065F5">
        <w:rPr>
          <w:rFonts w:cs="Arial"/>
        </w:rPr>
        <w:t>ggregate gradation</w:t>
      </w:r>
      <w:r w:rsidR="00C5757E" w:rsidRPr="008065F5">
        <w:rPr>
          <w:rFonts w:cs="Arial"/>
        </w:rPr>
        <w:t xml:space="preserve"> </w:t>
      </w:r>
      <w:r w:rsidR="002D07BF" w:rsidRPr="008065F5">
        <w:rPr>
          <w:rFonts w:cs="Arial"/>
        </w:rPr>
        <w:t xml:space="preserve"> </w:t>
      </w:r>
    </w:p>
    <w:p w14:paraId="7D3CCCBF" w14:textId="34B950A8" w:rsidR="00E9612D" w:rsidRPr="008065F5" w:rsidRDefault="00C819B4" w:rsidP="00D456E9">
      <w:pPr>
        <w:numPr>
          <w:ilvl w:val="0"/>
          <w:numId w:val="13"/>
        </w:numPr>
        <w:suppressAutoHyphens/>
        <w:jc w:val="both"/>
        <w:rPr>
          <w:rFonts w:cs="Arial"/>
        </w:rPr>
      </w:pPr>
      <w:r w:rsidRPr="008065F5">
        <w:rPr>
          <w:rFonts w:cs="Arial"/>
        </w:rPr>
        <w:t xml:space="preserve">Target </w:t>
      </w:r>
      <w:r w:rsidR="002F5CCE" w:rsidRPr="008065F5">
        <w:rPr>
          <w:rFonts w:cs="Arial"/>
        </w:rPr>
        <w:t>c</w:t>
      </w:r>
      <w:r w:rsidR="00E9612D" w:rsidRPr="008065F5">
        <w:rPr>
          <w:rFonts w:cs="Arial"/>
        </w:rPr>
        <w:t>ement content</w:t>
      </w:r>
      <w:r w:rsidR="00486FC1" w:rsidRPr="008065F5">
        <w:rPr>
          <w:rFonts w:cs="Arial"/>
        </w:rPr>
        <w:t xml:space="preserve"> with associated plot</w:t>
      </w:r>
    </w:p>
    <w:p w14:paraId="7D3CCCC0" w14:textId="77777777" w:rsidR="00E9612D" w:rsidRPr="008065F5" w:rsidRDefault="00E9612D" w:rsidP="00D456E9">
      <w:pPr>
        <w:numPr>
          <w:ilvl w:val="0"/>
          <w:numId w:val="13"/>
        </w:numPr>
        <w:suppressAutoHyphens/>
        <w:jc w:val="both"/>
        <w:rPr>
          <w:rFonts w:cs="Arial"/>
        </w:rPr>
      </w:pPr>
      <w:r w:rsidRPr="008065F5">
        <w:rPr>
          <w:rFonts w:cs="Arial"/>
        </w:rPr>
        <w:t>Compressive strength at seven</w:t>
      </w:r>
      <w:r w:rsidR="00C5757E" w:rsidRPr="008065F5">
        <w:rPr>
          <w:rFonts w:cs="Arial"/>
        </w:rPr>
        <w:t xml:space="preserve"> days</w:t>
      </w:r>
      <w:r w:rsidR="00D61CBB" w:rsidRPr="008065F5">
        <w:rPr>
          <w:rFonts w:cs="Arial"/>
        </w:rPr>
        <w:t xml:space="preserve"> determined in accordance with ASTM D1633</w:t>
      </w:r>
      <w:r w:rsidR="00E64AB8" w:rsidRPr="008065F5">
        <w:rPr>
          <w:rFonts w:cs="Arial"/>
        </w:rPr>
        <w:t>, Method A</w:t>
      </w:r>
      <w:r w:rsidR="00556A49" w:rsidRPr="008065F5">
        <w:rPr>
          <w:rFonts w:cs="Arial"/>
        </w:rPr>
        <w:t xml:space="preserve"> (</w:t>
      </w:r>
      <w:r w:rsidR="000A658C" w:rsidRPr="008065F5">
        <w:rPr>
          <w:rFonts w:cs="Arial"/>
        </w:rPr>
        <w:t>M</w:t>
      </w:r>
      <w:r w:rsidR="00556A49" w:rsidRPr="008065F5">
        <w:rPr>
          <w:rFonts w:cs="Arial"/>
        </w:rPr>
        <w:t>inimum three specimens</w:t>
      </w:r>
      <w:r w:rsidR="000A658C" w:rsidRPr="008065F5">
        <w:rPr>
          <w:rFonts w:cs="Arial"/>
        </w:rPr>
        <w:t xml:space="preserve"> per cement content</w:t>
      </w:r>
      <w:r w:rsidR="00556A49" w:rsidRPr="008065F5">
        <w:rPr>
          <w:rFonts w:cs="Arial"/>
        </w:rPr>
        <w:t>)</w:t>
      </w:r>
    </w:p>
    <w:p w14:paraId="7D3CCCC1" w14:textId="44100AE0" w:rsidR="00E9612D" w:rsidRPr="008065F5" w:rsidRDefault="00C5757E" w:rsidP="00D456E9">
      <w:pPr>
        <w:numPr>
          <w:ilvl w:val="0"/>
          <w:numId w:val="13"/>
        </w:numPr>
        <w:suppressAutoHyphens/>
        <w:jc w:val="both"/>
        <w:rPr>
          <w:rFonts w:cs="Arial"/>
        </w:rPr>
      </w:pPr>
      <w:r w:rsidRPr="008065F5">
        <w:rPr>
          <w:rFonts w:cs="Arial"/>
        </w:rPr>
        <w:t>Laboratory compaction characteristics</w:t>
      </w:r>
      <w:r w:rsidR="00610565" w:rsidRPr="008065F5">
        <w:rPr>
          <w:rFonts w:cs="Arial"/>
        </w:rPr>
        <w:t xml:space="preserve"> with associated plot</w:t>
      </w:r>
      <w:r w:rsidRPr="008065F5">
        <w:rPr>
          <w:rFonts w:cs="Arial"/>
        </w:rPr>
        <w:t xml:space="preserve"> (maximum dry density and optimum </w:t>
      </w:r>
      <w:r w:rsidR="008859DA" w:rsidRPr="008065F5">
        <w:rPr>
          <w:rFonts w:cs="Arial"/>
        </w:rPr>
        <w:t xml:space="preserve">water </w:t>
      </w:r>
      <w:r w:rsidRPr="008065F5">
        <w:rPr>
          <w:rFonts w:cs="Arial"/>
        </w:rPr>
        <w:t>content)</w:t>
      </w:r>
      <w:r w:rsidR="00D61CBB" w:rsidRPr="008065F5">
        <w:rPr>
          <w:rFonts w:cs="Arial"/>
        </w:rPr>
        <w:t xml:space="preserve"> determined in accordance with AASHTO T</w:t>
      </w:r>
      <w:r w:rsidR="00C46F62">
        <w:rPr>
          <w:rFonts w:cs="Arial"/>
        </w:rPr>
        <w:t xml:space="preserve"> </w:t>
      </w:r>
      <w:r w:rsidR="00D61CBB" w:rsidRPr="008065F5">
        <w:rPr>
          <w:rFonts w:cs="Arial"/>
        </w:rPr>
        <w:t>134</w:t>
      </w:r>
      <w:r w:rsidR="00E64AB8" w:rsidRPr="008065F5">
        <w:rPr>
          <w:rFonts w:cs="Arial"/>
        </w:rPr>
        <w:t>, Method B</w:t>
      </w:r>
    </w:p>
    <w:p w14:paraId="7D3CCCC2" w14:textId="367E01E7" w:rsidR="00D61CBB" w:rsidRPr="008065F5" w:rsidRDefault="00D61CBB" w:rsidP="00D456E9">
      <w:pPr>
        <w:numPr>
          <w:ilvl w:val="0"/>
          <w:numId w:val="13"/>
        </w:numPr>
        <w:suppressAutoHyphens/>
        <w:jc w:val="both"/>
        <w:rPr>
          <w:rFonts w:cs="Arial"/>
        </w:rPr>
      </w:pPr>
      <w:r w:rsidRPr="008065F5">
        <w:rPr>
          <w:rFonts w:cs="Arial"/>
        </w:rPr>
        <w:t>Wet-Dry weight loss determined in accordance with AASHTO T</w:t>
      </w:r>
      <w:r w:rsidR="00C46F62">
        <w:rPr>
          <w:rFonts w:cs="Arial"/>
        </w:rPr>
        <w:t xml:space="preserve"> </w:t>
      </w:r>
      <w:r w:rsidRPr="008065F5">
        <w:rPr>
          <w:rFonts w:cs="Arial"/>
        </w:rPr>
        <w:t>135</w:t>
      </w:r>
      <w:r w:rsidR="00E64AB8" w:rsidRPr="008065F5">
        <w:rPr>
          <w:rFonts w:cs="Arial"/>
        </w:rPr>
        <w:t>, Method B</w:t>
      </w:r>
    </w:p>
    <w:p w14:paraId="7D3CCCC3" w14:textId="1B1BBC2F" w:rsidR="00D61CBB" w:rsidRPr="008065F5" w:rsidRDefault="00D61CBB" w:rsidP="00D456E9">
      <w:pPr>
        <w:numPr>
          <w:ilvl w:val="0"/>
          <w:numId w:val="13"/>
        </w:numPr>
        <w:suppressAutoHyphens/>
        <w:spacing w:after="240"/>
        <w:jc w:val="both"/>
        <w:rPr>
          <w:rFonts w:cs="Arial"/>
        </w:rPr>
      </w:pPr>
      <w:r w:rsidRPr="008065F5">
        <w:rPr>
          <w:rFonts w:cs="Arial"/>
        </w:rPr>
        <w:t>Freeze-Thaw weight loss determined in accordance with AASHTO T</w:t>
      </w:r>
      <w:r w:rsidR="00C46F62">
        <w:rPr>
          <w:rFonts w:cs="Arial"/>
        </w:rPr>
        <w:t xml:space="preserve"> </w:t>
      </w:r>
      <w:r w:rsidRPr="008065F5">
        <w:rPr>
          <w:rFonts w:cs="Arial"/>
        </w:rPr>
        <w:t>136</w:t>
      </w:r>
      <w:r w:rsidR="00E64AB8" w:rsidRPr="008065F5">
        <w:rPr>
          <w:rFonts w:cs="Arial"/>
        </w:rPr>
        <w:t xml:space="preserve">, Method </w:t>
      </w:r>
      <w:r w:rsidR="00AE7311" w:rsidRPr="008065F5">
        <w:rPr>
          <w:rFonts w:cs="Arial"/>
        </w:rPr>
        <w:t>B</w:t>
      </w:r>
    </w:p>
    <w:p w14:paraId="7D3CCCC5" w14:textId="023E7D04" w:rsidR="002F5CCE" w:rsidRPr="008065F5" w:rsidRDefault="002F5CCE" w:rsidP="00D456E9">
      <w:pPr>
        <w:spacing w:after="200"/>
        <w:ind w:left="720"/>
        <w:rPr>
          <w:rFonts w:cs="Arial"/>
        </w:rPr>
      </w:pPr>
      <w:r w:rsidRPr="008065F5">
        <w:rPr>
          <w:rFonts w:cs="Arial"/>
        </w:rPr>
        <w:t xml:space="preserve">Target cement content </w:t>
      </w:r>
      <w:r w:rsidR="003C127E" w:rsidRPr="008065F5">
        <w:rPr>
          <w:rFonts w:cs="Arial"/>
        </w:rPr>
        <w:t>shall</w:t>
      </w:r>
      <w:r w:rsidRPr="008065F5">
        <w:rPr>
          <w:rFonts w:cs="Arial"/>
        </w:rPr>
        <w:t xml:space="preserve"> be determined using the </w:t>
      </w:r>
      <w:r w:rsidR="004015F5" w:rsidRPr="008065F5">
        <w:rPr>
          <w:rFonts w:cs="Arial"/>
        </w:rPr>
        <w:t xml:space="preserve">following </w:t>
      </w:r>
      <w:r w:rsidRPr="008065F5">
        <w:rPr>
          <w:rFonts w:cs="Arial"/>
        </w:rPr>
        <w:t>procedures:</w:t>
      </w:r>
    </w:p>
    <w:p w14:paraId="7D3CCCC7" w14:textId="4B450627" w:rsidR="002F5CCE" w:rsidRPr="00C46F62" w:rsidRDefault="00842DF7" w:rsidP="00D456E9">
      <w:pPr>
        <w:pStyle w:val="ListParagraph"/>
        <w:numPr>
          <w:ilvl w:val="2"/>
          <w:numId w:val="28"/>
        </w:numPr>
        <w:spacing w:after="200" w:line="240" w:lineRule="auto"/>
        <w:contextualSpacing w:val="0"/>
        <w:rPr>
          <w:rFonts w:ascii="Arial" w:hAnsi="Arial" w:cs="Arial"/>
          <w:sz w:val="20"/>
          <w:szCs w:val="20"/>
        </w:rPr>
      </w:pPr>
      <w:r>
        <w:rPr>
          <w:rFonts w:ascii="Arial" w:hAnsi="Arial" w:cs="Arial"/>
          <w:sz w:val="20"/>
          <w:szCs w:val="20"/>
        </w:rPr>
        <w:t>C</w:t>
      </w:r>
      <w:r w:rsidR="002F5CCE" w:rsidRPr="00C46F62">
        <w:rPr>
          <w:rFonts w:ascii="Arial" w:hAnsi="Arial" w:cs="Arial"/>
          <w:sz w:val="20"/>
          <w:szCs w:val="20"/>
        </w:rPr>
        <w:t>onduct</w:t>
      </w:r>
      <w:r>
        <w:rPr>
          <w:rFonts w:ascii="Arial" w:hAnsi="Arial" w:cs="Arial"/>
          <w:sz w:val="20"/>
          <w:szCs w:val="20"/>
        </w:rPr>
        <w:t xml:space="preserve"> a Proctor test</w:t>
      </w:r>
      <w:r w:rsidR="002F5CCE" w:rsidRPr="00C46F62">
        <w:rPr>
          <w:rFonts w:ascii="Arial" w:hAnsi="Arial" w:cs="Arial"/>
          <w:sz w:val="20"/>
          <w:szCs w:val="20"/>
        </w:rPr>
        <w:t xml:space="preserve"> </w:t>
      </w:r>
      <w:r w:rsidR="00290BE5">
        <w:rPr>
          <w:rFonts w:ascii="Arial" w:hAnsi="Arial" w:cs="Arial"/>
          <w:sz w:val="20"/>
          <w:szCs w:val="20"/>
        </w:rPr>
        <w:t xml:space="preserve">(AASHTO T 134, Method B) </w:t>
      </w:r>
      <w:r w:rsidR="002F5CCE" w:rsidRPr="00C46F62">
        <w:rPr>
          <w:rFonts w:ascii="Arial" w:hAnsi="Arial" w:cs="Arial"/>
          <w:sz w:val="20"/>
          <w:szCs w:val="20"/>
        </w:rPr>
        <w:t xml:space="preserve">on a sample containing </w:t>
      </w:r>
      <w:r w:rsidR="005E2BC3">
        <w:rPr>
          <w:rFonts w:ascii="Arial" w:hAnsi="Arial" w:cs="Arial"/>
          <w:sz w:val="20"/>
          <w:szCs w:val="20"/>
        </w:rPr>
        <w:t>4.</w:t>
      </w:r>
      <w:r w:rsidR="002F5CCE" w:rsidRPr="00C46F62">
        <w:rPr>
          <w:rFonts w:ascii="Arial" w:hAnsi="Arial" w:cs="Arial"/>
          <w:sz w:val="20"/>
          <w:szCs w:val="20"/>
        </w:rPr>
        <w:t>5% cement</w:t>
      </w:r>
      <w:r>
        <w:rPr>
          <w:rFonts w:ascii="Arial" w:hAnsi="Arial" w:cs="Arial"/>
          <w:sz w:val="20"/>
          <w:szCs w:val="20"/>
        </w:rPr>
        <w:t>.</w:t>
      </w:r>
    </w:p>
    <w:p w14:paraId="7D3CCCC8" w14:textId="1A9F479A" w:rsidR="002F5CCE" w:rsidRPr="00C46F62" w:rsidRDefault="00842DF7" w:rsidP="00D456E9">
      <w:pPr>
        <w:pStyle w:val="ListParagraph"/>
        <w:numPr>
          <w:ilvl w:val="2"/>
          <w:numId w:val="28"/>
        </w:numPr>
        <w:suppressAutoHyphens/>
        <w:spacing w:after="200" w:line="240" w:lineRule="auto"/>
        <w:contextualSpacing w:val="0"/>
        <w:jc w:val="both"/>
        <w:rPr>
          <w:rFonts w:ascii="Arial" w:hAnsi="Arial" w:cs="Arial"/>
          <w:sz w:val="20"/>
          <w:szCs w:val="20"/>
        </w:rPr>
      </w:pPr>
      <w:r>
        <w:rPr>
          <w:rFonts w:ascii="Arial" w:hAnsi="Arial" w:cs="Arial"/>
          <w:sz w:val="20"/>
          <w:szCs w:val="20"/>
        </w:rPr>
        <w:t>P</w:t>
      </w:r>
      <w:r w:rsidR="002F5CCE" w:rsidRPr="00C46F62">
        <w:rPr>
          <w:rFonts w:ascii="Arial" w:hAnsi="Arial" w:cs="Arial"/>
          <w:sz w:val="20"/>
          <w:szCs w:val="20"/>
        </w:rPr>
        <w:t>repare</w:t>
      </w:r>
      <w:r>
        <w:rPr>
          <w:rFonts w:ascii="Arial" w:hAnsi="Arial" w:cs="Arial"/>
          <w:sz w:val="20"/>
          <w:szCs w:val="20"/>
        </w:rPr>
        <w:t xml:space="preserve"> sets of three specimens each</w:t>
      </w:r>
      <w:r w:rsidR="002F5CCE" w:rsidRPr="00C46F62">
        <w:rPr>
          <w:rFonts w:ascii="Arial" w:hAnsi="Arial" w:cs="Arial"/>
          <w:sz w:val="20"/>
          <w:szCs w:val="20"/>
        </w:rPr>
        <w:t xml:space="preserve"> </w:t>
      </w:r>
      <w:r w:rsidR="00486952" w:rsidRPr="00C46F62">
        <w:rPr>
          <w:rFonts w:ascii="Arial" w:hAnsi="Arial" w:cs="Arial"/>
          <w:sz w:val="20"/>
          <w:szCs w:val="20"/>
        </w:rPr>
        <w:t xml:space="preserve">at </w:t>
      </w:r>
      <w:r w:rsidR="008E2ED0">
        <w:rPr>
          <w:rFonts w:ascii="Arial" w:hAnsi="Arial" w:cs="Arial"/>
          <w:sz w:val="20"/>
          <w:szCs w:val="20"/>
        </w:rPr>
        <w:t>2</w:t>
      </w:r>
      <w:r w:rsidR="002F5CCE" w:rsidRPr="00C46F62">
        <w:rPr>
          <w:rFonts w:ascii="Arial" w:hAnsi="Arial" w:cs="Arial"/>
          <w:sz w:val="20"/>
          <w:szCs w:val="20"/>
        </w:rPr>
        <w:t xml:space="preserve">%, </w:t>
      </w:r>
      <w:r w:rsidR="008E2ED0">
        <w:rPr>
          <w:rFonts w:ascii="Arial" w:hAnsi="Arial" w:cs="Arial"/>
          <w:sz w:val="20"/>
          <w:szCs w:val="20"/>
        </w:rPr>
        <w:t>4.5</w:t>
      </w:r>
      <w:r w:rsidR="002F5CCE" w:rsidRPr="00C46F62">
        <w:rPr>
          <w:rFonts w:ascii="Arial" w:hAnsi="Arial" w:cs="Arial"/>
          <w:sz w:val="20"/>
          <w:szCs w:val="20"/>
        </w:rPr>
        <w:t>%, and 7% cement and test for</w:t>
      </w:r>
      <w:r>
        <w:rPr>
          <w:rFonts w:ascii="Arial" w:hAnsi="Arial" w:cs="Arial"/>
          <w:sz w:val="20"/>
          <w:szCs w:val="20"/>
        </w:rPr>
        <w:t xml:space="preserve"> compressive</w:t>
      </w:r>
      <w:r w:rsidR="002F5CCE" w:rsidRPr="00C46F62">
        <w:rPr>
          <w:rFonts w:ascii="Arial" w:hAnsi="Arial" w:cs="Arial"/>
          <w:sz w:val="20"/>
          <w:szCs w:val="20"/>
        </w:rPr>
        <w:t xml:space="preserve"> strength</w:t>
      </w:r>
      <w:r w:rsidR="000A658C" w:rsidRPr="00C46F62">
        <w:rPr>
          <w:rFonts w:ascii="Arial" w:hAnsi="Arial" w:cs="Arial"/>
          <w:sz w:val="20"/>
          <w:szCs w:val="20"/>
        </w:rPr>
        <w:t xml:space="preserve"> in accordance with ASTM D1633</w:t>
      </w:r>
      <w:r w:rsidR="00995C43">
        <w:rPr>
          <w:rFonts w:ascii="Arial" w:hAnsi="Arial" w:cs="Arial"/>
          <w:sz w:val="20"/>
          <w:szCs w:val="20"/>
        </w:rPr>
        <w:t>, Method A</w:t>
      </w:r>
      <w:r w:rsidR="003950E2" w:rsidRPr="00C46F62">
        <w:rPr>
          <w:rFonts w:ascii="Arial" w:hAnsi="Arial" w:cs="Arial"/>
          <w:sz w:val="20"/>
          <w:szCs w:val="20"/>
        </w:rPr>
        <w:t xml:space="preserve">. </w:t>
      </w:r>
      <w:r>
        <w:rPr>
          <w:rFonts w:ascii="Arial" w:hAnsi="Arial" w:cs="Arial"/>
          <w:sz w:val="20"/>
          <w:szCs w:val="20"/>
        </w:rPr>
        <w:t>C</w:t>
      </w:r>
      <w:r w:rsidR="003950E2" w:rsidRPr="00C46F62">
        <w:rPr>
          <w:rFonts w:ascii="Arial" w:hAnsi="Arial" w:cs="Arial"/>
          <w:sz w:val="20"/>
          <w:szCs w:val="20"/>
        </w:rPr>
        <w:t>ompact</w:t>
      </w:r>
      <w:r>
        <w:rPr>
          <w:rFonts w:ascii="Arial" w:hAnsi="Arial" w:cs="Arial"/>
          <w:sz w:val="20"/>
          <w:szCs w:val="20"/>
        </w:rPr>
        <w:t xml:space="preserve"> all specimens</w:t>
      </w:r>
      <w:r w:rsidR="003950E2" w:rsidRPr="00C46F62">
        <w:rPr>
          <w:rFonts w:ascii="Arial" w:hAnsi="Arial" w:cs="Arial"/>
          <w:sz w:val="20"/>
          <w:szCs w:val="20"/>
        </w:rPr>
        <w:t xml:space="preserve"> to maximum dry density </w:t>
      </w:r>
      <w:r w:rsidR="003C6799">
        <w:rPr>
          <w:rFonts w:ascii="Arial" w:hAnsi="Arial" w:cs="Arial"/>
          <w:sz w:val="20"/>
          <w:szCs w:val="20"/>
        </w:rPr>
        <w:t xml:space="preserve">(± 3pcf) </w:t>
      </w:r>
      <w:r w:rsidR="003950E2" w:rsidRPr="00C46F62">
        <w:rPr>
          <w:rFonts w:ascii="Arial" w:hAnsi="Arial" w:cs="Arial"/>
          <w:sz w:val="20"/>
          <w:szCs w:val="20"/>
        </w:rPr>
        <w:t>and optimum water content</w:t>
      </w:r>
      <w:r w:rsidR="003C6799">
        <w:rPr>
          <w:rFonts w:ascii="Arial" w:hAnsi="Arial" w:cs="Arial"/>
          <w:sz w:val="20"/>
          <w:szCs w:val="20"/>
        </w:rPr>
        <w:t xml:space="preserve"> (± 1 percentage point)</w:t>
      </w:r>
      <w:r w:rsidR="003950E2" w:rsidRPr="00C46F62">
        <w:rPr>
          <w:rFonts w:ascii="Arial" w:hAnsi="Arial" w:cs="Arial"/>
          <w:sz w:val="20"/>
          <w:szCs w:val="20"/>
        </w:rPr>
        <w:t>.</w:t>
      </w:r>
      <w:r w:rsidR="002F5CCE" w:rsidRPr="00C46F62">
        <w:rPr>
          <w:rFonts w:ascii="Arial" w:hAnsi="Arial" w:cs="Arial"/>
          <w:sz w:val="20"/>
          <w:szCs w:val="20"/>
        </w:rPr>
        <w:t xml:space="preserve"> </w:t>
      </w:r>
    </w:p>
    <w:p w14:paraId="7D3CCCC9" w14:textId="2259157C" w:rsidR="002F5CCE" w:rsidRPr="00C46F62" w:rsidRDefault="00842DF7" w:rsidP="00D456E9">
      <w:pPr>
        <w:pStyle w:val="ListParagraph"/>
        <w:numPr>
          <w:ilvl w:val="2"/>
          <w:numId w:val="28"/>
        </w:numPr>
        <w:suppressAutoHyphens/>
        <w:spacing w:after="200" w:line="240" w:lineRule="auto"/>
        <w:contextualSpacing w:val="0"/>
        <w:jc w:val="both"/>
        <w:rPr>
          <w:rFonts w:ascii="Arial" w:hAnsi="Arial" w:cs="Arial"/>
          <w:sz w:val="20"/>
          <w:szCs w:val="20"/>
        </w:rPr>
      </w:pPr>
      <w:r>
        <w:rPr>
          <w:rFonts w:ascii="Arial" w:hAnsi="Arial" w:cs="Arial"/>
          <w:sz w:val="20"/>
          <w:szCs w:val="20"/>
        </w:rPr>
        <w:t>Plot</w:t>
      </w:r>
      <w:r w:rsidR="002F5CCE" w:rsidRPr="00C46F62">
        <w:rPr>
          <w:rFonts w:ascii="Arial" w:hAnsi="Arial" w:cs="Arial"/>
          <w:sz w:val="20"/>
          <w:szCs w:val="20"/>
        </w:rPr>
        <w:t xml:space="preserve"> </w:t>
      </w:r>
      <w:r w:rsidR="00FB5478">
        <w:rPr>
          <w:rFonts w:ascii="Arial" w:hAnsi="Arial" w:cs="Arial"/>
          <w:sz w:val="20"/>
          <w:szCs w:val="20"/>
        </w:rPr>
        <w:t xml:space="preserve">a </w:t>
      </w:r>
      <w:r w:rsidR="002F5CCE" w:rsidRPr="00C46F62">
        <w:rPr>
          <w:rFonts w:ascii="Arial" w:hAnsi="Arial" w:cs="Arial"/>
          <w:sz w:val="20"/>
          <w:szCs w:val="20"/>
        </w:rPr>
        <w:t xml:space="preserve">compressive strength versus cement content </w:t>
      </w:r>
      <w:r w:rsidR="00641B15">
        <w:rPr>
          <w:rFonts w:ascii="Arial" w:hAnsi="Arial" w:cs="Arial"/>
          <w:sz w:val="20"/>
          <w:szCs w:val="20"/>
        </w:rPr>
        <w:t xml:space="preserve">graph </w:t>
      </w:r>
      <w:r w:rsidR="002F5CCE" w:rsidRPr="00C46F62">
        <w:rPr>
          <w:rFonts w:ascii="Arial" w:hAnsi="Arial" w:cs="Arial"/>
          <w:sz w:val="20"/>
          <w:szCs w:val="20"/>
        </w:rPr>
        <w:t>using the average strength values</w:t>
      </w:r>
      <w:r w:rsidR="000A658C" w:rsidRPr="00C46F62">
        <w:rPr>
          <w:rFonts w:ascii="Arial" w:hAnsi="Arial" w:cs="Arial"/>
          <w:sz w:val="20"/>
          <w:szCs w:val="20"/>
        </w:rPr>
        <w:t xml:space="preserve"> at each cement content</w:t>
      </w:r>
      <w:r w:rsidR="00201307">
        <w:rPr>
          <w:rFonts w:ascii="Arial" w:hAnsi="Arial" w:cs="Arial"/>
          <w:sz w:val="20"/>
          <w:szCs w:val="20"/>
        </w:rPr>
        <w:t xml:space="preserve"> by c</w:t>
      </w:r>
      <w:r w:rsidR="00FB5478">
        <w:rPr>
          <w:rFonts w:ascii="Arial" w:hAnsi="Arial" w:cs="Arial"/>
          <w:sz w:val="20"/>
          <w:szCs w:val="20"/>
        </w:rPr>
        <w:t>onnect</w:t>
      </w:r>
      <w:r w:rsidR="00201307">
        <w:rPr>
          <w:rFonts w:ascii="Arial" w:hAnsi="Arial" w:cs="Arial"/>
          <w:sz w:val="20"/>
          <w:szCs w:val="20"/>
        </w:rPr>
        <w:t>ing</w:t>
      </w:r>
      <w:r w:rsidR="00FB5478">
        <w:rPr>
          <w:rFonts w:ascii="Arial" w:hAnsi="Arial" w:cs="Arial"/>
          <w:sz w:val="20"/>
          <w:szCs w:val="20"/>
        </w:rPr>
        <w:t xml:space="preserve"> the points with a straight line</w:t>
      </w:r>
      <w:r w:rsidR="002F5CCE" w:rsidRPr="00C46F62">
        <w:rPr>
          <w:rFonts w:ascii="Arial" w:hAnsi="Arial" w:cs="Arial"/>
          <w:sz w:val="20"/>
          <w:szCs w:val="20"/>
        </w:rPr>
        <w:t>.</w:t>
      </w:r>
    </w:p>
    <w:p w14:paraId="7D3CCCCA" w14:textId="44EFD754" w:rsidR="002F5CCE" w:rsidRPr="00C46F62" w:rsidRDefault="00842DF7" w:rsidP="00D456E9">
      <w:pPr>
        <w:pStyle w:val="ListParagraph"/>
        <w:numPr>
          <w:ilvl w:val="2"/>
          <w:numId w:val="28"/>
        </w:numPr>
        <w:suppressAutoHyphens/>
        <w:spacing w:after="200" w:line="240" w:lineRule="auto"/>
        <w:contextualSpacing w:val="0"/>
        <w:jc w:val="both"/>
        <w:rPr>
          <w:rFonts w:ascii="Arial" w:hAnsi="Arial" w:cs="Arial"/>
          <w:sz w:val="20"/>
          <w:szCs w:val="20"/>
        </w:rPr>
      </w:pPr>
      <w:r>
        <w:rPr>
          <w:rFonts w:ascii="Arial" w:hAnsi="Arial" w:cs="Arial"/>
          <w:sz w:val="20"/>
          <w:szCs w:val="20"/>
        </w:rPr>
        <w:t>Select a t</w:t>
      </w:r>
      <w:r w:rsidR="002F5CCE" w:rsidRPr="00C46F62">
        <w:rPr>
          <w:rFonts w:ascii="Arial" w:hAnsi="Arial" w:cs="Arial"/>
          <w:sz w:val="20"/>
          <w:szCs w:val="20"/>
        </w:rPr>
        <w:t xml:space="preserve">arget cement content </w:t>
      </w:r>
      <w:r>
        <w:rPr>
          <w:rFonts w:ascii="Arial" w:hAnsi="Arial" w:cs="Arial"/>
          <w:sz w:val="20"/>
          <w:szCs w:val="20"/>
        </w:rPr>
        <w:t xml:space="preserve">from the </w:t>
      </w:r>
      <w:r w:rsidR="00641B15">
        <w:rPr>
          <w:rFonts w:ascii="Arial" w:hAnsi="Arial" w:cs="Arial"/>
          <w:sz w:val="20"/>
          <w:szCs w:val="20"/>
        </w:rPr>
        <w:t xml:space="preserve">graph </w:t>
      </w:r>
      <w:r w:rsidR="002F5CCE" w:rsidRPr="00C46F62">
        <w:rPr>
          <w:rFonts w:ascii="Arial" w:hAnsi="Arial" w:cs="Arial"/>
          <w:sz w:val="20"/>
          <w:szCs w:val="20"/>
        </w:rPr>
        <w:t xml:space="preserve">at </w:t>
      </w:r>
      <w:r w:rsidR="003C127E" w:rsidRPr="00C46F62">
        <w:rPr>
          <w:rFonts w:ascii="Arial" w:hAnsi="Arial" w:cs="Arial"/>
          <w:sz w:val="20"/>
          <w:szCs w:val="20"/>
        </w:rPr>
        <w:t>65</w:t>
      </w:r>
      <w:r w:rsidR="00556A49" w:rsidRPr="00C46F62">
        <w:rPr>
          <w:rFonts w:ascii="Arial" w:hAnsi="Arial" w:cs="Arial"/>
          <w:sz w:val="20"/>
          <w:szCs w:val="20"/>
        </w:rPr>
        <w:t>0</w:t>
      </w:r>
      <w:r w:rsidR="002F5CCE" w:rsidRPr="00C46F62">
        <w:rPr>
          <w:rFonts w:ascii="Arial" w:hAnsi="Arial" w:cs="Arial"/>
          <w:sz w:val="20"/>
          <w:szCs w:val="20"/>
        </w:rPr>
        <w:t xml:space="preserve"> psi</w:t>
      </w:r>
      <w:r>
        <w:rPr>
          <w:rFonts w:ascii="Arial" w:hAnsi="Arial" w:cs="Arial"/>
          <w:sz w:val="20"/>
          <w:szCs w:val="20"/>
        </w:rPr>
        <w:t>. An example</w:t>
      </w:r>
      <w:r w:rsidR="002F5CCE" w:rsidRPr="00C46F62">
        <w:rPr>
          <w:rFonts w:ascii="Arial" w:hAnsi="Arial" w:cs="Arial"/>
          <w:sz w:val="20"/>
          <w:szCs w:val="20"/>
        </w:rPr>
        <w:t xml:space="preserve"> </w:t>
      </w:r>
      <w:r>
        <w:rPr>
          <w:rFonts w:ascii="Arial" w:hAnsi="Arial" w:cs="Arial"/>
          <w:sz w:val="20"/>
          <w:szCs w:val="20"/>
        </w:rPr>
        <w:t>i</w:t>
      </w:r>
      <w:r w:rsidR="002F5CCE" w:rsidRPr="00C46F62">
        <w:rPr>
          <w:rFonts w:ascii="Arial" w:hAnsi="Arial" w:cs="Arial"/>
          <w:sz w:val="20"/>
          <w:szCs w:val="20"/>
        </w:rPr>
        <w:t>s shown in Figure</w:t>
      </w:r>
      <w:r w:rsidR="004015F5" w:rsidRPr="00C46F62">
        <w:rPr>
          <w:rFonts w:ascii="Arial" w:hAnsi="Arial" w:cs="Arial"/>
          <w:sz w:val="20"/>
          <w:szCs w:val="20"/>
        </w:rPr>
        <w:t xml:space="preserve"> 1</w:t>
      </w:r>
      <w:r w:rsidR="002F5CCE" w:rsidRPr="00C46F62">
        <w:rPr>
          <w:rFonts w:ascii="Arial" w:hAnsi="Arial" w:cs="Arial"/>
          <w:sz w:val="20"/>
          <w:szCs w:val="20"/>
        </w:rPr>
        <w:t xml:space="preserve">. </w:t>
      </w:r>
      <w:r w:rsidR="00DD28BB" w:rsidRPr="00C46F62">
        <w:rPr>
          <w:rFonts w:ascii="Arial" w:hAnsi="Arial" w:cs="Arial"/>
          <w:sz w:val="20"/>
          <w:szCs w:val="20"/>
        </w:rPr>
        <w:t>A d</w:t>
      </w:r>
      <w:r w:rsidR="00061304" w:rsidRPr="00C46F62">
        <w:rPr>
          <w:rFonts w:ascii="Arial" w:hAnsi="Arial" w:cs="Arial"/>
          <w:sz w:val="20"/>
          <w:szCs w:val="20"/>
        </w:rPr>
        <w:t>ifferent gradation</w:t>
      </w:r>
      <w:r w:rsidR="000A658C" w:rsidRPr="00C46F62">
        <w:rPr>
          <w:rFonts w:ascii="Arial" w:hAnsi="Arial" w:cs="Arial"/>
          <w:sz w:val="20"/>
          <w:szCs w:val="20"/>
        </w:rPr>
        <w:t xml:space="preserve"> or source</w:t>
      </w:r>
      <w:r w:rsidR="00061304" w:rsidRPr="00C46F62">
        <w:rPr>
          <w:rFonts w:ascii="Arial" w:hAnsi="Arial" w:cs="Arial"/>
          <w:sz w:val="20"/>
          <w:szCs w:val="20"/>
        </w:rPr>
        <w:t xml:space="preserve"> </w:t>
      </w:r>
      <w:r w:rsidR="00DD28BB" w:rsidRPr="00C46F62">
        <w:rPr>
          <w:rFonts w:ascii="Arial" w:hAnsi="Arial" w:cs="Arial"/>
          <w:sz w:val="20"/>
          <w:szCs w:val="20"/>
        </w:rPr>
        <w:t>sh</w:t>
      </w:r>
      <w:r w:rsidR="00BC7697">
        <w:rPr>
          <w:rFonts w:ascii="Arial" w:hAnsi="Arial" w:cs="Arial"/>
          <w:sz w:val="20"/>
          <w:szCs w:val="20"/>
        </w:rPr>
        <w:t>all</w:t>
      </w:r>
      <w:r w:rsidR="00DD28BB" w:rsidRPr="00C46F62">
        <w:rPr>
          <w:rFonts w:ascii="Arial" w:hAnsi="Arial" w:cs="Arial"/>
          <w:sz w:val="20"/>
          <w:szCs w:val="20"/>
        </w:rPr>
        <w:t xml:space="preserve"> be</w:t>
      </w:r>
      <w:r w:rsidR="00061304" w:rsidRPr="00C46F62">
        <w:rPr>
          <w:rFonts w:ascii="Arial" w:hAnsi="Arial" w:cs="Arial"/>
          <w:sz w:val="20"/>
          <w:szCs w:val="20"/>
        </w:rPr>
        <w:t xml:space="preserve"> </w:t>
      </w:r>
      <w:r w:rsidR="00BC7697">
        <w:rPr>
          <w:rFonts w:ascii="Arial" w:hAnsi="Arial" w:cs="Arial"/>
          <w:sz w:val="20"/>
          <w:szCs w:val="20"/>
        </w:rPr>
        <w:t>used</w:t>
      </w:r>
      <w:r w:rsidR="002F5CCE" w:rsidRPr="00C46F62">
        <w:rPr>
          <w:rFonts w:ascii="Arial" w:hAnsi="Arial" w:cs="Arial"/>
          <w:sz w:val="20"/>
          <w:szCs w:val="20"/>
        </w:rPr>
        <w:t xml:space="preserve"> if </w:t>
      </w:r>
      <w:r w:rsidR="00DD28BB" w:rsidRPr="00C46F62">
        <w:rPr>
          <w:rFonts w:ascii="Arial" w:hAnsi="Arial" w:cs="Arial"/>
          <w:sz w:val="20"/>
          <w:szCs w:val="20"/>
        </w:rPr>
        <w:t xml:space="preserve">the </w:t>
      </w:r>
      <w:r w:rsidR="002F5CCE" w:rsidRPr="00C46F62">
        <w:rPr>
          <w:rFonts w:ascii="Arial" w:hAnsi="Arial" w:cs="Arial"/>
          <w:sz w:val="20"/>
          <w:szCs w:val="20"/>
        </w:rPr>
        <w:t xml:space="preserve">strength of </w:t>
      </w:r>
      <w:r w:rsidR="00BD4FE9" w:rsidRPr="00C46F62">
        <w:rPr>
          <w:rFonts w:ascii="Arial" w:hAnsi="Arial" w:cs="Arial"/>
          <w:sz w:val="20"/>
          <w:szCs w:val="20"/>
        </w:rPr>
        <w:t>65</w:t>
      </w:r>
      <w:r w:rsidR="002F5CCE" w:rsidRPr="00C46F62">
        <w:rPr>
          <w:rFonts w:ascii="Arial" w:hAnsi="Arial" w:cs="Arial"/>
          <w:sz w:val="20"/>
          <w:szCs w:val="20"/>
        </w:rPr>
        <w:t xml:space="preserve">0 psi is not </w:t>
      </w:r>
      <w:r w:rsidR="00AD60CE" w:rsidRPr="00C46F62">
        <w:rPr>
          <w:rFonts w:ascii="Arial" w:hAnsi="Arial" w:cs="Arial"/>
          <w:sz w:val="20"/>
          <w:szCs w:val="20"/>
        </w:rPr>
        <w:t xml:space="preserve">reached </w:t>
      </w:r>
      <w:r w:rsidR="002F5CCE" w:rsidRPr="00C46F62">
        <w:rPr>
          <w:rFonts w:ascii="Arial" w:hAnsi="Arial" w:cs="Arial"/>
          <w:sz w:val="20"/>
          <w:szCs w:val="20"/>
        </w:rPr>
        <w:t xml:space="preserve">within the </w:t>
      </w:r>
      <w:r w:rsidR="00E16E0B" w:rsidRPr="00C46F62">
        <w:rPr>
          <w:rFonts w:ascii="Arial" w:hAnsi="Arial" w:cs="Arial"/>
          <w:sz w:val="20"/>
          <w:szCs w:val="20"/>
        </w:rPr>
        <w:t>2</w:t>
      </w:r>
      <w:r w:rsidR="002F5CCE" w:rsidRPr="00C46F62">
        <w:rPr>
          <w:rFonts w:ascii="Arial" w:hAnsi="Arial" w:cs="Arial"/>
          <w:sz w:val="20"/>
          <w:szCs w:val="20"/>
        </w:rPr>
        <w:t>-7% cement</w:t>
      </w:r>
      <w:r>
        <w:rPr>
          <w:rFonts w:ascii="Arial" w:hAnsi="Arial" w:cs="Arial"/>
          <w:sz w:val="20"/>
          <w:szCs w:val="20"/>
        </w:rPr>
        <w:t xml:space="preserve"> content range.</w:t>
      </w:r>
      <w:r w:rsidR="002F5CCE" w:rsidRPr="00C46F62">
        <w:rPr>
          <w:rFonts w:ascii="Arial" w:hAnsi="Arial" w:cs="Arial"/>
          <w:sz w:val="20"/>
          <w:szCs w:val="20"/>
        </w:rPr>
        <w:t xml:space="preserve">  </w:t>
      </w:r>
    </w:p>
    <w:p w14:paraId="7D3CCCCC" w14:textId="32DEB6FF" w:rsidR="004015F5" w:rsidRPr="008065F5" w:rsidRDefault="008E2ED0" w:rsidP="00D456E9">
      <w:pPr>
        <w:suppressAutoHyphens/>
        <w:spacing w:after="200"/>
        <w:jc w:val="center"/>
        <w:rPr>
          <w:rFonts w:cs="Arial"/>
          <w:noProof/>
          <w:lang w:eastAsia="ko-KR"/>
        </w:rPr>
      </w:pPr>
      <w:r w:rsidRPr="008E2ED0">
        <w:rPr>
          <w:noProof/>
          <w:lang w:eastAsia="ko-KR"/>
        </w:rPr>
        <w:t xml:space="preserve"> </w:t>
      </w:r>
      <w:r>
        <w:rPr>
          <w:noProof/>
        </w:rPr>
        <w:drawing>
          <wp:inline distT="0" distB="0" distL="0" distR="0" wp14:anchorId="283E8A8D" wp14:editId="2CD746F9">
            <wp:extent cx="4586036" cy="2743200"/>
            <wp:effectExtent l="0" t="0" r="508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D3CCCCE" w14:textId="40247DB8" w:rsidR="004015F5" w:rsidRPr="008065F5" w:rsidRDefault="004015F5" w:rsidP="00D456E9">
      <w:pPr>
        <w:suppressAutoHyphens/>
        <w:spacing w:after="200"/>
        <w:jc w:val="center"/>
        <w:rPr>
          <w:rFonts w:cs="Arial"/>
          <w:b/>
          <w:spacing w:val="-3"/>
        </w:rPr>
      </w:pPr>
      <w:r w:rsidRPr="008065F5">
        <w:rPr>
          <w:rFonts w:cs="Arial"/>
          <w:b/>
          <w:noProof/>
          <w:lang w:eastAsia="ko-KR"/>
        </w:rPr>
        <w:t>Figure 1</w:t>
      </w:r>
      <w:r w:rsidR="00842DF7">
        <w:rPr>
          <w:rFonts w:cs="Arial"/>
          <w:b/>
          <w:noProof/>
          <w:lang w:eastAsia="ko-KR"/>
        </w:rPr>
        <w:t>: Example</w:t>
      </w:r>
      <w:r w:rsidRPr="008065F5">
        <w:rPr>
          <w:rFonts w:cs="Arial"/>
          <w:b/>
          <w:noProof/>
          <w:lang w:eastAsia="ko-KR"/>
        </w:rPr>
        <w:t xml:space="preserve"> </w:t>
      </w:r>
      <w:r w:rsidR="00842DF7">
        <w:rPr>
          <w:rFonts w:cs="Arial"/>
          <w:b/>
          <w:noProof/>
          <w:lang w:eastAsia="ko-KR"/>
        </w:rPr>
        <w:t>c</w:t>
      </w:r>
      <w:r w:rsidRPr="008065F5">
        <w:rPr>
          <w:rFonts w:cs="Arial"/>
          <w:b/>
          <w:noProof/>
          <w:lang w:eastAsia="ko-KR"/>
        </w:rPr>
        <w:t xml:space="preserve">ompressive strength versus cement content graph </w:t>
      </w:r>
    </w:p>
    <w:p w14:paraId="7AC174F9" w14:textId="77777777" w:rsidR="008846AC" w:rsidRPr="008846AC" w:rsidRDefault="0033648E" w:rsidP="00D456E9">
      <w:pPr>
        <w:pStyle w:val="ListParagraph"/>
        <w:numPr>
          <w:ilvl w:val="0"/>
          <w:numId w:val="28"/>
        </w:numPr>
        <w:suppressAutoHyphens/>
        <w:spacing w:after="200" w:line="240" w:lineRule="auto"/>
        <w:contextualSpacing w:val="0"/>
        <w:jc w:val="both"/>
        <w:rPr>
          <w:rFonts w:cs="Arial"/>
          <w:b/>
        </w:rPr>
      </w:pPr>
      <w:r w:rsidRPr="008846AC">
        <w:rPr>
          <w:rFonts w:cs="Arial"/>
          <w:b/>
          <w:spacing w:val="-3"/>
        </w:rPr>
        <w:t>Construction Method</w:t>
      </w:r>
      <w:bookmarkStart w:id="10" w:name="_Toc521036857"/>
      <w:bookmarkStart w:id="11" w:name="_Toc536850557"/>
    </w:p>
    <w:p w14:paraId="2593606F" w14:textId="77777777" w:rsidR="00C72C4D" w:rsidRPr="00C72C4D" w:rsidRDefault="00D16675" w:rsidP="00D456E9">
      <w:pPr>
        <w:pStyle w:val="ListParagraph"/>
        <w:numPr>
          <w:ilvl w:val="1"/>
          <w:numId w:val="28"/>
        </w:numPr>
        <w:suppressAutoHyphens/>
        <w:spacing w:after="200" w:line="240" w:lineRule="auto"/>
        <w:contextualSpacing w:val="0"/>
        <w:jc w:val="both"/>
        <w:rPr>
          <w:rFonts w:cs="Arial"/>
          <w:b/>
        </w:rPr>
      </w:pPr>
      <w:r w:rsidRPr="008846AC">
        <w:rPr>
          <w:rFonts w:ascii="Arial" w:hAnsi="Arial" w:cs="Arial"/>
          <w:b/>
          <w:sz w:val="20"/>
          <w:szCs w:val="20"/>
        </w:rPr>
        <w:t>Weather Limitations</w:t>
      </w:r>
      <w:bookmarkEnd w:id="10"/>
      <w:bookmarkEnd w:id="11"/>
    </w:p>
    <w:p w14:paraId="3429A041" w14:textId="073DDE3A" w:rsidR="00C72C4D" w:rsidRDefault="00557BE5" w:rsidP="00D456E9">
      <w:pPr>
        <w:pStyle w:val="ListParagraph"/>
        <w:suppressAutoHyphens/>
        <w:spacing w:after="200" w:line="240" w:lineRule="auto"/>
        <w:contextualSpacing w:val="0"/>
        <w:jc w:val="both"/>
        <w:rPr>
          <w:rFonts w:ascii="Arial" w:hAnsi="Arial" w:cs="Arial"/>
          <w:spacing w:val="-3"/>
          <w:sz w:val="20"/>
          <w:szCs w:val="20"/>
        </w:rPr>
      </w:pPr>
      <w:r w:rsidRPr="00C72C4D">
        <w:rPr>
          <w:rFonts w:ascii="Arial" w:hAnsi="Arial" w:cs="Arial"/>
          <w:spacing w:val="-3"/>
          <w:sz w:val="20"/>
          <w:szCs w:val="20"/>
        </w:rPr>
        <w:t xml:space="preserve">CTA </w:t>
      </w:r>
      <w:r w:rsidR="00610273" w:rsidRPr="00C72C4D">
        <w:rPr>
          <w:rFonts w:ascii="Arial" w:hAnsi="Arial" w:cs="Arial"/>
          <w:spacing w:val="-3"/>
          <w:sz w:val="20"/>
          <w:szCs w:val="20"/>
        </w:rPr>
        <w:t>shall not</w:t>
      </w:r>
      <w:r w:rsidRPr="00C72C4D">
        <w:rPr>
          <w:rFonts w:ascii="Arial" w:hAnsi="Arial" w:cs="Arial"/>
          <w:spacing w:val="-3"/>
          <w:sz w:val="20"/>
          <w:szCs w:val="20"/>
        </w:rPr>
        <w:t xml:space="preserve"> be placed</w:t>
      </w:r>
      <w:r w:rsidR="00D16675" w:rsidRPr="00C72C4D">
        <w:rPr>
          <w:rFonts w:ascii="Arial" w:hAnsi="Arial" w:cs="Arial"/>
          <w:spacing w:val="-3"/>
          <w:sz w:val="20"/>
          <w:szCs w:val="20"/>
        </w:rPr>
        <w:t xml:space="preserve"> when aggregate or the surface on which the course </w:t>
      </w:r>
      <w:r w:rsidR="00C819B4" w:rsidRPr="00C72C4D">
        <w:rPr>
          <w:rFonts w:ascii="Arial" w:hAnsi="Arial" w:cs="Arial"/>
          <w:spacing w:val="-3"/>
          <w:sz w:val="20"/>
          <w:szCs w:val="20"/>
        </w:rPr>
        <w:t>will</w:t>
      </w:r>
      <w:r w:rsidR="00D16675" w:rsidRPr="00C72C4D">
        <w:rPr>
          <w:rFonts w:ascii="Arial" w:hAnsi="Arial" w:cs="Arial"/>
          <w:spacing w:val="-3"/>
          <w:sz w:val="20"/>
          <w:szCs w:val="20"/>
        </w:rPr>
        <w:t xml:space="preserve"> be placed is frozen. </w:t>
      </w:r>
      <w:r w:rsidR="00E429EC" w:rsidRPr="00C72C4D">
        <w:rPr>
          <w:rFonts w:ascii="Arial" w:hAnsi="Arial" w:cs="Arial"/>
          <w:spacing w:val="-3"/>
          <w:sz w:val="20"/>
          <w:szCs w:val="20"/>
        </w:rPr>
        <w:t xml:space="preserve">The Contractor shall not </w:t>
      </w:r>
      <w:r w:rsidR="00471E6C" w:rsidRPr="00C72C4D">
        <w:rPr>
          <w:rFonts w:ascii="Arial" w:hAnsi="Arial" w:cs="Arial"/>
          <w:spacing w:val="-3"/>
          <w:sz w:val="20"/>
          <w:szCs w:val="20"/>
        </w:rPr>
        <w:t>start placing CTA</w:t>
      </w:r>
      <w:r w:rsidR="00D16675" w:rsidRPr="00C72C4D">
        <w:rPr>
          <w:rFonts w:ascii="Arial" w:hAnsi="Arial" w:cs="Arial"/>
          <w:spacing w:val="-3"/>
          <w:sz w:val="20"/>
          <w:szCs w:val="20"/>
        </w:rPr>
        <w:t xml:space="preserve"> </w:t>
      </w:r>
      <w:r w:rsidR="00E429EC" w:rsidRPr="00C72C4D">
        <w:rPr>
          <w:rFonts w:ascii="Arial" w:hAnsi="Arial" w:cs="Arial"/>
          <w:spacing w:val="-3"/>
          <w:sz w:val="20"/>
          <w:szCs w:val="20"/>
        </w:rPr>
        <w:t xml:space="preserve">until </w:t>
      </w:r>
      <w:r w:rsidR="00D16675" w:rsidRPr="00C72C4D">
        <w:rPr>
          <w:rFonts w:ascii="Arial" w:hAnsi="Arial" w:cs="Arial"/>
          <w:spacing w:val="-3"/>
          <w:sz w:val="20"/>
          <w:szCs w:val="20"/>
        </w:rPr>
        <w:t>the air temperature is at least 40</w:t>
      </w:r>
      <w:r w:rsidR="00D456E9">
        <w:rPr>
          <w:rFonts w:ascii="Arial" w:hAnsi="Arial" w:cs="Arial"/>
          <w:spacing w:val="-3"/>
          <w:sz w:val="20"/>
          <w:szCs w:val="20"/>
        </w:rPr>
        <w:t>°F</w:t>
      </w:r>
      <w:r w:rsidR="00C72C4D">
        <w:rPr>
          <w:rFonts w:ascii="Arial" w:hAnsi="Arial" w:cs="Arial"/>
          <w:spacing w:val="-3"/>
          <w:sz w:val="20"/>
          <w:szCs w:val="20"/>
        </w:rPr>
        <w:t xml:space="preserve"> in the shade and rising.</w:t>
      </w:r>
    </w:p>
    <w:p w14:paraId="2FC81B7D" w14:textId="1CC293D6" w:rsidR="00C72C4D" w:rsidRDefault="00557BE5" w:rsidP="00D456E9">
      <w:pPr>
        <w:pStyle w:val="ListParagraph"/>
        <w:suppressAutoHyphens/>
        <w:spacing w:after="200" w:line="240" w:lineRule="auto"/>
        <w:contextualSpacing w:val="0"/>
        <w:jc w:val="both"/>
        <w:rPr>
          <w:rFonts w:ascii="Arial" w:hAnsi="Arial" w:cs="Arial"/>
          <w:spacing w:val="-3"/>
          <w:sz w:val="20"/>
          <w:szCs w:val="20"/>
        </w:rPr>
      </w:pPr>
      <w:r w:rsidRPr="008065F5">
        <w:rPr>
          <w:rFonts w:ascii="Arial" w:hAnsi="Arial" w:cs="Arial"/>
          <w:spacing w:val="-3"/>
          <w:sz w:val="20"/>
          <w:szCs w:val="20"/>
        </w:rPr>
        <w:lastRenderedPageBreak/>
        <w:t xml:space="preserve">CTA </w:t>
      </w:r>
      <w:r w:rsidR="002D71D0" w:rsidRPr="008065F5">
        <w:rPr>
          <w:rFonts w:ascii="Arial" w:hAnsi="Arial" w:cs="Arial"/>
          <w:spacing w:val="-3"/>
          <w:sz w:val="20"/>
          <w:szCs w:val="20"/>
        </w:rPr>
        <w:t xml:space="preserve">shall </w:t>
      </w:r>
      <w:r w:rsidR="00E73037" w:rsidRPr="008065F5">
        <w:rPr>
          <w:rFonts w:ascii="Arial" w:hAnsi="Arial" w:cs="Arial"/>
          <w:spacing w:val="-3"/>
          <w:sz w:val="20"/>
          <w:szCs w:val="20"/>
        </w:rPr>
        <w:t xml:space="preserve">not be placed </w:t>
      </w:r>
      <w:r w:rsidRPr="008065F5">
        <w:rPr>
          <w:rFonts w:ascii="Arial" w:hAnsi="Arial" w:cs="Arial"/>
          <w:spacing w:val="-3"/>
          <w:sz w:val="20"/>
          <w:szCs w:val="20"/>
        </w:rPr>
        <w:t>in the</w:t>
      </w:r>
      <w:r w:rsidR="00E73037" w:rsidRPr="008065F5">
        <w:rPr>
          <w:rFonts w:ascii="Arial" w:hAnsi="Arial" w:cs="Arial"/>
          <w:spacing w:val="-3"/>
          <w:sz w:val="20"/>
          <w:szCs w:val="20"/>
        </w:rPr>
        <w:t xml:space="preserve"> rain. If unexpected rain occurs during placement, </w:t>
      </w:r>
      <w:r w:rsidR="00D456E9">
        <w:rPr>
          <w:rFonts w:ascii="Arial" w:hAnsi="Arial" w:cs="Arial"/>
          <w:spacing w:val="-3"/>
          <w:sz w:val="20"/>
          <w:szCs w:val="20"/>
        </w:rPr>
        <w:t xml:space="preserve">placement shall be halted, and </w:t>
      </w:r>
      <w:r w:rsidR="00E73037" w:rsidRPr="008065F5">
        <w:rPr>
          <w:rFonts w:ascii="Arial" w:hAnsi="Arial" w:cs="Arial"/>
          <w:spacing w:val="-3"/>
          <w:sz w:val="20"/>
          <w:szCs w:val="20"/>
        </w:rPr>
        <w:t>the layer sh</w:t>
      </w:r>
      <w:r w:rsidR="00D456E9">
        <w:rPr>
          <w:rFonts w:ascii="Arial" w:hAnsi="Arial" w:cs="Arial"/>
          <w:spacing w:val="-3"/>
          <w:sz w:val="20"/>
          <w:szCs w:val="20"/>
        </w:rPr>
        <w:t>all</w:t>
      </w:r>
      <w:r w:rsidR="00376B9F" w:rsidRPr="008065F5">
        <w:rPr>
          <w:rFonts w:ascii="Arial" w:hAnsi="Arial" w:cs="Arial"/>
          <w:spacing w:val="-3"/>
          <w:sz w:val="20"/>
          <w:szCs w:val="20"/>
        </w:rPr>
        <w:t xml:space="preserve"> be quickly compacted</w:t>
      </w:r>
      <w:r w:rsidR="002D71D0" w:rsidRPr="008065F5">
        <w:rPr>
          <w:rFonts w:ascii="Arial" w:hAnsi="Arial" w:cs="Arial"/>
          <w:spacing w:val="-3"/>
          <w:sz w:val="20"/>
          <w:szCs w:val="20"/>
        </w:rPr>
        <w:t>, tested, and protected</w:t>
      </w:r>
      <w:r w:rsidR="00376B9F" w:rsidRPr="008065F5">
        <w:rPr>
          <w:rFonts w:ascii="Arial" w:hAnsi="Arial" w:cs="Arial"/>
          <w:spacing w:val="-3"/>
          <w:sz w:val="20"/>
          <w:szCs w:val="20"/>
        </w:rPr>
        <w:t xml:space="preserve">. </w:t>
      </w:r>
      <w:r w:rsidRPr="008065F5">
        <w:rPr>
          <w:rFonts w:ascii="Arial" w:hAnsi="Arial" w:cs="Arial"/>
          <w:spacing w:val="-3"/>
          <w:sz w:val="20"/>
          <w:szCs w:val="20"/>
        </w:rPr>
        <w:t>CTA</w:t>
      </w:r>
      <w:r w:rsidR="00E73037" w:rsidRPr="008065F5">
        <w:rPr>
          <w:rFonts w:ascii="Arial" w:hAnsi="Arial" w:cs="Arial"/>
          <w:spacing w:val="-3"/>
          <w:sz w:val="20"/>
          <w:szCs w:val="20"/>
        </w:rPr>
        <w:t xml:space="preserve"> that becomes wet by rain during transport or placement shall be evaluated by the Engineer, and may be rejected.</w:t>
      </w:r>
      <w:bookmarkStart w:id="12" w:name="_Toc521036858"/>
      <w:bookmarkStart w:id="13" w:name="_Toc536850558"/>
    </w:p>
    <w:p w14:paraId="5433F6EB" w14:textId="77777777" w:rsidR="00C72C4D" w:rsidRPr="00C72C4D" w:rsidRDefault="00D16675" w:rsidP="00D456E9">
      <w:pPr>
        <w:pStyle w:val="ListParagraph"/>
        <w:numPr>
          <w:ilvl w:val="1"/>
          <w:numId w:val="28"/>
        </w:numPr>
        <w:suppressAutoHyphens/>
        <w:spacing w:after="200" w:line="240" w:lineRule="auto"/>
        <w:contextualSpacing w:val="0"/>
        <w:jc w:val="both"/>
        <w:rPr>
          <w:rFonts w:cs="Arial"/>
          <w:b/>
        </w:rPr>
      </w:pPr>
      <w:r w:rsidRPr="008065F5">
        <w:rPr>
          <w:rFonts w:ascii="Arial" w:hAnsi="Arial" w:cs="Arial"/>
          <w:b/>
          <w:sz w:val="20"/>
          <w:szCs w:val="20"/>
        </w:rPr>
        <w:t>Procedures</w:t>
      </w:r>
      <w:bookmarkEnd w:id="12"/>
      <w:bookmarkEnd w:id="13"/>
    </w:p>
    <w:p w14:paraId="5CCA1E11" w14:textId="0A27D7E5" w:rsidR="00C72C4D" w:rsidRPr="00C72C4D" w:rsidRDefault="00D16675" w:rsidP="00D456E9">
      <w:pPr>
        <w:pStyle w:val="ListParagraph"/>
        <w:numPr>
          <w:ilvl w:val="2"/>
          <w:numId w:val="28"/>
        </w:numPr>
        <w:suppressAutoHyphens/>
        <w:spacing w:after="200" w:line="240" w:lineRule="auto"/>
        <w:contextualSpacing w:val="0"/>
        <w:jc w:val="both"/>
        <w:rPr>
          <w:rFonts w:cs="Arial"/>
          <w:b/>
        </w:rPr>
      </w:pPr>
      <w:r w:rsidRPr="008065F5">
        <w:rPr>
          <w:rFonts w:ascii="Arial" w:hAnsi="Arial" w:cs="Arial"/>
          <w:b/>
          <w:spacing w:val="-3"/>
          <w:sz w:val="20"/>
          <w:szCs w:val="20"/>
        </w:rPr>
        <w:t xml:space="preserve">Preparing Existing Surface: </w:t>
      </w:r>
      <w:r w:rsidR="00E429EC" w:rsidRPr="008065F5">
        <w:rPr>
          <w:rFonts w:ascii="Arial" w:hAnsi="Arial" w:cs="Arial"/>
          <w:spacing w:val="-3"/>
          <w:sz w:val="20"/>
          <w:szCs w:val="20"/>
        </w:rPr>
        <w:t>T</w:t>
      </w:r>
      <w:r w:rsidRPr="008065F5">
        <w:rPr>
          <w:rFonts w:ascii="Arial" w:hAnsi="Arial" w:cs="Arial"/>
          <w:spacing w:val="-3"/>
          <w:sz w:val="20"/>
          <w:szCs w:val="20"/>
        </w:rPr>
        <w:t xml:space="preserve">he </w:t>
      </w:r>
      <w:r w:rsidR="00E429EC" w:rsidRPr="008065F5">
        <w:rPr>
          <w:rFonts w:ascii="Arial" w:hAnsi="Arial" w:cs="Arial"/>
          <w:spacing w:val="-3"/>
          <w:sz w:val="20"/>
          <w:szCs w:val="20"/>
        </w:rPr>
        <w:t xml:space="preserve">Contractor shall prepare the </w:t>
      </w:r>
      <w:r w:rsidRPr="008065F5">
        <w:rPr>
          <w:rFonts w:ascii="Arial" w:hAnsi="Arial" w:cs="Arial"/>
          <w:spacing w:val="-3"/>
          <w:sz w:val="20"/>
          <w:szCs w:val="20"/>
        </w:rPr>
        <w:t>surface of the roadbed in accordance with Section 305.03</w:t>
      </w:r>
      <w:r w:rsidR="00E73037" w:rsidRPr="008065F5">
        <w:rPr>
          <w:rFonts w:ascii="Arial" w:hAnsi="Arial" w:cs="Arial"/>
          <w:spacing w:val="-3"/>
          <w:sz w:val="20"/>
          <w:szCs w:val="20"/>
        </w:rPr>
        <w:t xml:space="preserve"> of the Specifications</w:t>
      </w:r>
      <w:r w:rsidR="00E429EC" w:rsidRPr="008065F5">
        <w:rPr>
          <w:rFonts w:ascii="Arial" w:hAnsi="Arial" w:cs="Arial"/>
          <w:spacing w:val="-3"/>
          <w:sz w:val="20"/>
          <w:szCs w:val="20"/>
        </w:rPr>
        <w:t>.</w:t>
      </w:r>
    </w:p>
    <w:p w14:paraId="5216F2AA" w14:textId="77777777" w:rsidR="00C72C4D" w:rsidRPr="00C72C4D" w:rsidRDefault="00D16675" w:rsidP="00D456E9">
      <w:pPr>
        <w:pStyle w:val="ListParagraph"/>
        <w:numPr>
          <w:ilvl w:val="2"/>
          <w:numId w:val="28"/>
        </w:numPr>
        <w:suppressAutoHyphens/>
        <w:spacing w:after="200" w:line="240" w:lineRule="auto"/>
        <w:contextualSpacing w:val="0"/>
        <w:jc w:val="both"/>
        <w:rPr>
          <w:rFonts w:cs="Arial"/>
          <w:b/>
        </w:rPr>
      </w:pPr>
      <w:r w:rsidRPr="00C72C4D">
        <w:rPr>
          <w:rFonts w:ascii="Arial" w:hAnsi="Arial" w:cs="Arial"/>
          <w:b/>
          <w:spacing w:val="-3"/>
          <w:sz w:val="20"/>
          <w:szCs w:val="20"/>
        </w:rPr>
        <w:t xml:space="preserve">Preparing Materials: </w:t>
      </w:r>
      <w:r w:rsidR="009B6B19" w:rsidRPr="00C72C4D">
        <w:rPr>
          <w:rFonts w:ascii="Arial" w:hAnsi="Arial" w:cs="Arial"/>
          <w:spacing w:val="-3"/>
          <w:sz w:val="20"/>
          <w:szCs w:val="20"/>
        </w:rPr>
        <w:t xml:space="preserve">Aggregate </w:t>
      </w:r>
      <w:r w:rsidRPr="00C72C4D">
        <w:rPr>
          <w:rFonts w:ascii="Arial" w:hAnsi="Arial" w:cs="Arial"/>
          <w:spacing w:val="-3"/>
          <w:sz w:val="20"/>
          <w:szCs w:val="20"/>
        </w:rPr>
        <w:t>shall be proportioned and mixed with cement and water in an approved central mixing plant. The plant shall be equipped with feeding and metering devices that will introduce materials into the mixer in the specified quantities. Mixing shall continue until a uniform mixture has been obtained.</w:t>
      </w:r>
    </w:p>
    <w:p w14:paraId="271353F1" w14:textId="4D81FC9E" w:rsidR="00C72C4D" w:rsidRDefault="002D71D0" w:rsidP="00D456E9">
      <w:pPr>
        <w:pStyle w:val="ListParagraph"/>
        <w:suppressAutoHyphens/>
        <w:spacing w:after="200" w:line="240" w:lineRule="auto"/>
        <w:ind w:left="1080"/>
        <w:contextualSpacing w:val="0"/>
        <w:jc w:val="both"/>
        <w:rPr>
          <w:rFonts w:ascii="Arial" w:hAnsi="Arial" w:cs="Arial"/>
          <w:spacing w:val="-3"/>
          <w:sz w:val="20"/>
          <w:szCs w:val="20"/>
        </w:rPr>
      </w:pPr>
      <w:r w:rsidRPr="00C72C4D">
        <w:rPr>
          <w:rFonts w:ascii="Arial" w:hAnsi="Arial" w:cs="Arial"/>
          <w:spacing w:val="-3"/>
          <w:sz w:val="20"/>
          <w:szCs w:val="20"/>
        </w:rPr>
        <w:t xml:space="preserve">CTA shall be transported from the plant to the job site in trucks or other hauling equipment having beds that are smooth, clean, and </w:t>
      </w:r>
      <w:proofErr w:type="gramStart"/>
      <w:r w:rsidR="00BA76BB">
        <w:rPr>
          <w:rFonts w:ascii="Arial" w:hAnsi="Arial" w:cs="Arial"/>
          <w:spacing w:val="-3"/>
          <w:sz w:val="20"/>
          <w:szCs w:val="20"/>
        </w:rPr>
        <w:t>water-</w:t>
      </w:r>
      <w:r w:rsidRPr="00C72C4D">
        <w:rPr>
          <w:rFonts w:ascii="Arial" w:hAnsi="Arial" w:cs="Arial"/>
          <w:spacing w:val="-3"/>
          <w:sz w:val="20"/>
          <w:szCs w:val="20"/>
        </w:rPr>
        <w:t>tight</w:t>
      </w:r>
      <w:proofErr w:type="gramEnd"/>
      <w:r w:rsidRPr="00C72C4D">
        <w:rPr>
          <w:rFonts w:ascii="Arial" w:hAnsi="Arial" w:cs="Arial"/>
          <w:spacing w:val="-3"/>
          <w:sz w:val="20"/>
          <w:szCs w:val="20"/>
        </w:rPr>
        <w:t>. Truck bed covers shall be provided and used to protect the CTA from rain</w:t>
      </w:r>
      <w:r w:rsidR="00610565" w:rsidRPr="00C72C4D">
        <w:rPr>
          <w:rFonts w:ascii="Arial" w:hAnsi="Arial" w:cs="Arial"/>
          <w:spacing w:val="-3"/>
          <w:sz w:val="20"/>
          <w:szCs w:val="20"/>
        </w:rPr>
        <w:t xml:space="preserve"> or drying out</w:t>
      </w:r>
      <w:r w:rsidRPr="00C72C4D">
        <w:rPr>
          <w:rFonts w:ascii="Arial" w:hAnsi="Arial" w:cs="Arial"/>
          <w:spacing w:val="-3"/>
          <w:sz w:val="20"/>
          <w:szCs w:val="20"/>
        </w:rPr>
        <w:t xml:space="preserve">. CTA shall be spread on a moistened surface </w:t>
      </w:r>
      <w:r w:rsidR="00424355">
        <w:rPr>
          <w:rFonts w:ascii="Arial" w:hAnsi="Arial" w:cs="Arial"/>
          <w:spacing w:val="-3"/>
          <w:sz w:val="20"/>
          <w:szCs w:val="20"/>
        </w:rPr>
        <w:t xml:space="preserve">(no standing water) </w:t>
      </w:r>
      <w:r w:rsidRPr="00C72C4D">
        <w:rPr>
          <w:rFonts w:ascii="Arial" w:hAnsi="Arial" w:cs="Arial"/>
          <w:spacing w:val="-3"/>
          <w:sz w:val="20"/>
          <w:szCs w:val="20"/>
        </w:rPr>
        <w:t xml:space="preserve">in a uniform layer by a self-propelled </w:t>
      </w:r>
      <w:r w:rsidR="0050288F" w:rsidRPr="00C72C4D">
        <w:rPr>
          <w:rFonts w:ascii="Arial" w:hAnsi="Arial" w:cs="Arial"/>
          <w:spacing w:val="-3"/>
          <w:sz w:val="20"/>
          <w:szCs w:val="20"/>
        </w:rPr>
        <w:t xml:space="preserve">spreader </w:t>
      </w:r>
      <w:r w:rsidRPr="00C72C4D">
        <w:rPr>
          <w:rFonts w:ascii="Arial" w:hAnsi="Arial" w:cs="Arial"/>
          <w:spacing w:val="-3"/>
          <w:sz w:val="20"/>
          <w:szCs w:val="20"/>
        </w:rPr>
        <w:t>or other approved</w:t>
      </w:r>
      <w:r w:rsidR="0050288F">
        <w:rPr>
          <w:rFonts w:ascii="Arial" w:hAnsi="Arial" w:cs="Arial"/>
          <w:spacing w:val="-3"/>
          <w:sz w:val="20"/>
          <w:szCs w:val="20"/>
        </w:rPr>
        <w:t xml:space="preserve"> method</w:t>
      </w:r>
      <w:r w:rsidRPr="00C72C4D">
        <w:rPr>
          <w:rFonts w:ascii="Arial" w:hAnsi="Arial" w:cs="Arial"/>
          <w:spacing w:val="-3"/>
          <w:sz w:val="20"/>
          <w:szCs w:val="20"/>
        </w:rPr>
        <w:t xml:space="preserve">. </w:t>
      </w:r>
      <w:r w:rsidR="00D16675" w:rsidRPr="00C72C4D">
        <w:rPr>
          <w:rFonts w:ascii="Arial" w:hAnsi="Arial" w:cs="Arial"/>
          <w:spacing w:val="-3"/>
          <w:sz w:val="20"/>
          <w:szCs w:val="20"/>
        </w:rPr>
        <w:t>Not more than 60 minutes shall elapse between the start of mixing</w:t>
      </w:r>
      <w:r w:rsidR="00424355">
        <w:rPr>
          <w:rFonts w:ascii="Arial" w:hAnsi="Arial" w:cs="Arial"/>
          <w:spacing w:val="-3"/>
          <w:sz w:val="20"/>
          <w:szCs w:val="20"/>
        </w:rPr>
        <w:t xml:space="preserve"> at the plant</w:t>
      </w:r>
      <w:r w:rsidR="00D16675" w:rsidRPr="00C72C4D">
        <w:rPr>
          <w:rFonts w:ascii="Arial" w:hAnsi="Arial" w:cs="Arial"/>
          <w:spacing w:val="-3"/>
          <w:sz w:val="20"/>
          <w:szCs w:val="20"/>
        </w:rPr>
        <w:t xml:space="preserve"> and the start of compacting the </w:t>
      </w:r>
      <w:r w:rsidR="00557BE5" w:rsidRPr="00C72C4D">
        <w:rPr>
          <w:rFonts w:ascii="Arial" w:hAnsi="Arial" w:cs="Arial"/>
          <w:spacing w:val="-3"/>
          <w:sz w:val="20"/>
          <w:szCs w:val="20"/>
        </w:rPr>
        <w:t>CTA</w:t>
      </w:r>
      <w:r w:rsidR="00D16675" w:rsidRPr="00C72C4D">
        <w:rPr>
          <w:rFonts w:ascii="Arial" w:hAnsi="Arial" w:cs="Arial"/>
          <w:spacing w:val="-3"/>
          <w:sz w:val="20"/>
          <w:szCs w:val="20"/>
        </w:rPr>
        <w:t xml:space="preserve"> on the prepared subgrade.</w:t>
      </w:r>
      <w:r w:rsidR="00AF2EFF" w:rsidRPr="00C72C4D">
        <w:rPr>
          <w:rFonts w:ascii="Arial" w:hAnsi="Arial" w:cs="Arial"/>
          <w:spacing w:val="-3"/>
          <w:sz w:val="20"/>
          <w:szCs w:val="20"/>
        </w:rPr>
        <w:t xml:space="preserve"> Retarder may be allowed </w:t>
      </w:r>
      <w:r w:rsidR="002E7775" w:rsidRPr="00C72C4D">
        <w:rPr>
          <w:rFonts w:ascii="Arial" w:hAnsi="Arial" w:cs="Arial"/>
          <w:spacing w:val="-3"/>
          <w:sz w:val="20"/>
          <w:szCs w:val="20"/>
        </w:rPr>
        <w:t>at the discretion of the Engineer</w:t>
      </w:r>
      <w:r w:rsidR="00AF2EFF" w:rsidRPr="00C72C4D">
        <w:rPr>
          <w:rFonts w:ascii="Arial" w:hAnsi="Arial" w:cs="Arial"/>
          <w:spacing w:val="-3"/>
          <w:sz w:val="20"/>
          <w:szCs w:val="20"/>
        </w:rPr>
        <w:t>.</w:t>
      </w:r>
    </w:p>
    <w:p w14:paraId="7A14D967" w14:textId="35922AC2" w:rsidR="00C72C4D" w:rsidRDefault="002849E7" w:rsidP="00D456E9">
      <w:pPr>
        <w:pStyle w:val="ListParagraph"/>
        <w:suppressAutoHyphens/>
        <w:spacing w:after="200" w:line="240" w:lineRule="auto"/>
        <w:ind w:left="1080"/>
        <w:contextualSpacing w:val="0"/>
        <w:jc w:val="both"/>
        <w:rPr>
          <w:rFonts w:ascii="Arial" w:hAnsi="Arial" w:cs="Arial"/>
          <w:sz w:val="20"/>
          <w:szCs w:val="20"/>
        </w:rPr>
      </w:pPr>
      <w:r w:rsidRPr="008065F5">
        <w:rPr>
          <w:rFonts w:ascii="Arial" w:hAnsi="Arial" w:cs="Arial"/>
          <w:spacing w:val="-3"/>
          <w:sz w:val="20"/>
          <w:szCs w:val="20"/>
        </w:rPr>
        <w:t xml:space="preserve">The </w:t>
      </w:r>
      <w:r w:rsidR="002D71D0" w:rsidRPr="008065F5">
        <w:rPr>
          <w:rFonts w:ascii="Arial" w:hAnsi="Arial" w:cs="Arial"/>
          <w:spacing w:val="-3"/>
          <w:sz w:val="20"/>
          <w:szCs w:val="20"/>
        </w:rPr>
        <w:t xml:space="preserve">Contractor shall determine </w:t>
      </w:r>
      <w:r w:rsidRPr="008065F5">
        <w:rPr>
          <w:rFonts w:ascii="Arial" w:hAnsi="Arial" w:cs="Arial"/>
          <w:spacing w:val="-3"/>
          <w:sz w:val="20"/>
          <w:szCs w:val="20"/>
        </w:rPr>
        <w:t xml:space="preserve">cement content by the titration method as described in VTM-40. Sampling and testing for determining cement content </w:t>
      </w:r>
      <w:r w:rsidR="002D71D0" w:rsidRPr="008065F5">
        <w:rPr>
          <w:rFonts w:ascii="Arial" w:hAnsi="Arial" w:cs="Arial"/>
          <w:spacing w:val="-3"/>
          <w:sz w:val="20"/>
          <w:szCs w:val="20"/>
        </w:rPr>
        <w:t xml:space="preserve">shall </w:t>
      </w:r>
      <w:r w:rsidRPr="008065F5">
        <w:rPr>
          <w:rFonts w:ascii="Arial" w:hAnsi="Arial" w:cs="Arial"/>
          <w:spacing w:val="-3"/>
          <w:sz w:val="20"/>
          <w:szCs w:val="20"/>
        </w:rPr>
        <w:t xml:space="preserve">be performed at the plant. </w:t>
      </w:r>
      <w:r w:rsidR="006765F8" w:rsidRPr="008065F5">
        <w:rPr>
          <w:rFonts w:ascii="Arial" w:hAnsi="Arial" w:cs="Arial"/>
          <w:spacing w:val="-3"/>
          <w:sz w:val="20"/>
          <w:szCs w:val="20"/>
        </w:rPr>
        <w:t>However, nothing herein shall be construed as waiving the requirements of Section</w:t>
      </w:r>
      <w:r w:rsidR="00D456E9">
        <w:rPr>
          <w:rFonts w:ascii="Arial" w:hAnsi="Arial" w:cs="Arial"/>
          <w:spacing w:val="-3"/>
          <w:sz w:val="20"/>
          <w:szCs w:val="20"/>
        </w:rPr>
        <w:t>s</w:t>
      </w:r>
      <w:r w:rsidR="006765F8" w:rsidRPr="008065F5">
        <w:rPr>
          <w:rFonts w:ascii="Arial" w:hAnsi="Arial" w:cs="Arial"/>
          <w:spacing w:val="-3"/>
          <w:sz w:val="20"/>
          <w:szCs w:val="20"/>
        </w:rPr>
        <w:t xml:space="preserve"> 106.06 and 200.02</w:t>
      </w:r>
      <w:r w:rsidR="00E73037" w:rsidRPr="008065F5">
        <w:rPr>
          <w:rFonts w:ascii="Arial" w:hAnsi="Arial" w:cs="Arial"/>
          <w:spacing w:val="-3"/>
          <w:sz w:val="20"/>
          <w:szCs w:val="20"/>
        </w:rPr>
        <w:t xml:space="preserve"> of the Specifications</w:t>
      </w:r>
      <w:r w:rsidR="006765F8" w:rsidRPr="008065F5">
        <w:rPr>
          <w:rFonts w:ascii="Arial" w:hAnsi="Arial" w:cs="Arial"/>
          <w:spacing w:val="-3"/>
          <w:sz w:val="20"/>
          <w:szCs w:val="20"/>
        </w:rPr>
        <w:t xml:space="preserve">. </w:t>
      </w:r>
      <w:r w:rsidR="001305DE" w:rsidRPr="008065F5">
        <w:rPr>
          <w:rFonts w:ascii="Arial" w:hAnsi="Arial" w:cs="Arial"/>
          <w:spacing w:val="-3"/>
          <w:sz w:val="20"/>
          <w:szCs w:val="20"/>
        </w:rPr>
        <w:t xml:space="preserve">The </w:t>
      </w:r>
      <w:r w:rsidR="002D71D0" w:rsidRPr="008065F5">
        <w:rPr>
          <w:rFonts w:ascii="Arial" w:hAnsi="Arial" w:cs="Arial"/>
          <w:spacing w:val="-3"/>
          <w:sz w:val="20"/>
          <w:szCs w:val="20"/>
        </w:rPr>
        <w:t>D</w:t>
      </w:r>
      <w:r w:rsidR="001305DE" w:rsidRPr="008065F5">
        <w:rPr>
          <w:rFonts w:ascii="Arial" w:hAnsi="Arial" w:cs="Arial"/>
          <w:spacing w:val="-3"/>
          <w:sz w:val="20"/>
          <w:szCs w:val="20"/>
        </w:rPr>
        <w:t xml:space="preserve">epartment </w:t>
      </w:r>
      <w:r w:rsidR="001305DE" w:rsidRPr="008065F5">
        <w:rPr>
          <w:rFonts w:ascii="Arial" w:hAnsi="Arial" w:cs="Arial"/>
          <w:sz w:val="20"/>
          <w:szCs w:val="20"/>
        </w:rPr>
        <w:t>may sample and prepare specimens at a plant or project at any time to verify compliance with strength requirement.</w:t>
      </w:r>
    </w:p>
    <w:p w14:paraId="2A7B9F92" w14:textId="0EC50EE5" w:rsidR="00C72C4D" w:rsidRDefault="002E3544" w:rsidP="00D456E9">
      <w:pPr>
        <w:pStyle w:val="ListParagraph"/>
        <w:suppressAutoHyphens/>
        <w:spacing w:after="200" w:line="240" w:lineRule="auto"/>
        <w:ind w:left="1080"/>
        <w:contextualSpacing w:val="0"/>
        <w:jc w:val="both"/>
        <w:rPr>
          <w:rFonts w:ascii="Arial" w:hAnsi="Arial" w:cs="Arial"/>
          <w:spacing w:val="-3"/>
          <w:sz w:val="20"/>
          <w:szCs w:val="20"/>
        </w:rPr>
      </w:pPr>
      <w:r w:rsidRPr="008065F5">
        <w:rPr>
          <w:rFonts w:ascii="Arial" w:hAnsi="Arial" w:cs="Arial"/>
          <w:spacing w:val="-3"/>
          <w:sz w:val="20"/>
          <w:szCs w:val="20"/>
        </w:rPr>
        <w:t>The Engineer’s a</w:t>
      </w:r>
      <w:r w:rsidR="00747CB1" w:rsidRPr="008065F5">
        <w:rPr>
          <w:rFonts w:ascii="Arial" w:hAnsi="Arial" w:cs="Arial"/>
          <w:spacing w:val="-3"/>
          <w:sz w:val="20"/>
          <w:szCs w:val="20"/>
        </w:rPr>
        <w:t xml:space="preserve">cceptance for cement content will be based on the mean of the results of tests performed on samples taken in a stratified random manner from each lot. The rate of sampling will be four samples per lot. A lot of material is defined as 2000 tons, or 4000 tons for </w:t>
      </w:r>
      <w:r w:rsidR="00D456E9">
        <w:rPr>
          <w:rFonts w:ascii="Arial" w:hAnsi="Arial" w:cs="Arial"/>
          <w:spacing w:val="-3"/>
          <w:sz w:val="20"/>
          <w:szCs w:val="20"/>
        </w:rPr>
        <w:t>C</w:t>
      </w:r>
      <w:r w:rsidR="00747CB1" w:rsidRPr="008065F5">
        <w:rPr>
          <w:rFonts w:ascii="Arial" w:hAnsi="Arial" w:cs="Arial"/>
          <w:spacing w:val="-3"/>
          <w:sz w:val="20"/>
          <w:szCs w:val="20"/>
        </w:rPr>
        <w:t>ontract items in excess of 50,000 tons</w:t>
      </w:r>
      <w:r w:rsidRPr="008065F5">
        <w:rPr>
          <w:rFonts w:ascii="Arial" w:hAnsi="Arial" w:cs="Arial"/>
          <w:spacing w:val="-3"/>
          <w:sz w:val="20"/>
          <w:szCs w:val="20"/>
        </w:rPr>
        <w:t>.</w:t>
      </w:r>
      <w:r w:rsidR="00747CB1" w:rsidRPr="008065F5">
        <w:rPr>
          <w:rFonts w:ascii="Arial" w:hAnsi="Arial" w:cs="Arial"/>
          <w:spacing w:val="-3"/>
          <w:sz w:val="20"/>
          <w:szCs w:val="20"/>
        </w:rPr>
        <w:t xml:space="preserve"> </w:t>
      </w:r>
      <w:r w:rsidRPr="008065F5">
        <w:rPr>
          <w:rFonts w:ascii="Arial" w:hAnsi="Arial" w:cs="Arial"/>
          <w:spacing w:val="-3"/>
          <w:sz w:val="20"/>
          <w:szCs w:val="20"/>
        </w:rPr>
        <w:t xml:space="preserve">If </w:t>
      </w:r>
      <w:r w:rsidR="00747CB1" w:rsidRPr="008065F5">
        <w:rPr>
          <w:rFonts w:ascii="Arial" w:hAnsi="Arial" w:cs="Arial"/>
          <w:spacing w:val="-3"/>
          <w:sz w:val="20"/>
          <w:szCs w:val="20"/>
        </w:rPr>
        <w:t xml:space="preserve">the </w:t>
      </w:r>
      <w:r w:rsidR="00D456E9">
        <w:rPr>
          <w:rFonts w:ascii="Arial" w:hAnsi="Arial" w:cs="Arial"/>
          <w:spacing w:val="-3"/>
          <w:sz w:val="20"/>
          <w:szCs w:val="20"/>
        </w:rPr>
        <w:t>P</w:t>
      </w:r>
      <w:r w:rsidR="00747CB1" w:rsidRPr="008065F5">
        <w:rPr>
          <w:rFonts w:ascii="Arial" w:hAnsi="Arial" w:cs="Arial"/>
          <w:spacing w:val="-3"/>
          <w:sz w:val="20"/>
          <w:szCs w:val="20"/>
        </w:rPr>
        <w:t xml:space="preserve">roject requires less than 2000 tons </w:t>
      </w:r>
      <w:r w:rsidR="003274F7" w:rsidRPr="008065F5">
        <w:rPr>
          <w:rFonts w:ascii="Arial" w:hAnsi="Arial" w:cs="Arial"/>
          <w:spacing w:val="-3"/>
          <w:sz w:val="20"/>
          <w:szCs w:val="20"/>
        </w:rPr>
        <w:t>or</w:t>
      </w:r>
      <w:r w:rsidR="00617FC0" w:rsidRPr="008065F5">
        <w:rPr>
          <w:rFonts w:ascii="Arial" w:hAnsi="Arial" w:cs="Arial"/>
          <w:spacing w:val="-3"/>
          <w:sz w:val="20"/>
          <w:szCs w:val="20"/>
        </w:rPr>
        <w:t xml:space="preserve"> </w:t>
      </w:r>
      <w:r w:rsidR="00747CB1" w:rsidRPr="008065F5">
        <w:rPr>
          <w:rFonts w:ascii="Arial" w:hAnsi="Arial" w:cs="Arial"/>
          <w:spacing w:val="-3"/>
          <w:sz w:val="20"/>
          <w:szCs w:val="20"/>
        </w:rPr>
        <w:t>the job-mix formula for the aggregates is modified within a lot</w:t>
      </w:r>
      <w:r w:rsidR="004F24C9" w:rsidRPr="008065F5">
        <w:rPr>
          <w:rFonts w:ascii="Arial" w:hAnsi="Arial" w:cs="Arial"/>
          <w:spacing w:val="-3"/>
          <w:sz w:val="20"/>
          <w:szCs w:val="20"/>
        </w:rPr>
        <w:t>,</w:t>
      </w:r>
      <w:r w:rsidR="00747CB1" w:rsidRPr="008065F5">
        <w:rPr>
          <w:rFonts w:ascii="Arial" w:hAnsi="Arial" w:cs="Arial"/>
          <w:spacing w:val="-3"/>
          <w:sz w:val="20"/>
          <w:szCs w:val="20"/>
        </w:rPr>
        <w:t xml:space="preserve"> </w:t>
      </w:r>
      <w:r w:rsidR="003274F7" w:rsidRPr="008065F5">
        <w:rPr>
          <w:rFonts w:ascii="Arial" w:hAnsi="Arial" w:cs="Arial"/>
          <w:spacing w:val="-3"/>
          <w:sz w:val="20"/>
          <w:szCs w:val="20"/>
        </w:rPr>
        <w:t>then that amount shall be defined as a lot. If</w:t>
      </w:r>
      <w:r w:rsidR="004F24C9" w:rsidRPr="008065F5">
        <w:rPr>
          <w:rFonts w:ascii="Arial" w:hAnsi="Arial" w:cs="Arial"/>
          <w:spacing w:val="-3"/>
          <w:sz w:val="20"/>
          <w:szCs w:val="20"/>
        </w:rPr>
        <w:t xml:space="preserve"> a portion of the lot </w:t>
      </w:r>
      <w:r w:rsidR="003274F7" w:rsidRPr="008065F5">
        <w:rPr>
          <w:rFonts w:ascii="Arial" w:hAnsi="Arial" w:cs="Arial"/>
          <w:spacing w:val="-3"/>
          <w:sz w:val="20"/>
          <w:szCs w:val="20"/>
        </w:rPr>
        <w:t xml:space="preserve">is rejected </w:t>
      </w:r>
      <w:proofErr w:type="gramStart"/>
      <w:r w:rsidR="004F24C9" w:rsidRPr="008065F5">
        <w:rPr>
          <w:rFonts w:ascii="Arial" w:hAnsi="Arial" w:cs="Arial"/>
          <w:spacing w:val="-3"/>
          <w:sz w:val="20"/>
          <w:szCs w:val="20"/>
        </w:rPr>
        <w:t xml:space="preserve">on the </w:t>
      </w:r>
      <w:r w:rsidR="003274F7" w:rsidRPr="008065F5">
        <w:rPr>
          <w:rFonts w:ascii="Arial" w:hAnsi="Arial" w:cs="Arial"/>
          <w:spacing w:val="-3"/>
          <w:sz w:val="20"/>
          <w:szCs w:val="20"/>
        </w:rPr>
        <w:t>basi</w:t>
      </w:r>
      <w:r w:rsidR="004F24C9" w:rsidRPr="008065F5">
        <w:rPr>
          <w:rFonts w:ascii="Arial" w:hAnsi="Arial" w:cs="Arial"/>
          <w:spacing w:val="-3"/>
          <w:sz w:val="20"/>
          <w:szCs w:val="20"/>
        </w:rPr>
        <w:t>s of</w:t>
      </w:r>
      <w:proofErr w:type="gramEnd"/>
      <w:r w:rsidR="004F24C9" w:rsidRPr="008065F5">
        <w:rPr>
          <w:rFonts w:ascii="Arial" w:hAnsi="Arial" w:cs="Arial"/>
          <w:spacing w:val="-3"/>
          <w:sz w:val="20"/>
          <w:szCs w:val="20"/>
        </w:rPr>
        <w:t xml:space="preserve"> individual test results</w:t>
      </w:r>
      <w:r w:rsidR="00617FC0" w:rsidRPr="008065F5">
        <w:rPr>
          <w:rFonts w:ascii="Arial" w:hAnsi="Arial" w:cs="Arial"/>
          <w:spacing w:val="-3"/>
          <w:sz w:val="20"/>
          <w:szCs w:val="20"/>
        </w:rPr>
        <w:t>,</w:t>
      </w:r>
      <w:r w:rsidRPr="008065F5">
        <w:rPr>
          <w:rFonts w:ascii="Arial" w:hAnsi="Arial" w:cs="Arial"/>
          <w:spacing w:val="-3"/>
          <w:sz w:val="20"/>
          <w:szCs w:val="20"/>
        </w:rPr>
        <w:t xml:space="preserve"> </w:t>
      </w:r>
      <w:r w:rsidR="003274F7" w:rsidRPr="008065F5">
        <w:rPr>
          <w:rFonts w:ascii="Arial" w:hAnsi="Arial" w:cs="Arial"/>
          <w:spacing w:val="-3"/>
          <w:sz w:val="20"/>
          <w:szCs w:val="20"/>
        </w:rPr>
        <w:t>the rem</w:t>
      </w:r>
      <w:r w:rsidR="00EF7D8A">
        <w:rPr>
          <w:rFonts w:ascii="Arial" w:hAnsi="Arial" w:cs="Arial"/>
          <w:spacing w:val="-3"/>
          <w:sz w:val="20"/>
          <w:szCs w:val="20"/>
        </w:rPr>
        <w:t>a</w:t>
      </w:r>
      <w:r w:rsidR="003274F7" w:rsidRPr="008065F5">
        <w:rPr>
          <w:rFonts w:ascii="Arial" w:hAnsi="Arial" w:cs="Arial"/>
          <w:spacing w:val="-3"/>
          <w:sz w:val="20"/>
          <w:szCs w:val="20"/>
        </w:rPr>
        <w:t xml:space="preserve">inder </w:t>
      </w:r>
      <w:r w:rsidR="004F24C9" w:rsidRPr="008065F5">
        <w:rPr>
          <w:rFonts w:ascii="Arial" w:hAnsi="Arial" w:cs="Arial"/>
          <w:spacing w:val="-3"/>
          <w:sz w:val="20"/>
          <w:szCs w:val="20"/>
        </w:rPr>
        <w:t>shall be defined as a lot</w:t>
      </w:r>
      <w:r w:rsidR="00747CB1" w:rsidRPr="008065F5">
        <w:rPr>
          <w:rFonts w:ascii="Arial" w:hAnsi="Arial" w:cs="Arial"/>
          <w:spacing w:val="-3"/>
          <w:sz w:val="20"/>
          <w:szCs w:val="20"/>
        </w:rPr>
        <w:t>.</w:t>
      </w:r>
    </w:p>
    <w:p w14:paraId="7D3CCCEB" w14:textId="03F09527" w:rsidR="006137DD" w:rsidRPr="00C72C4D" w:rsidRDefault="00747CB1" w:rsidP="00D456E9">
      <w:pPr>
        <w:pStyle w:val="ListParagraph"/>
        <w:suppressAutoHyphens/>
        <w:spacing w:after="200" w:line="240" w:lineRule="auto"/>
        <w:ind w:left="1080"/>
        <w:contextualSpacing w:val="0"/>
        <w:jc w:val="both"/>
        <w:rPr>
          <w:rFonts w:cs="Arial"/>
          <w:b/>
        </w:rPr>
      </w:pPr>
      <w:r w:rsidRPr="008065F5">
        <w:rPr>
          <w:rFonts w:ascii="Arial" w:hAnsi="Arial" w:cs="Arial"/>
          <w:spacing w:val="-3"/>
          <w:sz w:val="20"/>
          <w:szCs w:val="20"/>
        </w:rPr>
        <w:t xml:space="preserve">A lot will be considered acceptable for cement content if the mean result of the tests is within the following process tolerances of the </w:t>
      </w:r>
      <w:r w:rsidR="00610273" w:rsidRPr="008065F5">
        <w:rPr>
          <w:rFonts w:ascii="Arial" w:hAnsi="Arial" w:cs="Arial"/>
          <w:spacing w:val="-3"/>
          <w:sz w:val="20"/>
          <w:szCs w:val="20"/>
        </w:rPr>
        <w:t>job-mix formula</w:t>
      </w:r>
      <w:r w:rsidRPr="008065F5">
        <w:rPr>
          <w:rFonts w:ascii="Arial" w:hAnsi="Arial" w:cs="Arial"/>
          <w:spacing w:val="-3"/>
          <w:sz w:val="20"/>
          <w:szCs w:val="20"/>
        </w:rPr>
        <w:t xml:space="preserve"> for the number of t</w:t>
      </w:r>
      <w:r w:rsidR="007E3A0B" w:rsidRPr="008065F5">
        <w:rPr>
          <w:rFonts w:ascii="Arial" w:hAnsi="Arial" w:cs="Arial"/>
          <w:spacing w:val="-3"/>
          <w:sz w:val="20"/>
          <w:szCs w:val="20"/>
        </w:rPr>
        <w:t>ests taken</w:t>
      </w:r>
      <w:r w:rsidRPr="008065F5">
        <w:rPr>
          <w:rFonts w:ascii="Arial" w:hAnsi="Arial" w:cs="Arial"/>
          <w:spacing w:val="-3"/>
          <w:sz w:val="20"/>
          <w:szCs w:val="20"/>
        </w:rPr>
        <w:t>. However, no one sample shall have a cement content more than 1.6 percent</w:t>
      </w:r>
      <w:r w:rsidR="004014CE" w:rsidRPr="008065F5">
        <w:rPr>
          <w:rFonts w:ascii="Arial" w:hAnsi="Arial" w:cs="Arial"/>
          <w:spacing w:val="-3"/>
          <w:sz w:val="20"/>
          <w:szCs w:val="20"/>
        </w:rPr>
        <w:t>age points</w:t>
      </w:r>
      <w:r w:rsidRPr="008065F5">
        <w:rPr>
          <w:rFonts w:ascii="Arial" w:hAnsi="Arial" w:cs="Arial"/>
          <w:spacing w:val="-3"/>
          <w:sz w:val="20"/>
          <w:szCs w:val="20"/>
        </w:rPr>
        <w:t xml:space="preserve"> below the design cement content.</w:t>
      </w:r>
    </w:p>
    <w:tbl>
      <w:tblPr>
        <w:tblW w:w="0" w:type="auto"/>
        <w:jc w:val="center"/>
        <w:tblBorders>
          <w:bottom w:val="single" w:sz="6" w:space="0" w:color="000000"/>
        </w:tblBorders>
        <w:tblLook w:val="04A0" w:firstRow="1" w:lastRow="0" w:firstColumn="1" w:lastColumn="0" w:noHBand="0" w:noVBand="1"/>
      </w:tblPr>
      <w:tblGrid>
        <w:gridCol w:w="3543"/>
        <w:gridCol w:w="3571"/>
      </w:tblGrid>
      <w:tr w:rsidR="00C72C4D" w:rsidRPr="00C72C4D" w14:paraId="69D677A6" w14:textId="77777777" w:rsidTr="00C72C4D">
        <w:trPr>
          <w:trHeight w:val="252"/>
          <w:jc w:val="center"/>
        </w:trPr>
        <w:tc>
          <w:tcPr>
            <w:tcW w:w="7114" w:type="dxa"/>
            <w:gridSpan w:val="2"/>
            <w:tcBorders>
              <w:bottom w:val="single" w:sz="6" w:space="0" w:color="000000"/>
            </w:tcBorders>
            <w:shd w:val="clear" w:color="auto" w:fill="auto"/>
          </w:tcPr>
          <w:p w14:paraId="6D328814" w14:textId="77777777" w:rsidR="00C72C4D" w:rsidRDefault="00C72C4D" w:rsidP="00D456E9">
            <w:pPr>
              <w:suppressAutoHyphens/>
              <w:jc w:val="center"/>
              <w:rPr>
                <w:rFonts w:cs="Arial"/>
                <w:b/>
                <w:spacing w:val="-3"/>
              </w:rPr>
            </w:pPr>
            <w:r>
              <w:rPr>
                <w:rFonts w:cs="Arial"/>
                <w:b/>
                <w:spacing w:val="-3"/>
              </w:rPr>
              <w:t>Table 1</w:t>
            </w:r>
          </w:p>
          <w:p w14:paraId="5E9A8B14" w14:textId="469B6299" w:rsidR="00C72C4D" w:rsidRPr="00C72C4D" w:rsidRDefault="00C72C4D" w:rsidP="00D456E9">
            <w:pPr>
              <w:suppressAutoHyphens/>
              <w:jc w:val="center"/>
              <w:rPr>
                <w:rFonts w:cs="Arial"/>
                <w:b/>
                <w:bCs/>
                <w:spacing w:val="-3"/>
              </w:rPr>
            </w:pPr>
            <w:r w:rsidRPr="008065F5">
              <w:rPr>
                <w:rFonts w:cs="Arial"/>
                <w:b/>
                <w:spacing w:val="-3"/>
              </w:rPr>
              <w:t>Process Tolerances for Cement Content</w:t>
            </w:r>
          </w:p>
        </w:tc>
      </w:tr>
      <w:tr w:rsidR="00C72C4D" w:rsidRPr="00C72C4D" w14:paraId="7D3CCCEF" w14:textId="77777777" w:rsidTr="00C72C4D">
        <w:trPr>
          <w:trHeight w:val="252"/>
          <w:jc w:val="center"/>
        </w:trPr>
        <w:tc>
          <w:tcPr>
            <w:tcW w:w="3543" w:type="dxa"/>
            <w:tcBorders>
              <w:top w:val="single" w:sz="6" w:space="0" w:color="000000"/>
              <w:bottom w:val="single" w:sz="6" w:space="0" w:color="000000"/>
            </w:tcBorders>
            <w:shd w:val="clear" w:color="auto" w:fill="auto"/>
          </w:tcPr>
          <w:p w14:paraId="7D3CCCED" w14:textId="77777777" w:rsidR="006137DD" w:rsidRPr="00C72C4D" w:rsidRDefault="006137DD" w:rsidP="00D456E9">
            <w:pPr>
              <w:suppressAutoHyphens/>
              <w:jc w:val="center"/>
              <w:rPr>
                <w:rFonts w:cs="Arial"/>
                <w:b/>
                <w:bCs/>
                <w:spacing w:val="-3"/>
              </w:rPr>
            </w:pPr>
            <w:r w:rsidRPr="00C72C4D">
              <w:rPr>
                <w:rFonts w:cs="Arial"/>
                <w:b/>
                <w:bCs/>
                <w:spacing w:val="-3"/>
              </w:rPr>
              <w:t>No. of Tests</w:t>
            </w:r>
          </w:p>
        </w:tc>
        <w:tc>
          <w:tcPr>
            <w:tcW w:w="3571" w:type="dxa"/>
            <w:tcBorders>
              <w:top w:val="single" w:sz="6" w:space="0" w:color="000000"/>
              <w:bottom w:val="single" w:sz="6" w:space="0" w:color="000000"/>
            </w:tcBorders>
            <w:shd w:val="clear" w:color="auto" w:fill="auto"/>
          </w:tcPr>
          <w:p w14:paraId="7D3CCCEE" w14:textId="77777777" w:rsidR="006137DD" w:rsidRPr="00C72C4D" w:rsidRDefault="006137DD" w:rsidP="00D456E9">
            <w:pPr>
              <w:suppressAutoHyphens/>
              <w:jc w:val="center"/>
              <w:rPr>
                <w:rFonts w:cs="Arial"/>
                <w:b/>
                <w:bCs/>
                <w:spacing w:val="-3"/>
              </w:rPr>
            </w:pPr>
            <w:r w:rsidRPr="00C72C4D">
              <w:rPr>
                <w:rFonts w:cs="Arial"/>
                <w:b/>
                <w:bCs/>
                <w:spacing w:val="-3"/>
              </w:rPr>
              <w:t>Tolerance</w:t>
            </w:r>
          </w:p>
        </w:tc>
      </w:tr>
      <w:tr w:rsidR="00C72C4D" w:rsidRPr="00C72C4D" w14:paraId="7D3CCCF2" w14:textId="77777777" w:rsidTr="00C72C4D">
        <w:trPr>
          <w:trHeight w:val="252"/>
          <w:jc w:val="center"/>
        </w:trPr>
        <w:tc>
          <w:tcPr>
            <w:tcW w:w="3543" w:type="dxa"/>
            <w:tcBorders>
              <w:top w:val="single" w:sz="6" w:space="0" w:color="000000"/>
            </w:tcBorders>
            <w:shd w:val="clear" w:color="auto" w:fill="auto"/>
          </w:tcPr>
          <w:p w14:paraId="7D3CCCF0" w14:textId="77777777" w:rsidR="006137DD" w:rsidRPr="00C72C4D" w:rsidRDefault="006137DD" w:rsidP="00D456E9">
            <w:pPr>
              <w:suppressAutoHyphens/>
              <w:jc w:val="center"/>
              <w:rPr>
                <w:rFonts w:cs="Arial"/>
                <w:spacing w:val="-3"/>
              </w:rPr>
            </w:pPr>
            <w:r w:rsidRPr="00C72C4D">
              <w:rPr>
                <w:rFonts w:cs="Arial"/>
                <w:spacing w:val="-3"/>
              </w:rPr>
              <w:t>1</w:t>
            </w:r>
          </w:p>
        </w:tc>
        <w:tc>
          <w:tcPr>
            <w:tcW w:w="3571" w:type="dxa"/>
            <w:tcBorders>
              <w:top w:val="single" w:sz="6" w:space="0" w:color="000000"/>
            </w:tcBorders>
            <w:shd w:val="clear" w:color="auto" w:fill="auto"/>
          </w:tcPr>
          <w:p w14:paraId="7D3CCCF1" w14:textId="77777777" w:rsidR="006137DD" w:rsidRPr="00C72C4D" w:rsidRDefault="006137DD" w:rsidP="00D456E9">
            <w:pPr>
              <w:suppressAutoHyphens/>
              <w:jc w:val="center"/>
              <w:rPr>
                <w:rFonts w:cs="Arial"/>
                <w:spacing w:val="-3"/>
              </w:rPr>
            </w:pPr>
            <w:r w:rsidRPr="00C72C4D">
              <w:rPr>
                <w:rFonts w:cs="Arial"/>
                <w:spacing w:val="-3"/>
              </w:rPr>
              <w:t>-1.6</w:t>
            </w:r>
          </w:p>
        </w:tc>
      </w:tr>
      <w:tr w:rsidR="00C72C4D" w:rsidRPr="00C72C4D" w14:paraId="7D3CCCF5" w14:textId="77777777" w:rsidTr="00C72C4D">
        <w:trPr>
          <w:trHeight w:val="252"/>
          <w:jc w:val="center"/>
        </w:trPr>
        <w:tc>
          <w:tcPr>
            <w:tcW w:w="3543" w:type="dxa"/>
            <w:shd w:val="clear" w:color="auto" w:fill="auto"/>
          </w:tcPr>
          <w:p w14:paraId="7D3CCCF3" w14:textId="77777777" w:rsidR="006137DD" w:rsidRPr="00C72C4D" w:rsidRDefault="006137DD" w:rsidP="00D456E9">
            <w:pPr>
              <w:suppressAutoHyphens/>
              <w:jc w:val="center"/>
              <w:rPr>
                <w:rFonts w:cs="Arial"/>
                <w:spacing w:val="-3"/>
              </w:rPr>
            </w:pPr>
            <w:r w:rsidRPr="00C72C4D">
              <w:rPr>
                <w:rFonts w:cs="Arial"/>
                <w:spacing w:val="-3"/>
              </w:rPr>
              <w:t>2</w:t>
            </w:r>
          </w:p>
        </w:tc>
        <w:tc>
          <w:tcPr>
            <w:tcW w:w="3571" w:type="dxa"/>
            <w:shd w:val="clear" w:color="auto" w:fill="auto"/>
          </w:tcPr>
          <w:p w14:paraId="7D3CCCF4" w14:textId="77777777" w:rsidR="006137DD" w:rsidRPr="00C72C4D" w:rsidRDefault="006137DD" w:rsidP="00D456E9">
            <w:pPr>
              <w:suppressAutoHyphens/>
              <w:jc w:val="center"/>
              <w:rPr>
                <w:rFonts w:cs="Arial"/>
                <w:spacing w:val="-3"/>
              </w:rPr>
            </w:pPr>
            <w:r w:rsidRPr="00C72C4D">
              <w:rPr>
                <w:rFonts w:cs="Arial"/>
                <w:spacing w:val="-3"/>
              </w:rPr>
              <w:t>-1.1</w:t>
            </w:r>
          </w:p>
        </w:tc>
      </w:tr>
      <w:tr w:rsidR="00C72C4D" w:rsidRPr="00C72C4D" w14:paraId="7D3CCCF8" w14:textId="77777777" w:rsidTr="00C72C4D">
        <w:trPr>
          <w:trHeight w:val="252"/>
          <w:jc w:val="center"/>
        </w:trPr>
        <w:tc>
          <w:tcPr>
            <w:tcW w:w="3543" w:type="dxa"/>
            <w:shd w:val="clear" w:color="auto" w:fill="auto"/>
          </w:tcPr>
          <w:p w14:paraId="7D3CCCF6" w14:textId="77777777" w:rsidR="006137DD" w:rsidRPr="00C72C4D" w:rsidRDefault="006137DD" w:rsidP="00D456E9">
            <w:pPr>
              <w:suppressAutoHyphens/>
              <w:jc w:val="center"/>
              <w:rPr>
                <w:rFonts w:cs="Arial"/>
                <w:spacing w:val="-3"/>
              </w:rPr>
            </w:pPr>
            <w:r w:rsidRPr="00C72C4D">
              <w:rPr>
                <w:rFonts w:cs="Arial"/>
                <w:spacing w:val="-3"/>
              </w:rPr>
              <w:t>3</w:t>
            </w:r>
          </w:p>
        </w:tc>
        <w:tc>
          <w:tcPr>
            <w:tcW w:w="3571" w:type="dxa"/>
            <w:shd w:val="clear" w:color="auto" w:fill="auto"/>
          </w:tcPr>
          <w:p w14:paraId="7D3CCCF7" w14:textId="77777777" w:rsidR="006137DD" w:rsidRPr="00C72C4D" w:rsidRDefault="006137DD" w:rsidP="00D456E9">
            <w:pPr>
              <w:suppressAutoHyphens/>
              <w:jc w:val="center"/>
              <w:rPr>
                <w:rFonts w:cs="Arial"/>
                <w:spacing w:val="-3"/>
              </w:rPr>
            </w:pPr>
            <w:r w:rsidRPr="00C72C4D">
              <w:rPr>
                <w:rFonts w:cs="Arial"/>
                <w:spacing w:val="-3"/>
              </w:rPr>
              <w:t>-0.9</w:t>
            </w:r>
          </w:p>
        </w:tc>
      </w:tr>
      <w:tr w:rsidR="00C72C4D" w:rsidRPr="00C72C4D" w14:paraId="7D3CCCFB" w14:textId="77777777" w:rsidTr="00C72C4D">
        <w:trPr>
          <w:trHeight w:val="252"/>
          <w:jc w:val="center"/>
        </w:trPr>
        <w:tc>
          <w:tcPr>
            <w:tcW w:w="3543" w:type="dxa"/>
            <w:shd w:val="clear" w:color="auto" w:fill="auto"/>
          </w:tcPr>
          <w:p w14:paraId="7D3CCCF9" w14:textId="77777777" w:rsidR="006137DD" w:rsidRPr="00C72C4D" w:rsidRDefault="006137DD" w:rsidP="00D456E9">
            <w:pPr>
              <w:suppressAutoHyphens/>
              <w:jc w:val="center"/>
              <w:rPr>
                <w:rFonts w:cs="Arial"/>
                <w:spacing w:val="-3"/>
              </w:rPr>
            </w:pPr>
            <w:r w:rsidRPr="00C72C4D">
              <w:rPr>
                <w:rFonts w:cs="Arial"/>
                <w:spacing w:val="-3"/>
              </w:rPr>
              <w:t>4</w:t>
            </w:r>
          </w:p>
        </w:tc>
        <w:tc>
          <w:tcPr>
            <w:tcW w:w="3571" w:type="dxa"/>
            <w:shd w:val="clear" w:color="auto" w:fill="auto"/>
          </w:tcPr>
          <w:p w14:paraId="7D3CCCFA" w14:textId="77777777" w:rsidR="006137DD" w:rsidRPr="00C72C4D" w:rsidRDefault="006137DD" w:rsidP="00D456E9">
            <w:pPr>
              <w:suppressAutoHyphens/>
              <w:jc w:val="center"/>
              <w:rPr>
                <w:rFonts w:cs="Arial"/>
                <w:spacing w:val="-3"/>
              </w:rPr>
            </w:pPr>
            <w:r w:rsidRPr="00C72C4D">
              <w:rPr>
                <w:rFonts w:cs="Arial"/>
                <w:spacing w:val="-3"/>
              </w:rPr>
              <w:t>-0.8</w:t>
            </w:r>
          </w:p>
        </w:tc>
      </w:tr>
    </w:tbl>
    <w:p w14:paraId="7D3CCCFD" w14:textId="77777777" w:rsidR="006137DD" w:rsidRPr="008065F5" w:rsidRDefault="006137DD" w:rsidP="00D456E9">
      <w:pPr>
        <w:suppressAutoHyphens/>
        <w:ind w:left="720"/>
        <w:jc w:val="both"/>
        <w:rPr>
          <w:rFonts w:cs="Arial"/>
          <w:spacing w:val="-3"/>
        </w:rPr>
      </w:pPr>
    </w:p>
    <w:p w14:paraId="7D3CCCFE" w14:textId="77777777" w:rsidR="00747CB1" w:rsidRPr="008065F5" w:rsidRDefault="00747CB1" w:rsidP="00D456E9">
      <w:pPr>
        <w:suppressAutoHyphens/>
        <w:spacing w:after="200"/>
        <w:ind w:left="1080"/>
        <w:jc w:val="both"/>
        <w:rPr>
          <w:rFonts w:cs="Arial"/>
          <w:spacing w:val="-3"/>
        </w:rPr>
      </w:pPr>
      <w:r w:rsidRPr="008065F5">
        <w:rPr>
          <w:rFonts w:cs="Arial"/>
          <w:spacing w:val="-3"/>
        </w:rPr>
        <w:t>If an individual test result indicates that the cement content of the material represented by the test is deficient by more than 1.6 percent</w:t>
      </w:r>
      <w:r w:rsidR="004014CE" w:rsidRPr="008065F5">
        <w:rPr>
          <w:rFonts w:cs="Arial"/>
          <w:spacing w:val="-3"/>
        </w:rPr>
        <w:t>age</w:t>
      </w:r>
      <w:r w:rsidRPr="008065F5">
        <w:rPr>
          <w:rFonts w:cs="Arial"/>
          <w:spacing w:val="-3"/>
        </w:rPr>
        <w:t xml:space="preserve"> </w:t>
      </w:r>
      <w:r w:rsidR="004014CE" w:rsidRPr="008065F5">
        <w:rPr>
          <w:rFonts w:cs="Arial"/>
          <w:spacing w:val="-3"/>
        </w:rPr>
        <w:t xml:space="preserve">points </w:t>
      </w:r>
      <w:r w:rsidRPr="008065F5">
        <w:rPr>
          <w:rFonts w:cs="Arial"/>
          <w:spacing w:val="-3"/>
        </w:rPr>
        <w:t>from the design cement content, the portion of the material represented by the sample shall be removed from the road.</w:t>
      </w:r>
    </w:p>
    <w:p w14:paraId="01BBFC17" w14:textId="3F9699D6" w:rsidR="00C72C4D" w:rsidRDefault="00747CB1" w:rsidP="00D456E9">
      <w:pPr>
        <w:suppressAutoHyphens/>
        <w:spacing w:after="200"/>
        <w:ind w:left="1080"/>
        <w:jc w:val="both"/>
        <w:rPr>
          <w:rFonts w:cs="Arial"/>
          <w:spacing w:val="-3"/>
        </w:rPr>
      </w:pPr>
      <w:r w:rsidRPr="008065F5">
        <w:rPr>
          <w:rFonts w:cs="Arial"/>
          <w:spacing w:val="-3"/>
        </w:rPr>
        <w:t xml:space="preserve">If the </w:t>
      </w:r>
      <w:r w:rsidR="00C94544" w:rsidRPr="008065F5">
        <w:rPr>
          <w:rFonts w:cs="Arial"/>
          <w:spacing w:val="-3"/>
        </w:rPr>
        <w:t xml:space="preserve">average </w:t>
      </w:r>
      <w:r w:rsidRPr="008065F5">
        <w:rPr>
          <w:rFonts w:cs="Arial"/>
          <w:spacing w:val="-3"/>
        </w:rPr>
        <w:t xml:space="preserve">value of the test results </w:t>
      </w:r>
      <w:r w:rsidR="00C94544" w:rsidRPr="008065F5">
        <w:rPr>
          <w:rFonts w:cs="Arial"/>
          <w:spacing w:val="-3"/>
        </w:rPr>
        <w:t xml:space="preserve">for a lot </w:t>
      </w:r>
      <w:r w:rsidRPr="008065F5">
        <w:rPr>
          <w:rFonts w:cs="Arial"/>
          <w:spacing w:val="-3"/>
        </w:rPr>
        <w:t xml:space="preserve">falls below the allowable process tolerance, a payment adjustment will be applied to the contract unit price at the rate of 1.0 percent for each 0.1 percent the material is outside the process tolerance. If the total adjustment is 8.0 percent or less and the Contractor does not elect to remove and replace the material, the </w:t>
      </w:r>
      <w:r w:rsidR="00D71D06">
        <w:rPr>
          <w:rFonts w:cs="Arial"/>
          <w:spacing w:val="-3"/>
        </w:rPr>
        <w:t>C</w:t>
      </w:r>
      <w:r w:rsidRPr="008065F5">
        <w:rPr>
          <w:rFonts w:cs="Arial"/>
          <w:spacing w:val="-3"/>
        </w:rPr>
        <w:t xml:space="preserve">ontract unit price paid </w:t>
      </w:r>
      <w:r w:rsidRPr="008065F5">
        <w:rPr>
          <w:rFonts w:cs="Arial"/>
          <w:spacing w:val="-3"/>
        </w:rPr>
        <w:lastRenderedPageBreak/>
        <w:t xml:space="preserve">for the material will be reduced at the rate specified herein. The adjustment will be applied to the tonnage </w:t>
      </w:r>
      <w:r w:rsidR="00C94544" w:rsidRPr="008065F5">
        <w:rPr>
          <w:rFonts w:cs="Arial"/>
          <w:spacing w:val="-3"/>
        </w:rPr>
        <w:t>included in the entire lot</w:t>
      </w:r>
      <w:r w:rsidRPr="008065F5">
        <w:rPr>
          <w:rFonts w:cs="Arial"/>
          <w:spacing w:val="-3"/>
        </w:rPr>
        <w:t>.</w:t>
      </w:r>
    </w:p>
    <w:p w14:paraId="1A21617B" w14:textId="38D932B8" w:rsidR="00C72C4D" w:rsidRDefault="00D16675" w:rsidP="00D456E9">
      <w:pPr>
        <w:pStyle w:val="ListParagraph"/>
        <w:numPr>
          <w:ilvl w:val="2"/>
          <w:numId w:val="28"/>
        </w:numPr>
        <w:suppressAutoHyphens/>
        <w:spacing w:after="200" w:line="240" w:lineRule="auto"/>
        <w:contextualSpacing w:val="0"/>
        <w:jc w:val="both"/>
        <w:rPr>
          <w:rFonts w:ascii="Arial" w:hAnsi="Arial" w:cs="Arial"/>
          <w:spacing w:val="-3"/>
          <w:sz w:val="20"/>
          <w:szCs w:val="20"/>
        </w:rPr>
      </w:pPr>
      <w:r w:rsidRPr="00C72C4D">
        <w:rPr>
          <w:rFonts w:ascii="Arial" w:hAnsi="Arial" w:cs="Arial"/>
          <w:b/>
          <w:spacing w:val="-3"/>
          <w:sz w:val="20"/>
          <w:szCs w:val="20"/>
        </w:rPr>
        <w:t xml:space="preserve">Compacting and Finishing: </w:t>
      </w:r>
      <w:r w:rsidRPr="00C72C4D">
        <w:rPr>
          <w:rFonts w:ascii="Arial" w:hAnsi="Arial" w:cs="Arial"/>
          <w:spacing w:val="-3"/>
          <w:sz w:val="20"/>
          <w:szCs w:val="20"/>
        </w:rPr>
        <w:t xml:space="preserve">Prior to the beginning of compaction, the </w:t>
      </w:r>
      <w:r w:rsidR="005265C1" w:rsidRPr="00C72C4D">
        <w:rPr>
          <w:rFonts w:ascii="Arial" w:hAnsi="Arial" w:cs="Arial"/>
          <w:spacing w:val="-3"/>
          <w:sz w:val="20"/>
          <w:szCs w:val="20"/>
        </w:rPr>
        <w:t xml:space="preserve">CTA </w:t>
      </w:r>
      <w:r w:rsidRPr="00C72C4D">
        <w:rPr>
          <w:rFonts w:ascii="Arial" w:hAnsi="Arial" w:cs="Arial"/>
          <w:spacing w:val="-3"/>
          <w:sz w:val="20"/>
          <w:szCs w:val="20"/>
        </w:rPr>
        <w:t>shall be brought to a uniformly loose condition for its full depth and</w:t>
      </w:r>
      <w:r w:rsidR="00F327D4" w:rsidRPr="00C72C4D">
        <w:rPr>
          <w:rFonts w:ascii="Arial" w:hAnsi="Arial" w:cs="Arial"/>
          <w:spacing w:val="-3"/>
          <w:sz w:val="20"/>
          <w:szCs w:val="20"/>
        </w:rPr>
        <w:t xml:space="preserve"> compacted</w:t>
      </w:r>
      <w:r w:rsidR="00AD1464" w:rsidRPr="00C72C4D">
        <w:rPr>
          <w:rFonts w:ascii="Arial" w:hAnsi="Arial" w:cs="Arial"/>
          <w:spacing w:val="-3"/>
          <w:sz w:val="20"/>
          <w:szCs w:val="20"/>
        </w:rPr>
        <w:t xml:space="preserve"> thoroughly</w:t>
      </w:r>
      <w:r w:rsidR="00EF2C08" w:rsidRPr="00C72C4D">
        <w:rPr>
          <w:rFonts w:ascii="Arial" w:hAnsi="Arial" w:cs="Arial"/>
          <w:spacing w:val="-3"/>
          <w:sz w:val="20"/>
          <w:szCs w:val="20"/>
        </w:rPr>
        <w:t>.</w:t>
      </w:r>
      <w:r w:rsidR="00F41FB9" w:rsidRPr="00C72C4D">
        <w:rPr>
          <w:rFonts w:ascii="Arial" w:hAnsi="Arial" w:cs="Arial"/>
          <w:spacing w:val="-3"/>
          <w:sz w:val="20"/>
          <w:szCs w:val="20"/>
        </w:rPr>
        <w:t xml:space="preserve"> </w:t>
      </w:r>
      <w:r w:rsidR="00B35101" w:rsidRPr="00C72C4D">
        <w:rPr>
          <w:rFonts w:ascii="Arial" w:hAnsi="Arial" w:cs="Arial"/>
          <w:spacing w:val="-3"/>
          <w:sz w:val="20"/>
          <w:szCs w:val="20"/>
        </w:rPr>
        <w:t xml:space="preserve">At compaction, the CTA shall have a water content of not less than optimum or more than optimum plus 2 percentage points. </w:t>
      </w:r>
      <w:r w:rsidR="00CC788D" w:rsidRPr="00C72C4D">
        <w:rPr>
          <w:rFonts w:ascii="Arial" w:hAnsi="Arial" w:cs="Arial"/>
          <w:spacing w:val="-3"/>
          <w:sz w:val="20"/>
          <w:szCs w:val="20"/>
        </w:rPr>
        <w:t xml:space="preserve">Compaction equipment shall be subject to the approval of the Engineer, and the number of such units shall be sufficient to ensure the specified density and completion of the processed section within </w:t>
      </w:r>
      <w:r w:rsidR="00246D79" w:rsidRPr="00C72C4D">
        <w:rPr>
          <w:rFonts w:ascii="Arial" w:hAnsi="Arial" w:cs="Arial"/>
          <w:spacing w:val="-3"/>
          <w:sz w:val="20"/>
          <w:szCs w:val="20"/>
        </w:rPr>
        <w:t>3</w:t>
      </w:r>
      <w:r w:rsidR="00CC788D" w:rsidRPr="00C72C4D">
        <w:rPr>
          <w:rFonts w:ascii="Arial" w:hAnsi="Arial" w:cs="Arial"/>
          <w:spacing w:val="-3"/>
          <w:sz w:val="20"/>
          <w:szCs w:val="20"/>
        </w:rPr>
        <w:t xml:space="preserve"> hours from the time the water is added to the mixture. </w:t>
      </w:r>
      <w:r w:rsidR="006F5354">
        <w:rPr>
          <w:rFonts w:ascii="Arial" w:hAnsi="Arial" w:cs="Arial"/>
          <w:spacing w:val="-3"/>
          <w:sz w:val="20"/>
          <w:szCs w:val="20"/>
        </w:rPr>
        <w:t>No section shall be left undisturbed for longer than 30 minutes during</w:t>
      </w:r>
      <w:r w:rsidR="007D21EC">
        <w:rPr>
          <w:rFonts w:ascii="Arial" w:hAnsi="Arial" w:cs="Arial"/>
          <w:spacing w:val="-3"/>
          <w:sz w:val="20"/>
          <w:szCs w:val="20"/>
        </w:rPr>
        <w:t xml:space="preserve"> the</w:t>
      </w:r>
      <w:r w:rsidR="006F5354">
        <w:rPr>
          <w:rFonts w:ascii="Arial" w:hAnsi="Arial" w:cs="Arial"/>
          <w:spacing w:val="-3"/>
          <w:sz w:val="20"/>
          <w:szCs w:val="20"/>
        </w:rPr>
        <w:t xml:space="preserve"> compaction operation. </w:t>
      </w:r>
      <w:r w:rsidR="002768B1" w:rsidRPr="00C72C4D">
        <w:rPr>
          <w:rFonts w:ascii="Arial" w:hAnsi="Arial" w:cs="Arial"/>
          <w:spacing w:val="-3"/>
          <w:sz w:val="20"/>
          <w:szCs w:val="20"/>
        </w:rPr>
        <w:t xml:space="preserve">The compacted thickness of any one layer shall be not more than 6 inches, </w:t>
      </w:r>
      <w:r w:rsidR="00706C0E">
        <w:rPr>
          <w:rFonts w:ascii="Arial" w:hAnsi="Arial" w:cs="Arial"/>
          <w:spacing w:val="-3"/>
          <w:sz w:val="20"/>
          <w:szCs w:val="20"/>
        </w:rPr>
        <w:t>except that</w:t>
      </w:r>
      <w:r w:rsidR="00706C0E" w:rsidRPr="00C72C4D">
        <w:rPr>
          <w:rFonts w:ascii="Arial" w:hAnsi="Arial" w:cs="Arial"/>
          <w:spacing w:val="-3"/>
          <w:sz w:val="20"/>
          <w:szCs w:val="20"/>
        </w:rPr>
        <w:t xml:space="preserve"> </w:t>
      </w:r>
      <w:r w:rsidR="002768B1" w:rsidRPr="00C72C4D">
        <w:rPr>
          <w:rFonts w:ascii="Arial" w:hAnsi="Arial" w:cs="Arial"/>
          <w:spacing w:val="-3"/>
          <w:sz w:val="20"/>
          <w:szCs w:val="20"/>
        </w:rPr>
        <w:t xml:space="preserve">the Engineer may approve increasing the compacted depth of a single layer of the CTA course to 10 inches when vibrating or other approved types of special compacting equipment are used. In multiple layer construction, the surface of the compacted material shall be </w:t>
      </w:r>
      <w:r w:rsidR="00706C0E">
        <w:rPr>
          <w:rFonts w:ascii="Arial" w:hAnsi="Arial" w:cs="Arial"/>
          <w:spacing w:val="-3"/>
          <w:sz w:val="20"/>
          <w:szCs w:val="20"/>
        </w:rPr>
        <w:t xml:space="preserve">kept </w:t>
      </w:r>
      <w:r w:rsidR="002768B1" w:rsidRPr="00C72C4D">
        <w:rPr>
          <w:rFonts w:ascii="Arial" w:hAnsi="Arial" w:cs="Arial"/>
          <w:spacing w:val="-3"/>
          <w:sz w:val="20"/>
          <w:szCs w:val="20"/>
        </w:rPr>
        <w:t xml:space="preserve">moist until covered with the next layer. Successive layers shall be placed and compacted so that the required total thickness of the CTA course is completed </w:t>
      </w:r>
      <w:r w:rsidR="00610273" w:rsidRPr="00C72C4D">
        <w:rPr>
          <w:rFonts w:ascii="Arial" w:hAnsi="Arial" w:cs="Arial"/>
          <w:spacing w:val="-3"/>
          <w:sz w:val="20"/>
          <w:szCs w:val="20"/>
        </w:rPr>
        <w:t xml:space="preserve">in </w:t>
      </w:r>
      <w:r w:rsidR="002768B1" w:rsidRPr="00C72C4D">
        <w:rPr>
          <w:rFonts w:ascii="Arial" w:hAnsi="Arial" w:cs="Arial"/>
          <w:spacing w:val="-3"/>
          <w:sz w:val="20"/>
          <w:szCs w:val="20"/>
        </w:rPr>
        <w:t xml:space="preserve">the same </w:t>
      </w:r>
      <w:r w:rsidR="00610273" w:rsidRPr="00C72C4D">
        <w:rPr>
          <w:rFonts w:ascii="Arial" w:hAnsi="Arial" w:cs="Arial"/>
          <w:spacing w:val="-3"/>
          <w:sz w:val="20"/>
          <w:szCs w:val="20"/>
        </w:rPr>
        <w:t>shift</w:t>
      </w:r>
      <w:r w:rsidR="002768B1" w:rsidRPr="00C72C4D">
        <w:rPr>
          <w:rFonts w:ascii="Arial" w:hAnsi="Arial" w:cs="Arial"/>
          <w:spacing w:val="-3"/>
          <w:sz w:val="20"/>
          <w:szCs w:val="20"/>
        </w:rPr>
        <w:t>.</w:t>
      </w:r>
    </w:p>
    <w:p w14:paraId="66F681C0" w14:textId="52903DA5" w:rsidR="00C72C4D" w:rsidRDefault="00FF712D" w:rsidP="00D456E9">
      <w:pPr>
        <w:pStyle w:val="ListParagraph"/>
        <w:suppressAutoHyphens/>
        <w:spacing w:after="200" w:line="240" w:lineRule="auto"/>
        <w:ind w:left="1080"/>
        <w:contextualSpacing w:val="0"/>
        <w:jc w:val="both"/>
        <w:rPr>
          <w:rFonts w:ascii="Arial" w:hAnsi="Arial" w:cs="Arial"/>
          <w:spacing w:val="-3"/>
          <w:sz w:val="20"/>
          <w:szCs w:val="20"/>
        </w:rPr>
      </w:pPr>
      <w:r w:rsidRPr="00C72C4D">
        <w:rPr>
          <w:rFonts w:ascii="Arial" w:hAnsi="Arial" w:cs="Arial"/>
          <w:spacing w:val="-3"/>
          <w:sz w:val="20"/>
          <w:szCs w:val="20"/>
        </w:rPr>
        <w:t xml:space="preserve">The </w:t>
      </w:r>
      <w:r w:rsidR="005265C1" w:rsidRPr="00C72C4D">
        <w:rPr>
          <w:rFonts w:ascii="Arial" w:hAnsi="Arial" w:cs="Arial"/>
          <w:spacing w:val="-3"/>
          <w:sz w:val="20"/>
          <w:szCs w:val="20"/>
        </w:rPr>
        <w:t>CTA</w:t>
      </w:r>
      <w:r w:rsidRPr="00C72C4D">
        <w:rPr>
          <w:rFonts w:ascii="Arial" w:hAnsi="Arial" w:cs="Arial"/>
          <w:spacing w:val="-3"/>
          <w:sz w:val="20"/>
          <w:szCs w:val="20"/>
        </w:rPr>
        <w:t xml:space="preserve"> base course will be tested in place for depth and density. </w:t>
      </w:r>
      <w:proofErr w:type="gramStart"/>
      <w:r w:rsidR="00DE2B3A" w:rsidRPr="00C72C4D">
        <w:rPr>
          <w:rFonts w:ascii="Arial" w:hAnsi="Arial" w:cs="Arial"/>
          <w:spacing w:val="-3"/>
          <w:sz w:val="20"/>
          <w:szCs w:val="20"/>
        </w:rPr>
        <w:t>F</w:t>
      </w:r>
      <w:r w:rsidRPr="00C72C4D">
        <w:rPr>
          <w:rFonts w:ascii="Arial" w:hAnsi="Arial" w:cs="Arial"/>
          <w:spacing w:val="-3"/>
          <w:sz w:val="20"/>
          <w:szCs w:val="20"/>
        </w:rPr>
        <w:t xml:space="preserve">ield density determinations </w:t>
      </w:r>
      <w:r w:rsidR="00DE2B3A" w:rsidRPr="00C72C4D">
        <w:rPr>
          <w:rFonts w:ascii="Arial" w:hAnsi="Arial" w:cs="Arial"/>
          <w:spacing w:val="-3"/>
          <w:sz w:val="20"/>
          <w:szCs w:val="20"/>
        </w:rPr>
        <w:t xml:space="preserve">shall be performed </w:t>
      </w:r>
      <w:r w:rsidRPr="00C72C4D">
        <w:rPr>
          <w:rFonts w:ascii="Arial" w:hAnsi="Arial" w:cs="Arial"/>
          <w:spacing w:val="-3"/>
          <w:sz w:val="20"/>
          <w:szCs w:val="20"/>
        </w:rPr>
        <w:t>with a portable nuclear field density testing device, using a density control strip as specified in Section 304 and VTM-10</w:t>
      </w:r>
      <w:r w:rsidR="00AD1A76" w:rsidRPr="00C72C4D">
        <w:rPr>
          <w:rFonts w:ascii="Arial" w:hAnsi="Arial" w:cs="Arial"/>
          <w:spacing w:val="-3"/>
          <w:sz w:val="20"/>
          <w:szCs w:val="20"/>
        </w:rPr>
        <w:t xml:space="preserve"> except that</w:t>
      </w:r>
      <w:r w:rsidR="00B35101" w:rsidRPr="00C72C4D">
        <w:rPr>
          <w:rFonts w:ascii="Arial" w:hAnsi="Arial" w:cs="Arial"/>
          <w:spacing w:val="-3"/>
          <w:sz w:val="20"/>
          <w:szCs w:val="20"/>
        </w:rPr>
        <w:t xml:space="preserve"> </w:t>
      </w:r>
      <w:r w:rsidR="00DE208D" w:rsidRPr="00C72C4D">
        <w:rPr>
          <w:rFonts w:ascii="Arial" w:hAnsi="Arial" w:cs="Arial"/>
          <w:bCs/>
          <w:sz w:val="20"/>
          <w:szCs w:val="20"/>
        </w:rPr>
        <w:t xml:space="preserve">the density shall be </w:t>
      </w:r>
      <w:r w:rsidR="00530AE2" w:rsidRPr="00C72C4D">
        <w:rPr>
          <w:rFonts w:ascii="Arial" w:hAnsi="Arial" w:cs="Arial"/>
          <w:bCs/>
          <w:sz w:val="20"/>
          <w:szCs w:val="20"/>
        </w:rPr>
        <w:t>a</w:t>
      </w:r>
      <w:r w:rsidR="00E7673F" w:rsidRPr="00C72C4D">
        <w:rPr>
          <w:rFonts w:ascii="Arial" w:hAnsi="Arial" w:cs="Arial"/>
          <w:bCs/>
          <w:sz w:val="20"/>
          <w:szCs w:val="20"/>
        </w:rPr>
        <w:t xml:space="preserve"> mini</w:t>
      </w:r>
      <w:r w:rsidR="00530AE2" w:rsidRPr="00C72C4D">
        <w:rPr>
          <w:rFonts w:ascii="Arial" w:hAnsi="Arial" w:cs="Arial"/>
          <w:bCs/>
          <w:sz w:val="20"/>
          <w:szCs w:val="20"/>
        </w:rPr>
        <w:t>mum</w:t>
      </w:r>
      <w:r w:rsidR="00DE208D" w:rsidRPr="00C72C4D">
        <w:rPr>
          <w:rFonts w:ascii="Arial" w:hAnsi="Arial" w:cs="Arial"/>
          <w:bCs/>
          <w:sz w:val="20"/>
          <w:szCs w:val="20"/>
        </w:rPr>
        <w:t xml:space="preserve"> </w:t>
      </w:r>
      <w:r w:rsidR="004D7F4C" w:rsidRPr="00C72C4D">
        <w:rPr>
          <w:rFonts w:ascii="Arial" w:hAnsi="Arial" w:cs="Arial"/>
          <w:spacing w:val="-3"/>
          <w:sz w:val="20"/>
          <w:szCs w:val="20"/>
        </w:rPr>
        <w:t>95% of the theoretical maximum dry density</w:t>
      </w:r>
      <w:r w:rsidR="00B35101" w:rsidRPr="00C72C4D">
        <w:rPr>
          <w:rFonts w:ascii="Arial" w:hAnsi="Arial" w:cs="Arial"/>
          <w:spacing w:val="-3"/>
          <w:sz w:val="20"/>
          <w:szCs w:val="20"/>
        </w:rPr>
        <w:t xml:space="preserve"> </w:t>
      </w:r>
      <w:r w:rsidR="002E5ED3">
        <w:rPr>
          <w:rFonts w:ascii="Arial" w:hAnsi="Arial" w:cs="Arial"/>
          <w:spacing w:val="-3"/>
          <w:sz w:val="20"/>
          <w:szCs w:val="20"/>
        </w:rPr>
        <w:t xml:space="preserve">as </w:t>
      </w:r>
      <w:r w:rsidR="00B35101" w:rsidRPr="00C72C4D">
        <w:rPr>
          <w:rFonts w:ascii="Arial" w:hAnsi="Arial" w:cs="Arial"/>
          <w:spacing w:val="-3"/>
          <w:sz w:val="20"/>
          <w:szCs w:val="20"/>
        </w:rPr>
        <w:t>determined by AASHTO T</w:t>
      </w:r>
      <w:r w:rsidR="00610273" w:rsidRPr="00C72C4D">
        <w:rPr>
          <w:rFonts w:ascii="Arial" w:hAnsi="Arial" w:cs="Arial"/>
          <w:spacing w:val="-3"/>
          <w:sz w:val="20"/>
          <w:szCs w:val="20"/>
        </w:rPr>
        <w:t xml:space="preserve"> </w:t>
      </w:r>
      <w:r w:rsidR="00B35101" w:rsidRPr="00C72C4D">
        <w:rPr>
          <w:rFonts w:ascii="Arial" w:hAnsi="Arial" w:cs="Arial"/>
          <w:spacing w:val="-3"/>
          <w:sz w:val="20"/>
          <w:szCs w:val="20"/>
        </w:rPr>
        <w:t>134</w:t>
      </w:r>
      <w:r w:rsidR="00C97F2C">
        <w:rPr>
          <w:rFonts w:ascii="Arial" w:hAnsi="Arial" w:cs="Arial"/>
          <w:spacing w:val="-3"/>
          <w:sz w:val="20"/>
          <w:szCs w:val="20"/>
        </w:rPr>
        <w:t>, Method B</w:t>
      </w:r>
      <w:r w:rsidR="00B35101" w:rsidRPr="00C72C4D">
        <w:rPr>
          <w:rFonts w:ascii="Arial" w:hAnsi="Arial" w:cs="Arial"/>
          <w:spacing w:val="-3"/>
          <w:sz w:val="20"/>
          <w:szCs w:val="20"/>
        </w:rPr>
        <w:t xml:space="preserve"> when direct transmission testing is performed </w:t>
      </w:r>
      <w:r w:rsidR="00B35101" w:rsidRPr="00C72C4D">
        <w:rPr>
          <w:rFonts w:ascii="Arial" w:hAnsi="Arial" w:cs="Arial"/>
          <w:bCs/>
          <w:sz w:val="20"/>
          <w:szCs w:val="20"/>
        </w:rPr>
        <w:t>upon the completion of the control strip to verify the compaction</w:t>
      </w:r>
      <w:r w:rsidR="00DE208D" w:rsidRPr="00C72C4D">
        <w:rPr>
          <w:rFonts w:ascii="Arial" w:hAnsi="Arial" w:cs="Arial"/>
          <w:spacing w:val="-3"/>
          <w:sz w:val="20"/>
          <w:szCs w:val="20"/>
        </w:rPr>
        <w:t>.</w:t>
      </w:r>
      <w:proofErr w:type="gramEnd"/>
    </w:p>
    <w:p w14:paraId="0C6AAB2D" w14:textId="6763A57C" w:rsidR="00C72C4D" w:rsidRDefault="00D759B2" w:rsidP="00D456E9">
      <w:pPr>
        <w:pStyle w:val="ListParagraph"/>
        <w:suppressAutoHyphens/>
        <w:spacing w:after="200" w:line="240" w:lineRule="auto"/>
        <w:ind w:left="1080"/>
        <w:contextualSpacing w:val="0"/>
        <w:jc w:val="both"/>
        <w:rPr>
          <w:rFonts w:ascii="Arial" w:hAnsi="Arial" w:cs="Arial"/>
          <w:spacing w:val="-3"/>
          <w:sz w:val="20"/>
          <w:szCs w:val="20"/>
        </w:rPr>
      </w:pPr>
      <w:r>
        <w:rPr>
          <w:rFonts w:ascii="Arial" w:hAnsi="Arial" w:cs="Arial"/>
          <w:spacing w:val="-3"/>
          <w:sz w:val="20"/>
          <w:szCs w:val="20"/>
        </w:rPr>
        <w:t>As compaction nears completion</w:t>
      </w:r>
      <w:r w:rsidR="00D16675" w:rsidRPr="008065F5">
        <w:rPr>
          <w:rFonts w:ascii="Arial" w:hAnsi="Arial" w:cs="Arial"/>
          <w:spacing w:val="-3"/>
          <w:sz w:val="20"/>
          <w:szCs w:val="20"/>
        </w:rPr>
        <w:t>, the surface shall be shaped to the required lines, grades, and cross sections.</w:t>
      </w:r>
      <w:r w:rsidR="007D35D7" w:rsidRPr="008065F5">
        <w:rPr>
          <w:rFonts w:ascii="Arial" w:hAnsi="Arial" w:cs="Arial"/>
          <w:spacing w:val="-3"/>
          <w:sz w:val="20"/>
          <w:szCs w:val="20"/>
        </w:rPr>
        <w:t xml:space="preserve"> The </w:t>
      </w:r>
      <w:r w:rsidR="00C94544" w:rsidRPr="008065F5">
        <w:rPr>
          <w:rFonts w:ascii="Arial" w:hAnsi="Arial" w:cs="Arial"/>
          <w:spacing w:val="-3"/>
          <w:sz w:val="20"/>
          <w:szCs w:val="20"/>
        </w:rPr>
        <w:t xml:space="preserve">water </w:t>
      </w:r>
      <w:r w:rsidR="007D35D7" w:rsidRPr="008065F5">
        <w:rPr>
          <w:rFonts w:ascii="Arial" w:hAnsi="Arial" w:cs="Arial"/>
          <w:spacing w:val="-3"/>
          <w:sz w:val="20"/>
          <w:szCs w:val="20"/>
        </w:rPr>
        <w:t xml:space="preserve">content of the surface material shall be maintained at not less than the specified optimum during finishing operations. Compaction and finishing </w:t>
      </w:r>
      <w:r w:rsidR="00DA6F0D" w:rsidRPr="008065F5">
        <w:rPr>
          <w:rFonts w:ascii="Arial" w:hAnsi="Arial" w:cs="Arial"/>
          <w:spacing w:val="-3"/>
          <w:sz w:val="20"/>
          <w:szCs w:val="20"/>
        </w:rPr>
        <w:t>operation</w:t>
      </w:r>
      <w:r w:rsidR="00246D79" w:rsidRPr="008065F5">
        <w:rPr>
          <w:rFonts w:ascii="Arial" w:hAnsi="Arial" w:cs="Arial"/>
          <w:spacing w:val="-3"/>
          <w:sz w:val="20"/>
          <w:szCs w:val="20"/>
        </w:rPr>
        <w:t>s</w:t>
      </w:r>
      <w:r w:rsidR="00DA6F0D" w:rsidRPr="008065F5">
        <w:rPr>
          <w:rFonts w:ascii="Arial" w:hAnsi="Arial" w:cs="Arial"/>
          <w:spacing w:val="-3"/>
          <w:sz w:val="20"/>
          <w:szCs w:val="20"/>
        </w:rPr>
        <w:t xml:space="preserve"> </w:t>
      </w:r>
      <w:r w:rsidR="007D35D7" w:rsidRPr="008065F5">
        <w:rPr>
          <w:rFonts w:ascii="Arial" w:hAnsi="Arial" w:cs="Arial"/>
          <w:spacing w:val="-3"/>
          <w:sz w:val="20"/>
          <w:szCs w:val="20"/>
        </w:rPr>
        <w:t xml:space="preserve">shall </w:t>
      </w:r>
      <w:r w:rsidR="00DA6F0D" w:rsidRPr="008065F5">
        <w:rPr>
          <w:rFonts w:ascii="Arial" w:hAnsi="Arial" w:cs="Arial"/>
          <w:spacing w:val="-3"/>
          <w:sz w:val="20"/>
          <w:szCs w:val="20"/>
        </w:rPr>
        <w:t xml:space="preserve">be completed within the specified time and carried out in a manner that will </w:t>
      </w:r>
      <w:r w:rsidR="007D35D7" w:rsidRPr="008065F5">
        <w:rPr>
          <w:rFonts w:ascii="Arial" w:hAnsi="Arial" w:cs="Arial"/>
          <w:spacing w:val="-3"/>
          <w:sz w:val="20"/>
          <w:szCs w:val="20"/>
        </w:rPr>
        <w:t>produce a smooth</w:t>
      </w:r>
      <w:r w:rsidR="00741895" w:rsidRPr="008065F5">
        <w:rPr>
          <w:rFonts w:ascii="Arial" w:hAnsi="Arial" w:cs="Arial"/>
          <w:spacing w:val="-3"/>
          <w:sz w:val="20"/>
          <w:szCs w:val="20"/>
        </w:rPr>
        <w:t xml:space="preserve"> and </w:t>
      </w:r>
      <w:r w:rsidR="007D35D7" w:rsidRPr="008065F5">
        <w:rPr>
          <w:rFonts w:ascii="Arial" w:hAnsi="Arial" w:cs="Arial"/>
          <w:spacing w:val="-3"/>
          <w:sz w:val="20"/>
          <w:szCs w:val="20"/>
        </w:rPr>
        <w:t>dense surface free o</w:t>
      </w:r>
      <w:r w:rsidR="00C94544" w:rsidRPr="008065F5">
        <w:rPr>
          <w:rFonts w:ascii="Arial" w:hAnsi="Arial" w:cs="Arial"/>
          <w:spacing w:val="-3"/>
          <w:sz w:val="20"/>
          <w:szCs w:val="20"/>
        </w:rPr>
        <w:t>f</w:t>
      </w:r>
      <w:r w:rsidR="007D35D7" w:rsidRPr="008065F5">
        <w:rPr>
          <w:rFonts w:ascii="Arial" w:hAnsi="Arial" w:cs="Arial"/>
          <w:spacing w:val="-3"/>
          <w:sz w:val="20"/>
          <w:szCs w:val="20"/>
        </w:rPr>
        <w:t xml:space="preserve"> ruts, cracks, ridges, and loose material.</w:t>
      </w:r>
      <w:r w:rsidR="00F233B1" w:rsidRPr="008065F5">
        <w:rPr>
          <w:rFonts w:ascii="Arial" w:hAnsi="Arial" w:cs="Arial"/>
          <w:spacing w:val="-3"/>
          <w:sz w:val="20"/>
          <w:szCs w:val="20"/>
        </w:rPr>
        <w:t xml:space="preserve"> The </w:t>
      </w:r>
      <w:r w:rsidR="00741895" w:rsidRPr="008065F5">
        <w:rPr>
          <w:rFonts w:ascii="Arial" w:hAnsi="Arial" w:cs="Arial"/>
          <w:spacing w:val="-3"/>
          <w:sz w:val="20"/>
          <w:szCs w:val="20"/>
        </w:rPr>
        <w:t xml:space="preserve">total </w:t>
      </w:r>
      <w:r w:rsidR="00F233B1" w:rsidRPr="008065F5">
        <w:rPr>
          <w:rFonts w:ascii="Arial" w:hAnsi="Arial" w:cs="Arial"/>
          <w:spacing w:val="-3"/>
          <w:sz w:val="20"/>
          <w:szCs w:val="20"/>
        </w:rPr>
        <w:t>time</w:t>
      </w:r>
      <w:r w:rsidR="00741895" w:rsidRPr="008065F5">
        <w:rPr>
          <w:rFonts w:ascii="Arial" w:hAnsi="Arial" w:cs="Arial"/>
          <w:spacing w:val="-3"/>
          <w:sz w:val="20"/>
          <w:szCs w:val="20"/>
        </w:rPr>
        <w:t xml:space="preserve"> (</w:t>
      </w:r>
      <w:r w:rsidR="008E66E7">
        <w:rPr>
          <w:rFonts w:ascii="Arial" w:hAnsi="Arial" w:cs="Arial"/>
          <w:spacing w:val="-3"/>
          <w:sz w:val="20"/>
          <w:szCs w:val="20"/>
        </w:rPr>
        <w:t xml:space="preserve"> from the </w:t>
      </w:r>
      <w:r w:rsidR="00F66624">
        <w:rPr>
          <w:rFonts w:ascii="Arial" w:hAnsi="Arial" w:cs="Arial"/>
          <w:spacing w:val="-3"/>
          <w:sz w:val="20"/>
          <w:szCs w:val="20"/>
        </w:rPr>
        <w:t>time water is added to the</w:t>
      </w:r>
      <w:r w:rsidR="008E66E7">
        <w:rPr>
          <w:rFonts w:ascii="Arial" w:hAnsi="Arial" w:cs="Arial"/>
          <w:spacing w:val="-3"/>
          <w:sz w:val="20"/>
          <w:szCs w:val="20"/>
        </w:rPr>
        <w:t xml:space="preserve"> mix</w:t>
      </w:r>
      <w:r w:rsidR="00F66624">
        <w:rPr>
          <w:rFonts w:ascii="Arial" w:hAnsi="Arial" w:cs="Arial"/>
          <w:spacing w:val="-3"/>
          <w:sz w:val="20"/>
          <w:szCs w:val="20"/>
        </w:rPr>
        <w:t>ture</w:t>
      </w:r>
      <w:r w:rsidR="00741895" w:rsidRPr="008065F5">
        <w:rPr>
          <w:rFonts w:ascii="Arial" w:hAnsi="Arial" w:cs="Arial"/>
          <w:spacing w:val="-3"/>
          <w:sz w:val="20"/>
          <w:szCs w:val="20"/>
        </w:rPr>
        <w:t xml:space="preserve"> </w:t>
      </w:r>
      <w:r>
        <w:rPr>
          <w:rFonts w:ascii="Arial" w:hAnsi="Arial" w:cs="Arial"/>
          <w:spacing w:val="-3"/>
          <w:sz w:val="20"/>
          <w:szCs w:val="20"/>
        </w:rPr>
        <w:t xml:space="preserve">at the plant </w:t>
      </w:r>
      <w:r w:rsidR="00741895" w:rsidRPr="008065F5">
        <w:rPr>
          <w:rFonts w:ascii="Arial" w:hAnsi="Arial" w:cs="Arial"/>
          <w:spacing w:val="-3"/>
          <w:sz w:val="20"/>
          <w:szCs w:val="20"/>
        </w:rPr>
        <w:t>to final grade)</w:t>
      </w:r>
      <w:r w:rsidR="00F233B1" w:rsidRPr="008065F5">
        <w:rPr>
          <w:rFonts w:ascii="Arial" w:hAnsi="Arial" w:cs="Arial"/>
          <w:spacing w:val="-3"/>
          <w:sz w:val="20"/>
          <w:szCs w:val="20"/>
        </w:rPr>
        <w:t xml:space="preserve"> may be increased at the discretion of the Engineer if retarder </w:t>
      </w:r>
      <w:r w:rsidR="00741895" w:rsidRPr="008065F5">
        <w:rPr>
          <w:rFonts w:ascii="Arial" w:hAnsi="Arial" w:cs="Arial"/>
          <w:spacing w:val="-3"/>
          <w:sz w:val="20"/>
          <w:szCs w:val="20"/>
        </w:rPr>
        <w:t>i</w:t>
      </w:r>
      <w:r w:rsidR="00246D79" w:rsidRPr="008065F5">
        <w:rPr>
          <w:rFonts w:ascii="Arial" w:hAnsi="Arial" w:cs="Arial"/>
          <w:spacing w:val="-3"/>
          <w:sz w:val="20"/>
          <w:szCs w:val="20"/>
        </w:rPr>
        <w:t>s</w:t>
      </w:r>
      <w:r w:rsidR="00F233B1" w:rsidRPr="008065F5">
        <w:rPr>
          <w:rFonts w:ascii="Arial" w:hAnsi="Arial" w:cs="Arial"/>
          <w:spacing w:val="-3"/>
          <w:sz w:val="20"/>
          <w:szCs w:val="20"/>
        </w:rPr>
        <w:t xml:space="preserve"> </w:t>
      </w:r>
      <w:r w:rsidR="00FA2A2D" w:rsidRPr="008065F5">
        <w:rPr>
          <w:rFonts w:ascii="Arial" w:hAnsi="Arial" w:cs="Arial"/>
          <w:spacing w:val="-3"/>
          <w:sz w:val="20"/>
          <w:szCs w:val="20"/>
        </w:rPr>
        <w:t>used</w:t>
      </w:r>
      <w:r w:rsidR="00F233B1" w:rsidRPr="008065F5">
        <w:rPr>
          <w:rFonts w:ascii="Arial" w:hAnsi="Arial" w:cs="Arial"/>
          <w:spacing w:val="-3"/>
          <w:sz w:val="20"/>
          <w:szCs w:val="20"/>
        </w:rPr>
        <w:t xml:space="preserve"> </w:t>
      </w:r>
      <w:r w:rsidR="00FA2A2D" w:rsidRPr="008065F5">
        <w:rPr>
          <w:rFonts w:ascii="Arial" w:hAnsi="Arial" w:cs="Arial"/>
          <w:spacing w:val="-3"/>
          <w:sz w:val="20"/>
          <w:szCs w:val="20"/>
        </w:rPr>
        <w:t>due to longer haul times</w:t>
      </w:r>
      <w:r w:rsidR="00246D79" w:rsidRPr="008065F5">
        <w:rPr>
          <w:rFonts w:ascii="Arial" w:hAnsi="Arial" w:cs="Arial"/>
          <w:spacing w:val="-3"/>
          <w:sz w:val="20"/>
          <w:szCs w:val="20"/>
        </w:rPr>
        <w:t>,</w:t>
      </w:r>
      <w:r w:rsidR="00FA2A2D" w:rsidRPr="008065F5">
        <w:rPr>
          <w:rFonts w:ascii="Arial" w:hAnsi="Arial" w:cs="Arial"/>
          <w:spacing w:val="-3"/>
          <w:sz w:val="20"/>
          <w:szCs w:val="20"/>
        </w:rPr>
        <w:t xml:space="preserve"> h</w:t>
      </w:r>
      <w:r w:rsidR="00F233B1" w:rsidRPr="008065F5">
        <w:rPr>
          <w:rFonts w:ascii="Arial" w:hAnsi="Arial" w:cs="Arial"/>
          <w:spacing w:val="-3"/>
          <w:sz w:val="20"/>
          <w:szCs w:val="20"/>
        </w:rPr>
        <w:t>owever</w:t>
      </w:r>
      <w:r w:rsidR="00FA2A2D" w:rsidRPr="008065F5">
        <w:rPr>
          <w:rFonts w:ascii="Arial" w:hAnsi="Arial" w:cs="Arial"/>
          <w:spacing w:val="-3"/>
          <w:sz w:val="20"/>
          <w:szCs w:val="20"/>
        </w:rPr>
        <w:t>,</w:t>
      </w:r>
      <w:r w:rsidR="00F233B1" w:rsidRPr="008065F5">
        <w:rPr>
          <w:rFonts w:ascii="Arial" w:hAnsi="Arial" w:cs="Arial"/>
          <w:spacing w:val="-3"/>
          <w:sz w:val="20"/>
          <w:szCs w:val="20"/>
        </w:rPr>
        <w:t xml:space="preserve"> </w:t>
      </w:r>
      <w:r w:rsidR="00246D79" w:rsidRPr="008065F5">
        <w:rPr>
          <w:rFonts w:ascii="Arial" w:hAnsi="Arial" w:cs="Arial"/>
          <w:spacing w:val="-3"/>
          <w:sz w:val="20"/>
          <w:szCs w:val="20"/>
        </w:rPr>
        <w:t>the time</w:t>
      </w:r>
      <w:r w:rsidR="00FA2A2D" w:rsidRPr="008065F5">
        <w:rPr>
          <w:rFonts w:ascii="Arial" w:hAnsi="Arial" w:cs="Arial"/>
          <w:spacing w:val="-3"/>
          <w:sz w:val="20"/>
          <w:szCs w:val="20"/>
        </w:rPr>
        <w:t xml:space="preserve"> </w:t>
      </w:r>
      <w:r w:rsidR="00807117">
        <w:rPr>
          <w:rFonts w:ascii="Arial" w:hAnsi="Arial" w:cs="Arial"/>
          <w:spacing w:val="-3"/>
          <w:sz w:val="20"/>
          <w:szCs w:val="20"/>
        </w:rPr>
        <w:t>will</w:t>
      </w:r>
      <w:r w:rsidR="00807117" w:rsidRPr="008065F5">
        <w:rPr>
          <w:rFonts w:ascii="Arial" w:hAnsi="Arial" w:cs="Arial"/>
          <w:spacing w:val="-3"/>
          <w:sz w:val="20"/>
          <w:szCs w:val="20"/>
        </w:rPr>
        <w:t xml:space="preserve"> </w:t>
      </w:r>
      <w:r w:rsidR="00246D79" w:rsidRPr="008065F5">
        <w:rPr>
          <w:rFonts w:ascii="Arial" w:hAnsi="Arial" w:cs="Arial"/>
          <w:spacing w:val="-3"/>
          <w:sz w:val="20"/>
          <w:szCs w:val="20"/>
        </w:rPr>
        <w:t xml:space="preserve">not </w:t>
      </w:r>
      <w:r w:rsidR="00807117">
        <w:rPr>
          <w:rFonts w:ascii="Arial" w:hAnsi="Arial" w:cs="Arial"/>
          <w:spacing w:val="-3"/>
          <w:sz w:val="20"/>
          <w:szCs w:val="20"/>
        </w:rPr>
        <w:t xml:space="preserve">be allowed to </w:t>
      </w:r>
      <w:r w:rsidR="00246D79" w:rsidRPr="008065F5">
        <w:rPr>
          <w:rFonts w:ascii="Arial" w:hAnsi="Arial" w:cs="Arial"/>
          <w:spacing w:val="-3"/>
          <w:sz w:val="20"/>
          <w:szCs w:val="20"/>
        </w:rPr>
        <w:t>exceed</w:t>
      </w:r>
      <w:r w:rsidR="00F233B1" w:rsidRPr="008065F5">
        <w:rPr>
          <w:rFonts w:ascii="Arial" w:hAnsi="Arial" w:cs="Arial"/>
          <w:spacing w:val="-3"/>
          <w:sz w:val="20"/>
          <w:szCs w:val="20"/>
        </w:rPr>
        <w:t xml:space="preserve"> </w:t>
      </w:r>
      <w:r w:rsidR="00246D79" w:rsidRPr="008065F5">
        <w:rPr>
          <w:rFonts w:ascii="Arial" w:hAnsi="Arial" w:cs="Arial"/>
          <w:spacing w:val="-3"/>
          <w:sz w:val="20"/>
          <w:szCs w:val="20"/>
        </w:rPr>
        <w:t>4</w:t>
      </w:r>
      <w:r w:rsidR="00F233B1" w:rsidRPr="008065F5">
        <w:rPr>
          <w:rFonts w:ascii="Arial" w:hAnsi="Arial" w:cs="Arial"/>
          <w:spacing w:val="-3"/>
          <w:sz w:val="20"/>
          <w:szCs w:val="20"/>
        </w:rPr>
        <w:t xml:space="preserve"> hours</w:t>
      </w:r>
      <w:r w:rsidR="00246D79" w:rsidRPr="008065F5">
        <w:rPr>
          <w:rFonts w:ascii="Arial" w:hAnsi="Arial" w:cs="Arial"/>
          <w:spacing w:val="-3"/>
          <w:sz w:val="20"/>
          <w:szCs w:val="20"/>
        </w:rPr>
        <w:t xml:space="preserve"> in any case</w:t>
      </w:r>
      <w:r w:rsidR="00F233B1" w:rsidRPr="008065F5">
        <w:rPr>
          <w:rFonts w:ascii="Arial" w:hAnsi="Arial" w:cs="Arial"/>
          <w:spacing w:val="-3"/>
          <w:sz w:val="20"/>
          <w:szCs w:val="20"/>
        </w:rPr>
        <w:t>.</w:t>
      </w:r>
    </w:p>
    <w:p w14:paraId="69CD94A4" w14:textId="120980DE" w:rsidR="00C72C4D" w:rsidRDefault="00D16675" w:rsidP="00D456E9">
      <w:pPr>
        <w:pStyle w:val="ListParagraph"/>
        <w:numPr>
          <w:ilvl w:val="2"/>
          <w:numId w:val="28"/>
        </w:numPr>
        <w:suppressAutoHyphens/>
        <w:spacing w:after="200" w:line="240" w:lineRule="auto"/>
        <w:contextualSpacing w:val="0"/>
        <w:jc w:val="both"/>
        <w:rPr>
          <w:rFonts w:ascii="Arial" w:hAnsi="Arial" w:cs="Arial"/>
          <w:spacing w:val="-3"/>
          <w:sz w:val="20"/>
          <w:szCs w:val="20"/>
        </w:rPr>
      </w:pPr>
      <w:r w:rsidRPr="008065F5">
        <w:rPr>
          <w:rFonts w:ascii="Arial" w:hAnsi="Arial" w:cs="Arial"/>
          <w:b/>
          <w:spacing w:val="-3"/>
          <w:sz w:val="20"/>
          <w:szCs w:val="20"/>
        </w:rPr>
        <w:t>Construction Joints:</w:t>
      </w:r>
      <w:r w:rsidRPr="008065F5">
        <w:rPr>
          <w:rFonts w:ascii="Arial" w:hAnsi="Arial" w:cs="Arial"/>
          <w:spacing w:val="-3"/>
          <w:sz w:val="20"/>
          <w:szCs w:val="20"/>
        </w:rPr>
        <w:t xml:space="preserve"> </w:t>
      </w:r>
      <w:r w:rsidR="00AB67DB" w:rsidRPr="008065F5">
        <w:rPr>
          <w:rFonts w:ascii="Arial" w:hAnsi="Arial" w:cs="Arial"/>
          <w:spacing w:val="-3"/>
          <w:sz w:val="20"/>
          <w:szCs w:val="20"/>
        </w:rPr>
        <w:t xml:space="preserve">At the </w:t>
      </w:r>
      <w:r w:rsidR="00871027" w:rsidRPr="008065F5">
        <w:rPr>
          <w:rFonts w:ascii="Arial" w:hAnsi="Arial" w:cs="Arial"/>
          <w:spacing w:val="-3"/>
          <w:sz w:val="20"/>
          <w:szCs w:val="20"/>
        </w:rPr>
        <w:t xml:space="preserve">end of each </w:t>
      </w:r>
      <w:r w:rsidR="00610273" w:rsidRPr="008065F5">
        <w:rPr>
          <w:rFonts w:ascii="Arial" w:hAnsi="Arial" w:cs="Arial"/>
          <w:spacing w:val="-3"/>
          <w:sz w:val="20"/>
          <w:szCs w:val="20"/>
        </w:rPr>
        <w:t xml:space="preserve">shift’s </w:t>
      </w:r>
      <w:r w:rsidR="00871027" w:rsidRPr="008065F5">
        <w:rPr>
          <w:rFonts w:ascii="Arial" w:hAnsi="Arial" w:cs="Arial"/>
          <w:spacing w:val="-3"/>
          <w:sz w:val="20"/>
          <w:szCs w:val="20"/>
        </w:rPr>
        <w:t xml:space="preserve">construction, a transverse construction joint </w:t>
      </w:r>
      <w:r w:rsidR="00871027" w:rsidRPr="00364DAD">
        <w:rPr>
          <w:rFonts w:ascii="Arial" w:hAnsi="Arial" w:cs="Arial"/>
          <w:sz w:val="20"/>
          <w:szCs w:val="20"/>
        </w:rPr>
        <w:t>shall</w:t>
      </w:r>
      <w:r w:rsidR="00871027" w:rsidRPr="008065F5">
        <w:rPr>
          <w:rFonts w:ascii="Arial" w:hAnsi="Arial" w:cs="Arial"/>
          <w:spacing w:val="-3"/>
          <w:sz w:val="20"/>
          <w:szCs w:val="20"/>
        </w:rPr>
        <w:t xml:space="preserve"> be formed that is a vertical face</w:t>
      </w:r>
      <w:r w:rsidR="00E3195C">
        <w:rPr>
          <w:rFonts w:ascii="Arial" w:hAnsi="Arial" w:cs="Arial"/>
          <w:spacing w:val="-3"/>
          <w:sz w:val="20"/>
          <w:szCs w:val="20"/>
        </w:rPr>
        <w:t>,</w:t>
      </w:r>
      <w:r w:rsidR="00871027" w:rsidRPr="008065F5">
        <w:rPr>
          <w:rFonts w:ascii="Arial" w:hAnsi="Arial" w:cs="Arial"/>
          <w:spacing w:val="-3"/>
          <w:sz w:val="20"/>
          <w:szCs w:val="20"/>
        </w:rPr>
        <w:t xml:space="preserve"> perpendicular to the centerline</w:t>
      </w:r>
      <w:r w:rsidR="00E3195C">
        <w:rPr>
          <w:rFonts w:ascii="Arial" w:hAnsi="Arial" w:cs="Arial"/>
          <w:spacing w:val="-3"/>
          <w:sz w:val="20"/>
          <w:szCs w:val="20"/>
        </w:rPr>
        <w:t>,</w:t>
      </w:r>
      <w:r w:rsidR="00C72C4D">
        <w:rPr>
          <w:rFonts w:ascii="Arial" w:hAnsi="Arial" w:cs="Arial"/>
          <w:spacing w:val="-3"/>
          <w:sz w:val="20"/>
          <w:szCs w:val="20"/>
        </w:rPr>
        <w:t xml:space="preserve"> and is free of loose material.</w:t>
      </w:r>
    </w:p>
    <w:p w14:paraId="01F702D0" w14:textId="71A1C26F" w:rsidR="00C72C4D" w:rsidRDefault="00871027" w:rsidP="00D456E9">
      <w:pPr>
        <w:pStyle w:val="ListParagraph"/>
        <w:suppressAutoHyphens/>
        <w:spacing w:after="200" w:line="240" w:lineRule="auto"/>
        <w:ind w:left="1080"/>
        <w:contextualSpacing w:val="0"/>
        <w:jc w:val="both"/>
        <w:rPr>
          <w:rFonts w:ascii="Arial" w:hAnsi="Arial" w:cs="Arial"/>
          <w:spacing w:val="-3"/>
          <w:sz w:val="20"/>
          <w:szCs w:val="20"/>
        </w:rPr>
      </w:pPr>
      <w:r w:rsidRPr="00C72C4D">
        <w:rPr>
          <w:rFonts w:ascii="Arial" w:hAnsi="Arial" w:cs="Arial"/>
          <w:spacing w:val="-3"/>
          <w:sz w:val="20"/>
          <w:szCs w:val="20"/>
        </w:rPr>
        <w:t>Longitudinal construction joint</w:t>
      </w:r>
      <w:r w:rsidR="00364DAD">
        <w:rPr>
          <w:rFonts w:ascii="Arial" w:hAnsi="Arial" w:cs="Arial"/>
          <w:spacing w:val="-3"/>
          <w:sz w:val="20"/>
          <w:szCs w:val="20"/>
        </w:rPr>
        <w:t>s</w:t>
      </w:r>
      <w:r w:rsidRPr="00C72C4D">
        <w:rPr>
          <w:rFonts w:ascii="Arial" w:hAnsi="Arial" w:cs="Arial"/>
          <w:spacing w:val="-3"/>
          <w:sz w:val="20"/>
          <w:szCs w:val="20"/>
        </w:rPr>
        <w:t xml:space="preserve"> (parallel to the centerline) shall be formed to a consistent, well-defined vertical edge that is free of loose material. The longitudinal joints shall be located so there is a 2-foot minimum offset from planned</w:t>
      </w:r>
      <w:r w:rsidR="00C72C4D">
        <w:rPr>
          <w:rFonts w:ascii="Arial" w:hAnsi="Arial" w:cs="Arial"/>
          <w:spacing w:val="-3"/>
          <w:sz w:val="20"/>
          <w:szCs w:val="20"/>
        </w:rPr>
        <w:t xml:space="preserve"> joints in any overlying layer.</w:t>
      </w:r>
    </w:p>
    <w:p w14:paraId="5F4D2D5D" w14:textId="77777777" w:rsidR="00C72C4D" w:rsidRDefault="00871027" w:rsidP="00D456E9">
      <w:pPr>
        <w:pStyle w:val="ListParagraph"/>
        <w:suppressAutoHyphens/>
        <w:spacing w:after="200" w:line="240" w:lineRule="auto"/>
        <w:ind w:left="1080"/>
        <w:contextualSpacing w:val="0"/>
        <w:jc w:val="both"/>
        <w:rPr>
          <w:rFonts w:ascii="Arial" w:hAnsi="Arial" w:cs="Arial"/>
          <w:spacing w:val="-3"/>
          <w:sz w:val="20"/>
          <w:szCs w:val="20"/>
        </w:rPr>
      </w:pPr>
      <w:r w:rsidRPr="008065F5">
        <w:rPr>
          <w:rFonts w:ascii="Arial" w:hAnsi="Arial" w:cs="Arial"/>
          <w:spacing w:val="-3"/>
          <w:sz w:val="20"/>
          <w:szCs w:val="20"/>
        </w:rPr>
        <w:t xml:space="preserve">While forming construction joints, the Contractor shall </w:t>
      </w:r>
      <w:r w:rsidR="00610273" w:rsidRPr="008065F5">
        <w:rPr>
          <w:rFonts w:ascii="Arial" w:hAnsi="Arial" w:cs="Arial"/>
          <w:spacing w:val="-3"/>
          <w:sz w:val="20"/>
          <w:szCs w:val="20"/>
        </w:rPr>
        <w:t>en</w:t>
      </w:r>
      <w:r w:rsidRPr="008065F5">
        <w:rPr>
          <w:rFonts w:ascii="Arial" w:hAnsi="Arial" w:cs="Arial"/>
          <w:spacing w:val="-3"/>
          <w:sz w:val="20"/>
          <w:szCs w:val="20"/>
        </w:rPr>
        <w:t>sure the material in the joint area is adequately compacted and that the joints are finished level</w:t>
      </w:r>
      <w:r w:rsidR="00AB67DB" w:rsidRPr="008065F5">
        <w:rPr>
          <w:rFonts w:ascii="Arial" w:hAnsi="Arial" w:cs="Arial"/>
          <w:spacing w:val="-3"/>
          <w:sz w:val="20"/>
          <w:szCs w:val="20"/>
        </w:rPr>
        <w:t xml:space="preserve"> and even with the remainder of the </w:t>
      </w:r>
      <w:r w:rsidR="005265C1" w:rsidRPr="008065F5">
        <w:rPr>
          <w:rFonts w:ascii="Arial" w:hAnsi="Arial" w:cs="Arial"/>
          <w:spacing w:val="-3"/>
          <w:sz w:val="20"/>
          <w:szCs w:val="20"/>
        </w:rPr>
        <w:t>CTA</w:t>
      </w:r>
      <w:r w:rsidR="00AB67DB" w:rsidRPr="008065F5">
        <w:rPr>
          <w:rFonts w:ascii="Arial" w:hAnsi="Arial" w:cs="Arial"/>
          <w:spacing w:val="-3"/>
          <w:sz w:val="20"/>
          <w:szCs w:val="20"/>
        </w:rPr>
        <w:t xml:space="preserve"> course.</w:t>
      </w:r>
    </w:p>
    <w:p w14:paraId="6064F83B" w14:textId="77777777" w:rsidR="00C72C4D" w:rsidRDefault="00D16675" w:rsidP="00D456E9">
      <w:pPr>
        <w:pStyle w:val="ListParagraph"/>
        <w:numPr>
          <w:ilvl w:val="2"/>
          <w:numId w:val="28"/>
        </w:numPr>
        <w:suppressAutoHyphens/>
        <w:spacing w:after="200" w:line="240" w:lineRule="auto"/>
        <w:contextualSpacing w:val="0"/>
        <w:jc w:val="both"/>
        <w:rPr>
          <w:rFonts w:ascii="Arial" w:hAnsi="Arial" w:cs="Arial"/>
          <w:spacing w:val="-3"/>
          <w:sz w:val="20"/>
          <w:szCs w:val="20"/>
        </w:rPr>
      </w:pPr>
      <w:r w:rsidRPr="008065F5">
        <w:rPr>
          <w:rFonts w:ascii="Arial" w:hAnsi="Arial" w:cs="Arial"/>
          <w:b/>
          <w:spacing w:val="-3"/>
          <w:sz w:val="20"/>
          <w:szCs w:val="20"/>
        </w:rPr>
        <w:t xml:space="preserve">Tolerances: </w:t>
      </w:r>
      <w:r w:rsidRPr="008065F5">
        <w:rPr>
          <w:rFonts w:ascii="Arial" w:hAnsi="Arial" w:cs="Arial"/>
          <w:spacing w:val="-3"/>
          <w:sz w:val="20"/>
          <w:szCs w:val="20"/>
        </w:rPr>
        <w:t xml:space="preserve">The finished </w:t>
      </w:r>
      <w:r w:rsidR="005265C1" w:rsidRPr="008065F5">
        <w:rPr>
          <w:rFonts w:ascii="Arial" w:hAnsi="Arial" w:cs="Arial"/>
          <w:spacing w:val="-3"/>
          <w:sz w:val="20"/>
          <w:szCs w:val="20"/>
        </w:rPr>
        <w:t xml:space="preserve">CTA </w:t>
      </w:r>
      <w:r w:rsidRPr="008065F5">
        <w:rPr>
          <w:rFonts w:ascii="Arial" w:hAnsi="Arial" w:cs="Arial"/>
          <w:spacing w:val="-3"/>
          <w:sz w:val="20"/>
          <w:szCs w:val="20"/>
        </w:rPr>
        <w:t>course shall conform to the specified thickness and density, subject to the following tolerances:</w:t>
      </w:r>
    </w:p>
    <w:p w14:paraId="7D3CCD13" w14:textId="092F177D" w:rsidR="00FC7679" w:rsidRPr="00C72C4D" w:rsidRDefault="00D16675" w:rsidP="00D456E9">
      <w:pPr>
        <w:pStyle w:val="ListParagraph"/>
        <w:numPr>
          <w:ilvl w:val="3"/>
          <w:numId w:val="28"/>
        </w:numPr>
        <w:suppressAutoHyphens/>
        <w:spacing w:after="200" w:line="240" w:lineRule="auto"/>
        <w:contextualSpacing w:val="0"/>
        <w:jc w:val="both"/>
        <w:rPr>
          <w:rFonts w:ascii="Arial" w:hAnsi="Arial" w:cs="Arial"/>
          <w:spacing w:val="-3"/>
          <w:sz w:val="20"/>
          <w:szCs w:val="20"/>
        </w:rPr>
      </w:pPr>
      <w:r w:rsidRPr="00C72C4D">
        <w:rPr>
          <w:rFonts w:ascii="Arial" w:hAnsi="Arial" w:cs="Arial"/>
          <w:b/>
          <w:spacing w:val="-3"/>
          <w:sz w:val="20"/>
          <w:szCs w:val="20"/>
        </w:rPr>
        <w:t>Density:</w:t>
      </w:r>
      <w:r w:rsidRPr="00C72C4D">
        <w:rPr>
          <w:rFonts w:ascii="Arial" w:hAnsi="Arial" w:cs="Arial"/>
          <w:spacing w:val="-3"/>
          <w:sz w:val="20"/>
          <w:szCs w:val="20"/>
        </w:rPr>
        <w:t xml:space="preserve"> </w:t>
      </w:r>
      <w:r w:rsidR="000309C9" w:rsidRPr="00C72C4D">
        <w:rPr>
          <w:rFonts w:ascii="Arial" w:hAnsi="Arial" w:cs="Arial"/>
          <w:spacing w:val="-3"/>
          <w:sz w:val="20"/>
          <w:szCs w:val="20"/>
        </w:rPr>
        <w:t xml:space="preserve">Density </w:t>
      </w:r>
      <w:r w:rsidR="005B51ED" w:rsidRPr="00C72C4D">
        <w:rPr>
          <w:rFonts w:ascii="Arial" w:hAnsi="Arial" w:cs="Arial"/>
          <w:spacing w:val="-3"/>
          <w:sz w:val="20"/>
          <w:szCs w:val="20"/>
        </w:rPr>
        <w:t xml:space="preserve">for test section </w:t>
      </w:r>
      <w:r w:rsidR="000309C9" w:rsidRPr="00C72C4D">
        <w:rPr>
          <w:rFonts w:ascii="Arial" w:hAnsi="Arial" w:cs="Arial"/>
          <w:spacing w:val="-3"/>
          <w:sz w:val="20"/>
          <w:szCs w:val="20"/>
        </w:rPr>
        <w:t xml:space="preserve">shall be determined </w:t>
      </w:r>
      <w:r w:rsidR="00C94544" w:rsidRPr="00C72C4D">
        <w:rPr>
          <w:rFonts w:ascii="Arial" w:hAnsi="Arial" w:cs="Arial"/>
          <w:spacing w:val="-3"/>
          <w:sz w:val="20"/>
          <w:szCs w:val="20"/>
        </w:rPr>
        <w:t>in</w:t>
      </w:r>
      <w:r w:rsidR="00364DAD">
        <w:rPr>
          <w:rFonts w:ascii="Arial" w:hAnsi="Arial" w:cs="Arial"/>
          <w:spacing w:val="-3"/>
          <w:sz w:val="20"/>
          <w:szCs w:val="20"/>
        </w:rPr>
        <w:t xml:space="preserve"> accordance with</w:t>
      </w:r>
      <w:r w:rsidR="00C94544" w:rsidRPr="00C72C4D">
        <w:rPr>
          <w:rFonts w:ascii="Arial" w:hAnsi="Arial" w:cs="Arial"/>
          <w:spacing w:val="-3"/>
          <w:sz w:val="20"/>
          <w:szCs w:val="20"/>
        </w:rPr>
        <w:t xml:space="preserve"> </w:t>
      </w:r>
      <w:r w:rsidR="005B51ED" w:rsidRPr="00C72C4D">
        <w:rPr>
          <w:rFonts w:ascii="Arial" w:hAnsi="Arial" w:cs="Arial"/>
          <w:spacing w:val="-3"/>
          <w:sz w:val="20"/>
          <w:szCs w:val="20"/>
        </w:rPr>
        <w:t>VTM-10</w:t>
      </w:r>
      <w:r w:rsidR="00C94544" w:rsidRPr="00C72C4D">
        <w:rPr>
          <w:rFonts w:ascii="Arial" w:hAnsi="Arial" w:cs="Arial"/>
          <w:spacing w:val="-3"/>
          <w:sz w:val="20"/>
          <w:szCs w:val="20"/>
        </w:rPr>
        <w:t>. Five readings shall be made on each test section for density using the same method of test used on the Roller Pattern and Control Strip. None of the five readings shall</w:t>
      </w:r>
      <w:r w:rsidR="00E3195C">
        <w:rPr>
          <w:rFonts w:ascii="Arial" w:hAnsi="Arial" w:cs="Arial"/>
          <w:spacing w:val="-3"/>
          <w:sz w:val="20"/>
          <w:szCs w:val="20"/>
        </w:rPr>
        <w:t xml:space="preserve"> be</w:t>
      </w:r>
      <w:r w:rsidR="00C94544" w:rsidRPr="00C72C4D">
        <w:rPr>
          <w:rFonts w:ascii="Arial" w:hAnsi="Arial" w:cs="Arial"/>
          <w:spacing w:val="-3"/>
          <w:sz w:val="20"/>
          <w:szCs w:val="20"/>
        </w:rPr>
        <w:t xml:space="preserve"> less than 95% of the Control Strip density, and </w:t>
      </w:r>
      <w:r w:rsidR="00543261" w:rsidRPr="00C72C4D">
        <w:rPr>
          <w:rFonts w:ascii="Arial" w:hAnsi="Arial" w:cs="Arial"/>
          <w:spacing w:val="-3"/>
          <w:sz w:val="20"/>
          <w:szCs w:val="20"/>
        </w:rPr>
        <w:t>any portion on which density is less than 95% of the Control Strip density shall be removed and replaced</w:t>
      </w:r>
      <w:r w:rsidR="00837242">
        <w:rPr>
          <w:rFonts w:ascii="Arial" w:hAnsi="Arial" w:cs="Arial"/>
          <w:spacing w:val="-3"/>
          <w:sz w:val="20"/>
          <w:szCs w:val="20"/>
        </w:rPr>
        <w:t>. The Contractor</w:t>
      </w:r>
      <w:r w:rsidR="004B069A">
        <w:rPr>
          <w:rFonts w:ascii="Arial" w:hAnsi="Arial" w:cs="Arial"/>
          <w:spacing w:val="-3"/>
          <w:sz w:val="20"/>
          <w:szCs w:val="20"/>
        </w:rPr>
        <w:t xml:space="preserve"> has the option </w:t>
      </w:r>
      <w:proofErr w:type="spellStart"/>
      <w:r w:rsidR="004B069A">
        <w:rPr>
          <w:rFonts w:ascii="Arial" w:hAnsi="Arial" w:cs="Arial"/>
          <w:spacing w:val="-3"/>
          <w:sz w:val="20"/>
          <w:szCs w:val="20"/>
        </w:rPr>
        <w:t>of</w:t>
      </w:r>
      <w:r w:rsidR="003D61F6">
        <w:rPr>
          <w:rFonts w:ascii="Arial" w:hAnsi="Arial" w:cs="Arial"/>
          <w:spacing w:val="-3"/>
          <w:sz w:val="20"/>
          <w:szCs w:val="20"/>
        </w:rPr>
        <w:t>re</w:t>
      </w:r>
      <w:proofErr w:type="spellEnd"/>
      <w:r w:rsidR="003D61F6">
        <w:rPr>
          <w:rFonts w:ascii="Arial" w:hAnsi="Arial" w:cs="Arial"/>
          <w:spacing w:val="-3"/>
          <w:sz w:val="20"/>
          <w:szCs w:val="20"/>
        </w:rPr>
        <w:t>-compact</w:t>
      </w:r>
      <w:r w:rsidR="004B069A">
        <w:rPr>
          <w:rFonts w:ascii="Arial" w:hAnsi="Arial" w:cs="Arial"/>
          <w:spacing w:val="-3"/>
          <w:sz w:val="20"/>
          <w:szCs w:val="20"/>
        </w:rPr>
        <w:t>ing</w:t>
      </w:r>
      <w:r w:rsidR="00837242">
        <w:rPr>
          <w:rFonts w:ascii="Arial" w:hAnsi="Arial" w:cs="Arial"/>
          <w:spacing w:val="-3"/>
          <w:sz w:val="20"/>
          <w:szCs w:val="20"/>
        </w:rPr>
        <w:t xml:space="preserve"> the material</w:t>
      </w:r>
      <w:r w:rsidR="008F0A96">
        <w:rPr>
          <w:rFonts w:ascii="Arial" w:hAnsi="Arial" w:cs="Arial"/>
          <w:spacing w:val="-3"/>
          <w:sz w:val="20"/>
          <w:szCs w:val="20"/>
        </w:rPr>
        <w:t xml:space="preserve"> </w:t>
      </w:r>
      <w:r w:rsidR="00E17A9D">
        <w:rPr>
          <w:rFonts w:ascii="Arial" w:hAnsi="Arial" w:cs="Arial"/>
          <w:spacing w:val="-3"/>
          <w:sz w:val="20"/>
          <w:szCs w:val="20"/>
        </w:rPr>
        <w:t xml:space="preserve">if </w:t>
      </w:r>
      <w:r w:rsidR="00492124">
        <w:rPr>
          <w:rFonts w:ascii="Arial" w:hAnsi="Arial" w:cs="Arial"/>
          <w:spacing w:val="-3"/>
          <w:sz w:val="20"/>
          <w:szCs w:val="20"/>
        </w:rPr>
        <w:t xml:space="preserve">the </w:t>
      </w:r>
      <w:r w:rsidR="00E17A9D">
        <w:rPr>
          <w:rFonts w:ascii="Arial" w:hAnsi="Arial" w:cs="Arial"/>
          <w:spacing w:val="-3"/>
          <w:sz w:val="20"/>
          <w:szCs w:val="20"/>
        </w:rPr>
        <w:t xml:space="preserve">time </w:t>
      </w:r>
      <w:r w:rsidR="004B069A">
        <w:rPr>
          <w:rFonts w:ascii="Arial" w:hAnsi="Arial" w:cs="Arial"/>
          <w:spacing w:val="-3"/>
          <w:sz w:val="20"/>
          <w:szCs w:val="20"/>
        </w:rPr>
        <w:t>since water was added at the plant has not</w:t>
      </w:r>
      <w:r w:rsidR="00E17A9D">
        <w:rPr>
          <w:rFonts w:ascii="Arial" w:hAnsi="Arial" w:cs="Arial"/>
          <w:spacing w:val="-3"/>
          <w:sz w:val="20"/>
          <w:szCs w:val="20"/>
        </w:rPr>
        <w:t xml:space="preserve"> excee</w:t>
      </w:r>
      <w:r w:rsidR="004B069A">
        <w:rPr>
          <w:rFonts w:ascii="Arial" w:hAnsi="Arial" w:cs="Arial"/>
          <w:spacing w:val="-3"/>
          <w:sz w:val="20"/>
          <w:szCs w:val="20"/>
        </w:rPr>
        <w:t>de</w:t>
      </w:r>
      <w:r w:rsidR="00E17A9D">
        <w:rPr>
          <w:rFonts w:ascii="Arial" w:hAnsi="Arial" w:cs="Arial"/>
          <w:spacing w:val="-3"/>
          <w:sz w:val="20"/>
          <w:szCs w:val="20"/>
        </w:rPr>
        <w:t>d 4 hours if a retarder was used</w:t>
      </w:r>
      <w:r w:rsidR="004B069A">
        <w:rPr>
          <w:rFonts w:ascii="Arial" w:hAnsi="Arial" w:cs="Arial"/>
          <w:spacing w:val="-3"/>
          <w:sz w:val="20"/>
          <w:szCs w:val="20"/>
        </w:rPr>
        <w:t xml:space="preserve"> or 3 hours without a retarder</w:t>
      </w:r>
      <w:r w:rsidR="00543261" w:rsidRPr="00C72C4D">
        <w:rPr>
          <w:rFonts w:ascii="Arial" w:hAnsi="Arial" w:cs="Arial"/>
          <w:spacing w:val="-3"/>
          <w:sz w:val="20"/>
          <w:szCs w:val="20"/>
        </w:rPr>
        <w:t>. T</w:t>
      </w:r>
      <w:r w:rsidR="00C94544" w:rsidRPr="00C72C4D">
        <w:rPr>
          <w:rFonts w:ascii="Arial" w:hAnsi="Arial" w:cs="Arial"/>
          <w:spacing w:val="-3"/>
          <w:sz w:val="20"/>
          <w:szCs w:val="20"/>
        </w:rPr>
        <w:t>he average of the five readings shall be equal to or greater than 98% of the Control Strip density.</w:t>
      </w:r>
      <w:r w:rsidR="005B51ED" w:rsidRPr="00C72C4D">
        <w:rPr>
          <w:rFonts w:ascii="Arial" w:hAnsi="Arial" w:cs="Arial"/>
          <w:spacing w:val="-3"/>
          <w:sz w:val="20"/>
          <w:szCs w:val="20"/>
        </w:rPr>
        <w:t xml:space="preserve"> If the average density does not meet this requirement, the Contractor may elect to leave the lot in place at a reduced unit price determined in accordance with Table </w:t>
      </w:r>
      <w:r w:rsidR="005E2ED6" w:rsidRPr="00C72C4D">
        <w:rPr>
          <w:rFonts w:ascii="Arial" w:hAnsi="Arial" w:cs="Arial"/>
          <w:spacing w:val="-3"/>
          <w:sz w:val="20"/>
          <w:szCs w:val="20"/>
        </w:rPr>
        <w:t>2.</w:t>
      </w:r>
    </w:p>
    <w:tbl>
      <w:tblPr>
        <w:tblW w:w="7200" w:type="dxa"/>
        <w:tblInd w:w="1548" w:type="dxa"/>
        <w:tblBorders>
          <w:bottom w:val="single" w:sz="6" w:space="0" w:color="000000"/>
        </w:tblBorders>
        <w:tblLook w:val="04A0" w:firstRow="1" w:lastRow="0" w:firstColumn="1" w:lastColumn="0" w:noHBand="0" w:noVBand="1"/>
      </w:tblPr>
      <w:tblGrid>
        <w:gridCol w:w="3510"/>
        <w:gridCol w:w="3690"/>
      </w:tblGrid>
      <w:tr w:rsidR="00C72C4D" w:rsidRPr="008065F5" w14:paraId="41412057" w14:textId="77777777" w:rsidTr="00C72C4D">
        <w:tc>
          <w:tcPr>
            <w:tcW w:w="7200" w:type="dxa"/>
            <w:gridSpan w:val="2"/>
            <w:tcBorders>
              <w:bottom w:val="single" w:sz="6" w:space="0" w:color="000000"/>
            </w:tcBorders>
            <w:shd w:val="clear" w:color="auto" w:fill="auto"/>
            <w:vAlign w:val="center"/>
          </w:tcPr>
          <w:p w14:paraId="230C5087" w14:textId="77777777" w:rsidR="00C72C4D" w:rsidRDefault="00C72C4D" w:rsidP="00D456E9">
            <w:pPr>
              <w:suppressAutoHyphens/>
              <w:jc w:val="center"/>
              <w:rPr>
                <w:rFonts w:cs="Arial"/>
                <w:b/>
                <w:spacing w:val="-3"/>
              </w:rPr>
            </w:pPr>
            <w:r w:rsidRPr="008065F5">
              <w:rPr>
                <w:rFonts w:cs="Arial"/>
                <w:b/>
                <w:spacing w:val="-3"/>
              </w:rPr>
              <w:lastRenderedPageBreak/>
              <w:t>Table 2</w:t>
            </w:r>
          </w:p>
          <w:p w14:paraId="05C3BD48" w14:textId="2A7A093C" w:rsidR="00C72C4D" w:rsidRPr="008065F5" w:rsidRDefault="00C72C4D" w:rsidP="00D456E9">
            <w:pPr>
              <w:suppressAutoHyphens/>
              <w:jc w:val="center"/>
              <w:rPr>
                <w:rFonts w:cs="Arial"/>
                <w:b/>
                <w:bCs/>
                <w:spacing w:val="-3"/>
              </w:rPr>
            </w:pPr>
            <w:r w:rsidRPr="008065F5">
              <w:rPr>
                <w:rFonts w:cs="Arial"/>
                <w:b/>
                <w:spacing w:val="-3"/>
              </w:rPr>
              <w:t>Payment Schedule for Density</w:t>
            </w:r>
          </w:p>
        </w:tc>
      </w:tr>
      <w:tr w:rsidR="005E2ED6" w:rsidRPr="008065F5" w14:paraId="7D3CCD16" w14:textId="77777777" w:rsidTr="00C72C4D">
        <w:tc>
          <w:tcPr>
            <w:tcW w:w="3510" w:type="dxa"/>
            <w:tcBorders>
              <w:top w:val="single" w:sz="6" w:space="0" w:color="000000"/>
              <w:bottom w:val="single" w:sz="6" w:space="0" w:color="000000"/>
            </w:tcBorders>
            <w:shd w:val="clear" w:color="auto" w:fill="auto"/>
            <w:vAlign w:val="center"/>
          </w:tcPr>
          <w:p w14:paraId="7D3CCD14" w14:textId="77777777" w:rsidR="005E2ED6" w:rsidRPr="008065F5" w:rsidRDefault="005E2ED6" w:rsidP="00D456E9">
            <w:pPr>
              <w:suppressAutoHyphens/>
              <w:jc w:val="center"/>
              <w:rPr>
                <w:rFonts w:cs="Arial"/>
                <w:b/>
                <w:bCs/>
                <w:spacing w:val="-3"/>
              </w:rPr>
            </w:pPr>
            <w:r w:rsidRPr="008065F5">
              <w:rPr>
                <w:rFonts w:cs="Arial"/>
                <w:b/>
                <w:bCs/>
                <w:spacing w:val="-3"/>
              </w:rPr>
              <w:t>Average Dry Density (%)</w:t>
            </w:r>
          </w:p>
        </w:tc>
        <w:tc>
          <w:tcPr>
            <w:tcW w:w="3690" w:type="dxa"/>
            <w:tcBorders>
              <w:top w:val="single" w:sz="6" w:space="0" w:color="000000"/>
              <w:bottom w:val="single" w:sz="6" w:space="0" w:color="000000"/>
            </w:tcBorders>
            <w:shd w:val="clear" w:color="auto" w:fill="auto"/>
            <w:vAlign w:val="center"/>
          </w:tcPr>
          <w:p w14:paraId="7D3CCD15" w14:textId="77777777" w:rsidR="005E2ED6" w:rsidRPr="008065F5" w:rsidRDefault="005E2ED6" w:rsidP="00D456E9">
            <w:pPr>
              <w:suppressAutoHyphens/>
              <w:jc w:val="center"/>
              <w:rPr>
                <w:rFonts w:cs="Arial"/>
                <w:b/>
                <w:bCs/>
                <w:spacing w:val="-3"/>
              </w:rPr>
            </w:pPr>
            <w:r w:rsidRPr="008065F5">
              <w:rPr>
                <w:rFonts w:cs="Arial"/>
                <w:b/>
                <w:bCs/>
                <w:spacing w:val="-3"/>
              </w:rPr>
              <w:t>Payment (%)</w:t>
            </w:r>
          </w:p>
        </w:tc>
      </w:tr>
      <w:tr w:rsidR="005E2ED6" w:rsidRPr="008065F5" w14:paraId="7D3CCD19" w14:textId="77777777" w:rsidTr="00C72C4D">
        <w:tc>
          <w:tcPr>
            <w:tcW w:w="3510" w:type="dxa"/>
            <w:tcBorders>
              <w:top w:val="single" w:sz="6" w:space="0" w:color="000000"/>
            </w:tcBorders>
            <w:shd w:val="clear" w:color="auto" w:fill="auto"/>
            <w:vAlign w:val="center"/>
          </w:tcPr>
          <w:p w14:paraId="7D3CCD17" w14:textId="77777777" w:rsidR="005E2ED6" w:rsidRPr="008065F5" w:rsidRDefault="005E2ED6" w:rsidP="00D456E9">
            <w:pPr>
              <w:suppressAutoHyphens/>
              <w:jc w:val="center"/>
              <w:rPr>
                <w:rFonts w:cs="Arial"/>
                <w:spacing w:val="-3"/>
              </w:rPr>
            </w:pPr>
            <w:r w:rsidRPr="008065F5">
              <w:rPr>
                <w:rFonts w:cs="Arial"/>
                <w:spacing w:val="-3"/>
              </w:rPr>
              <w:t>98.0 and greater</w:t>
            </w:r>
          </w:p>
        </w:tc>
        <w:tc>
          <w:tcPr>
            <w:tcW w:w="3690" w:type="dxa"/>
            <w:tcBorders>
              <w:top w:val="single" w:sz="6" w:space="0" w:color="000000"/>
            </w:tcBorders>
            <w:shd w:val="clear" w:color="auto" w:fill="auto"/>
            <w:vAlign w:val="center"/>
          </w:tcPr>
          <w:p w14:paraId="7D3CCD18" w14:textId="77777777" w:rsidR="005E2ED6" w:rsidRPr="008065F5" w:rsidRDefault="005E2ED6" w:rsidP="00D456E9">
            <w:pPr>
              <w:suppressAutoHyphens/>
              <w:jc w:val="center"/>
              <w:rPr>
                <w:rFonts w:cs="Arial"/>
                <w:spacing w:val="-3"/>
              </w:rPr>
            </w:pPr>
            <w:r w:rsidRPr="008065F5">
              <w:rPr>
                <w:rFonts w:cs="Arial"/>
                <w:spacing w:val="-3"/>
              </w:rPr>
              <w:t>100</w:t>
            </w:r>
          </w:p>
        </w:tc>
      </w:tr>
      <w:tr w:rsidR="005E2ED6" w:rsidRPr="008065F5" w14:paraId="7D3CCD1C" w14:textId="77777777" w:rsidTr="00C72C4D">
        <w:tc>
          <w:tcPr>
            <w:tcW w:w="3510" w:type="dxa"/>
            <w:shd w:val="clear" w:color="auto" w:fill="auto"/>
            <w:vAlign w:val="center"/>
          </w:tcPr>
          <w:p w14:paraId="7D3CCD1A" w14:textId="77777777" w:rsidR="005E2ED6" w:rsidRPr="008065F5" w:rsidRDefault="005E2ED6" w:rsidP="00D456E9">
            <w:pPr>
              <w:suppressAutoHyphens/>
              <w:jc w:val="center"/>
              <w:rPr>
                <w:rFonts w:cs="Arial"/>
                <w:spacing w:val="-3"/>
              </w:rPr>
            </w:pPr>
            <w:r w:rsidRPr="008065F5">
              <w:rPr>
                <w:rFonts w:cs="Arial"/>
                <w:spacing w:val="-3"/>
              </w:rPr>
              <w:t>97.0-97.9</w:t>
            </w:r>
          </w:p>
        </w:tc>
        <w:tc>
          <w:tcPr>
            <w:tcW w:w="3690" w:type="dxa"/>
            <w:shd w:val="clear" w:color="auto" w:fill="auto"/>
            <w:vAlign w:val="center"/>
          </w:tcPr>
          <w:p w14:paraId="7D3CCD1B" w14:textId="77777777" w:rsidR="005E2ED6" w:rsidRPr="008065F5" w:rsidRDefault="005E2ED6" w:rsidP="00D456E9">
            <w:pPr>
              <w:suppressAutoHyphens/>
              <w:jc w:val="center"/>
              <w:rPr>
                <w:rFonts w:cs="Arial"/>
                <w:spacing w:val="-3"/>
              </w:rPr>
            </w:pPr>
            <w:r w:rsidRPr="008065F5">
              <w:rPr>
                <w:rFonts w:cs="Arial"/>
                <w:spacing w:val="-3"/>
              </w:rPr>
              <w:t>95</w:t>
            </w:r>
          </w:p>
        </w:tc>
      </w:tr>
      <w:tr w:rsidR="005E2ED6" w:rsidRPr="008065F5" w14:paraId="7D3CCD1F" w14:textId="77777777" w:rsidTr="00C72C4D">
        <w:tc>
          <w:tcPr>
            <w:tcW w:w="3510" w:type="dxa"/>
            <w:shd w:val="clear" w:color="auto" w:fill="auto"/>
            <w:vAlign w:val="center"/>
          </w:tcPr>
          <w:p w14:paraId="7D3CCD1D" w14:textId="77777777" w:rsidR="005E2ED6" w:rsidRPr="008065F5" w:rsidRDefault="005E2ED6" w:rsidP="00D456E9">
            <w:pPr>
              <w:suppressAutoHyphens/>
              <w:jc w:val="center"/>
              <w:rPr>
                <w:rFonts w:cs="Arial"/>
                <w:spacing w:val="-3"/>
              </w:rPr>
            </w:pPr>
            <w:r w:rsidRPr="008065F5">
              <w:rPr>
                <w:rFonts w:cs="Arial"/>
                <w:spacing w:val="-3"/>
              </w:rPr>
              <w:t>96.0-96.9</w:t>
            </w:r>
          </w:p>
        </w:tc>
        <w:tc>
          <w:tcPr>
            <w:tcW w:w="3690" w:type="dxa"/>
            <w:shd w:val="clear" w:color="auto" w:fill="auto"/>
            <w:vAlign w:val="center"/>
          </w:tcPr>
          <w:p w14:paraId="7D3CCD1E" w14:textId="77777777" w:rsidR="005E2ED6" w:rsidRPr="008065F5" w:rsidRDefault="005E2ED6" w:rsidP="00D456E9">
            <w:pPr>
              <w:suppressAutoHyphens/>
              <w:jc w:val="center"/>
              <w:rPr>
                <w:rFonts w:cs="Arial"/>
                <w:spacing w:val="-3"/>
              </w:rPr>
            </w:pPr>
            <w:r w:rsidRPr="008065F5">
              <w:rPr>
                <w:rFonts w:cs="Arial"/>
                <w:spacing w:val="-3"/>
              </w:rPr>
              <w:t>90</w:t>
            </w:r>
          </w:p>
        </w:tc>
      </w:tr>
      <w:tr w:rsidR="005E2ED6" w:rsidRPr="008065F5" w14:paraId="7D3CCD22" w14:textId="77777777" w:rsidTr="00C72C4D">
        <w:tc>
          <w:tcPr>
            <w:tcW w:w="3510" w:type="dxa"/>
            <w:shd w:val="clear" w:color="auto" w:fill="auto"/>
            <w:vAlign w:val="center"/>
          </w:tcPr>
          <w:p w14:paraId="7D3CCD20" w14:textId="411BAF92" w:rsidR="005E2ED6" w:rsidRPr="008065F5" w:rsidRDefault="00C97F2C" w:rsidP="00C97F2C">
            <w:pPr>
              <w:suppressAutoHyphens/>
              <w:jc w:val="center"/>
              <w:rPr>
                <w:rFonts w:cs="Arial"/>
                <w:spacing w:val="-3"/>
              </w:rPr>
            </w:pPr>
            <w:r>
              <w:rPr>
                <w:rFonts w:cs="Arial"/>
                <w:spacing w:val="-3"/>
              </w:rPr>
              <w:t>95.0-</w:t>
            </w:r>
            <w:r w:rsidR="005E2ED6" w:rsidRPr="008065F5">
              <w:rPr>
                <w:rFonts w:cs="Arial"/>
                <w:spacing w:val="-3"/>
              </w:rPr>
              <w:t>96.0</w:t>
            </w:r>
          </w:p>
        </w:tc>
        <w:tc>
          <w:tcPr>
            <w:tcW w:w="3690" w:type="dxa"/>
            <w:shd w:val="clear" w:color="auto" w:fill="auto"/>
            <w:vAlign w:val="center"/>
          </w:tcPr>
          <w:p w14:paraId="7D3CCD21" w14:textId="77777777" w:rsidR="005E2ED6" w:rsidRPr="008065F5" w:rsidRDefault="005E2ED6" w:rsidP="00D456E9">
            <w:pPr>
              <w:suppressAutoHyphens/>
              <w:jc w:val="center"/>
              <w:rPr>
                <w:rFonts w:cs="Arial"/>
                <w:spacing w:val="-3"/>
              </w:rPr>
            </w:pPr>
            <w:r w:rsidRPr="008065F5">
              <w:rPr>
                <w:rFonts w:cs="Arial"/>
                <w:spacing w:val="-3"/>
              </w:rPr>
              <w:t>75</w:t>
            </w:r>
          </w:p>
        </w:tc>
      </w:tr>
    </w:tbl>
    <w:p w14:paraId="43E32BB9" w14:textId="77777777" w:rsidR="00C72C4D" w:rsidRDefault="00C72C4D" w:rsidP="00D456E9">
      <w:pPr>
        <w:suppressAutoHyphens/>
        <w:jc w:val="both"/>
        <w:rPr>
          <w:rFonts w:cs="Arial"/>
          <w:spacing w:val="-3"/>
        </w:rPr>
      </w:pPr>
    </w:p>
    <w:p w14:paraId="7D3CCD25" w14:textId="2AC040F1" w:rsidR="00C54A89" w:rsidRPr="00C72C4D" w:rsidRDefault="00D16675" w:rsidP="00D456E9">
      <w:pPr>
        <w:pStyle w:val="ListParagraph"/>
        <w:numPr>
          <w:ilvl w:val="3"/>
          <w:numId w:val="28"/>
        </w:numPr>
        <w:suppressAutoHyphens/>
        <w:spacing w:after="200" w:line="240" w:lineRule="auto"/>
        <w:jc w:val="both"/>
        <w:rPr>
          <w:rFonts w:ascii="Arial" w:hAnsi="Arial" w:cs="Arial"/>
          <w:spacing w:val="-3"/>
          <w:sz w:val="20"/>
          <w:szCs w:val="20"/>
        </w:rPr>
      </w:pPr>
      <w:r w:rsidRPr="00C72C4D">
        <w:rPr>
          <w:rFonts w:ascii="Arial" w:hAnsi="Arial" w:cs="Arial"/>
          <w:b/>
          <w:spacing w:val="-3"/>
          <w:sz w:val="20"/>
          <w:szCs w:val="20"/>
        </w:rPr>
        <w:t xml:space="preserve">Thickness: </w:t>
      </w:r>
      <w:r w:rsidRPr="00C72C4D">
        <w:rPr>
          <w:rFonts w:ascii="Arial" w:hAnsi="Arial" w:cs="Arial"/>
          <w:spacing w:val="-3"/>
          <w:sz w:val="20"/>
          <w:szCs w:val="20"/>
        </w:rPr>
        <w:t xml:space="preserve">Thickness will be determined in accordance with </w:t>
      </w:r>
      <w:r w:rsidR="002A09B0" w:rsidRPr="00C72C4D">
        <w:rPr>
          <w:rFonts w:ascii="Arial" w:hAnsi="Arial" w:cs="Arial"/>
          <w:spacing w:val="-3"/>
          <w:sz w:val="20"/>
          <w:szCs w:val="20"/>
        </w:rPr>
        <w:t>VTM-38B</w:t>
      </w:r>
      <w:r w:rsidR="002208CE" w:rsidRPr="00C72C4D">
        <w:rPr>
          <w:rFonts w:ascii="Arial" w:hAnsi="Arial" w:cs="Arial"/>
          <w:spacing w:val="-3"/>
          <w:sz w:val="20"/>
          <w:szCs w:val="20"/>
        </w:rPr>
        <w:t xml:space="preserve"> except </w:t>
      </w:r>
      <w:r w:rsidR="00C54A89" w:rsidRPr="00C72C4D">
        <w:rPr>
          <w:rFonts w:ascii="Arial" w:hAnsi="Arial" w:cs="Arial"/>
          <w:spacing w:val="-3"/>
          <w:sz w:val="20"/>
          <w:szCs w:val="20"/>
        </w:rPr>
        <w:t>that maximum lot size shall be 1 mile for each paver application width</w:t>
      </w:r>
      <w:r w:rsidRPr="00C72C4D">
        <w:rPr>
          <w:rFonts w:ascii="Arial" w:hAnsi="Arial" w:cs="Arial"/>
          <w:spacing w:val="-3"/>
          <w:sz w:val="20"/>
          <w:szCs w:val="20"/>
        </w:rPr>
        <w:t>.</w:t>
      </w:r>
      <w:r w:rsidR="00C54A89" w:rsidRPr="00C72C4D">
        <w:rPr>
          <w:rFonts w:ascii="Arial" w:hAnsi="Arial" w:cs="Arial"/>
          <w:spacing w:val="-3"/>
          <w:sz w:val="20"/>
          <w:szCs w:val="20"/>
        </w:rPr>
        <w:t xml:space="preserve"> Sample shall be taken from the lot at the following rate: </w:t>
      </w:r>
    </w:p>
    <w:tbl>
      <w:tblPr>
        <w:tblW w:w="0" w:type="auto"/>
        <w:tblInd w:w="1548" w:type="dxa"/>
        <w:tblBorders>
          <w:bottom w:val="single" w:sz="6" w:space="0" w:color="000000"/>
        </w:tblBorders>
        <w:tblLook w:val="04A0" w:firstRow="1" w:lastRow="0" w:firstColumn="1" w:lastColumn="0" w:noHBand="0" w:noVBand="1"/>
      </w:tblPr>
      <w:tblGrid>
        <w:gridCol w:w="3150"/>
        <w:gridCol w:w="4132"/>
      </w:tblGrid>
      <w:tr w:rsidR="00C72C4D" w:rsidRPr="008065F5" w14:paraId="3564C060" w14:textId="77777777" w:rsidTr="00C72C4D">
        <w:tc>
          <w:tcPr>
            <w:tcW w:w="7282" w:type="dxa"/>
            <w:gridSpan w:val="2"/>
            <w:tcBorders>
              <w:bottom w:val="single" w:sz="6" w:space="0" w:color="000000"/>
            </w:tcBorders>
            <w:shd w:val="clear" w:color="auto" w:fill="auto"/>
            <w:vAlign w:val="center"/>
          </w:tcPr>
          <w:p w14:paraId="4111B82D" w14:textId="77777777" w:rsidR="00C72C4D" w:rsidRDefault="00C72C4D" w:rsidP="00D456E9">
            <w:pPr>
              <w:suppressAutoHyphens/>
              <w:jc w:val="center"/>
              <w:rPr>
                <w:rFonts w:cs="Arial"/>
                <w:b/>
                <w:spacing w:val="-3"/>
              </w:rPr>
            </w:pPr>
            <w:r w:rsidRPr="008065F5">
              <w:rPr>
                <w:rFonts w:cs="Arial"/>
                <w:b/>
                <w:spacing w:val="-3"/>
              </w:rPr>
              <w:t>Table 3</w:t>
            </w:r>
          </w:p>
          <w:p w14:paraId="12006D10" w14:textId="5FD37B93" w:rsidR="00C72C4D" w:rsidRPr="008065F5" w:rsidRDefault="00C72C4D" w:rsidP="00D456E9">
            <w:pPr>
              <w:suppressAutoHyphens/>
              <w:jc w:val="center"/>
              <w:rPr>
                <w:rFonts w:cs="Arial"/>
                <w:b/>
                <w:bCs/>
                <w:spacing w:val="-3"/>
              </w:rPr>
            </w:pPr>
            <w:r w:rsidRPr="008065F5">
              <w:rPr>
                <w:rFonts w:cs="Arial"/>
                <w:b/>
                <w:spacing w:val="-3"/>
              </w:rPr>
              <w:t>Lot Size and No. of Samples required for Thickness</w:t>
            </w:r>
          </w:p>
        </w:tc>
      </w:tr>
      <w:tr w:rsidR="005B51ED" w:rsidRPr="008065F5" w14:paraId="7D3CCD2B" w14:textId="77777777" w:rsidTr="00C72C4D">
        <w:tc>
          <w:tcPr>
            <w:tcW w:w="3150" w:type="dxa"/>
            <w:tcBorders>
              <w:top w:val="single" w:sz="6" w:space="0" w:color="000000"/>
              <w:bottom w:val="single" w:sz="6" w:space="0" w:color="000000"/>
            </w:tcBorders>
            <w:shd w:val="clear" w:color="auto" w:fill="auto"/>
            <w:vAlign w:val="center"/>
          </w:tcPr>
          <w:p w14:paraId="7D3CCD29" w14:textId="77777777" w:rsidR="00C54A89" w:rsidRPr="008065F5" w:rsidRDefault="00C54A89" w:rsidP="00D456E9">
            <w:pPr>
              <w:suppressAutoHyphens/>
              <w:jc w:val="center"/>
              <w:rPr>
                <w:rFonts w:cs="Arial"/>
                <w:b/>
                <w:bCs/>
                <w:spacing w:val="-3"/>
              </w:rPr>
            </w:pPr>
            <w:r w:rsidRPr="008065F5">
              <w:rPr>
                <w:rFonts w:cs="Arial"/>
                <w:b/>
                <w:bCs/>
                <w:spacing w:val="-3"/>
              </w:rPr>
              <w:t>Lot size</w:t>
            </w:r>
          </w:p>
        </w:tc>
        <w:tc>
          <w:tcPr>
            <w:tcW w:w="4132" w:type="dxa"/>
            <w:tcBorders>
              <w:top w:val="single" w:sz="6" w:space="0" w:color="000000"/>
              <w:bottom w:val="single" w:sz="6" w:space="0" w:color="000000"/>
            </w:tcBorders>
            <w:shd w:val="clear" w:color="auto" w:fill="auto"/>
            <w:vAlign w:val="center"/>
          </w:tcPr>
          <w:p w14:paraId="7D3CCD2A" w14:textId="77777777" w:rsidR="00C54A89" w:rsidRPr="008065F5" w:rsidRDefault="00C54A89" w:rsidP="00D456E9">
            <w:pPr>
              <w:suppressAutoHyphens/>
              <w:jc w:val="center"/>
              <w:rPr>
                <w:rFonts w:cs="Arial"/>
                <w:b/>
                <w:bCs/>
                <w:spacing w:val="-3"/>
              </w:rPr>
            </w:pPr>
            <w:r w:rsidRPr="008065F5">
              <w:rPr>
                <w:rFonts w:cs="Arial"/>
                <w:b/>
                <w:bCs/>
                <w:spacing w:val="-3"/>
              </w:rPr>
              <w:t>No. of samples required</w:t>
            </w:r>
          </w:p>
        </w:tc>
      </w:tr>
      <w:tr w:rsidR="005B51ED" w:rsidRPr="008065F5" w14:paraId="7D3CCD2E" w14:textId="77777777" w:rsidTr="00C72C4D">
        <w:tc>
          <w:tcPr>
            <w:tcW w:w="3150" w:type="dxa"/>
            <w:tcBorders>
              <w:top w:val="single" w:sz="6" w:space="0" w:color="000000"/>
            </w:tcBorders>
            <w:shd w:val="clear" w:color="auto" w:fill="auto"/>
            <w:vAlign w:val="center"/>
          </w:tcPr>
          <w:p w14:paraId="7D3CCD2C" w14:textId="77777777" w:rsidR="00C54A89" w:rsidRPr="008065F5" w:rsidRDefault="005B51ED" w:rsidP="00D456E9">
            <w:pPr>
              <w:suppressAutoHyphens/>
              <w:jc w:val="center"/>
              <w:rPr>
                <w:rFonts w:cs="Arial"/>
                <w:spacing w:val="-3"/>
              </w:rPr>
            </w:pPr>
            <w:r w:rsidRPr="008065F5">
              <w:rPr>
                <w:rFonts w:cs="Arial"/>
                <w:spacing w:val="-3"/>
              </w:rPr>
              <w:t>0-0.5 M</w:t>
            </w:r>
            <w:r w:rsidR="00C54A89" w:rsidRPr="008065F5">
              <w:rPr>
                <w:rFonts w:cs="Arial"/>
                <w:spacing w:val="-3"/>
              </w:rPr>
              <w:t>ile</w:t>
            </w:r>
          </w:p>
        </w:tc>
        <w:tc>
          <w:tcPr>
            <w:tcW w:w="4132" w:type="dxa"/>
            <w:tcBorders>
              <w:top w:val="single" w:sz="6" w:space="0" w:color="000000"/>
            </w:tcBorders>
            <w:shd w:val="clear" w:color="auto" w:fill="auto"/>
            <w:vAlign w:val="center"/>
          </w:tcPr>
          <w:p w14:paraId="7D3CCD2D" w14:textId="77777777" w:rsidR="00C54A89" w:rsidRPr="008065F5" w:rsidRDefault="005B51ED" w:rsidP="00D456E9">
            <w:pPr>
              <w:suppressAutoHyphens/>
              <w:jc w:val="center"/>
              <w:rPr>
                <w:rFonts w:cs="Arial"/>
                <w:spacing w:val="-3"/>
              </w:rPr>
            </w:pPr>
            <w:r w:rsidRPr="008065F5">
              <w:rPr>
                <w:rFonts w:cs="Arial"/>
                <w:spacing w:val="-3"/>
              </w:rPr>
              <w:t>2</w:t>
            </w:r>
          </w:p>
        </w:tc>
      </w:tr>
      <w:tr w:rsidR="005B51ED" w:rsidRPr="008065F5" w14:paraId="7D3CCD31" w14:textId="77777777" w:rsidTr="00C72C4D">
        <w:tc>
          <w:tcPr>
            <w:tcW w:w="3150" w:type="dxa"/>
            <w:shd w:val="clear" w:color="auto" w:fill="auto"/>
            <w:vAlign w:val="center"/>
          </w:tcPr>
          <w:p w14:paraId="7D3CCD2F" w14:textId="77777777" w:rsidR="00C54A89" w:rsidRPr="008065F5" w:rsidRDefault="005B51ED" w:rsidP="00D456E9">
            <w:pPr>
              <w:suppressAutoHyphens/>
              <w:jc w:val="center"/>
              <w:rPr>
                <w:rFonts w:cs="Arial"/>
                <w:spacing w:val="-3"/>
              </w:rPr>
            </w:pPr>
            <w:r w:rsidRPr="008065F5">
              <w:rPr>
                <w:rFonts w:cs="Arial"/>
                <w:spacing w:val="-3"/>
              </w:rPr>
              <w:t>0.5-0.75 Mile</w:t>
            </w:r>
          </w:p>
        </w:tc>
        <w:tc>
          <w:tcPr>
            <w:tcW w:w="4132" w:type="dxa"/>
            <w:shd w:val="clear" w:color="auto" w:fill="auto"/>
            <w:vAlign w:val="center"/>
          </w:tcPr>
          <w:p w14:paraId="7D3CCD30" w14:textId="77777777" w:rsidR="00C54A89" w:rsidRPr="008065F5" w:rsidRDefault="005B51ED" w:rsidP="00D456E9">
            <w:pPr>
              <w:suppressAutoHyphens/>
              <w:jc w:val="center"/>
              <w:rPr>
                <w:rFonts w:cs="Arial"/>
                <w:spacing w:val="-3"/>
              </w:rPr>
            </w:pPr>
            <w:r w:rsidRPr="008065F5">
              <w:rPr>
                <w:rFonts w:cs="Arial"/>
                <w:spacing w:val="-3"/>
              </w:rPr>
              <w:t>3</w:t>
            </w:r>
          </w:p>
        </w:tc>
      </w:tr>
      <w:tr w:rsidR="005B51ED" w:rsidRPr="008065F5" w14:paraId="7D3CCD34" w14:textId="77777777" w:rsidTr="00C72C4D">
        <w:tc>
          <w:tcPr>
            <w:tcW w:w="3150" w:type="dxa"/>
            <w:shd w:val="clear" w:color="auto" w:fill="auto"/>
            <w:vAlign w:val="center"/>
          </w:tcPr>
          <w:p w14:paraId="7D3CCD32" w14:textId="77777777" w:rsidR="00C54A89" w:rsidRPr="008065F5" w:rsidRDefault="005B51ED" w:rsidP="00D456E9">
            <w:pPr>
              <w:suppressAutoHyphens/>
              <w:jc w:val="center"/>
              <w:rPr>
                <w:rFonts w:cs="Arial"/>
                <w:spacing w:val="-3"/>
              </w:rPr>
            </w:pPr>
            <w:r w:rsidRPr="008065F5">
              <w:rPr>
                <w:rFonts w:cs="Arial"/>
                <w:spacing w:val="-3"/>
              </w:rPr>
              <w:t>0.75-1 Mile</w:t>
            </w:r>
          </w:p>
        </w:tc>
        <w:tc>
          <w:tcPr>
            <w:tcW w:w="4132" w:type="dxa"/>
            <w:shd w:val="clear" w:color="auto" w:fill="auto"/>
            <w:vAlign w:val="center"/>
          </w:tcPr>
          <w:p w14:paraId="7D3CCD33" w14:textId="77777777" w:rsidR="00C54A89" w:rsidRPr="008065F5" w:rsidRDefault="005B51ED" w:rsidP="00D456E9">
            <w:pPr>
              <w:suppressAutoHyphens/>
              <w:jc w:val="center"/>
              <w:rPr>
                <w:rFonts w:cs="Arial"/>
                <w:spacing w:val="-3"/>
              </w:rPr>
            </w:pPr>
            <w:r w:rsidRPr="008065F5">
              <w:rPr>
                <w:rFonts w:cs="Arial"/>
                <w:spacing w:val="-3"/>
              </w:rPr>
              <w:t>4</w:t>
            </w:r>
          </w:p>
        </w:tc>
      </w:tr>
    </w:tbl>
    <w:p w14:paraId="7D3CCD35" w14:textId="77777777" w:rsidR="00C54A89" w:rsidRPr="008065F5" w:rsidRDefault="00C54A89" w:rsidP="00D456E9">
      <w:pPr>
        <w:suppressAutoHyphens/>
        <w:ind w:left="1080" w:hanging="360"/>
        <w:jc w:val="both"/>
        <w:rPr>
          <w:rFonts w:cs="Arial"/>
          <w:spacing w:val="-3"/>
        </w:rPr>
      </w:pPr>
    </w:p>
    <w:p w14:paraId="7D3CCD36" w14:textId="7B7B2606" w:rsidR="00D16675" w:rsidRPr="008065F5" w:rsidRDefault="00364DAD" w:rsidP="00D456E9">
      <w:pPr>
        <w:spacing w:after="200"/>
        <w:ind w:left="1440"/>
        <w:jc w:val="both"/>
        <w:rPr>
          <w:rFonts w:cs="Arial"/>
        </w:rPr>
      </w:pPr>
      <w:r w:rsidRPr="008065F5">
        <w:rPr>
          <w:rFonts w:cs="Arial"/>
        </w:rPr>
        <w:t>Acceptance of the course will be based on the requirements of Section 308.04</w:t>
      </w:r>
      <w:r>
        <w:rPr>
          <w:rFonts w:cs="Arial"/>
        </w:rPr>
        <w:t xml:space="preserve"> of the Specifications</w:t>
      </w:r>
      <w:r w:rsidRPr="008065F5">
        <w:rPr>
          <w:rFonts w:cs="Arial"/>
        </w:rPr>
        <w:t xml:space="preserve"> except when the depth is deficient by more than 1 inch.</w:t>
      </w:r>
      <w:r>
        <w:rPr>
          <w:rFonts w:cs="Arial"/>
        </w:rPr>
        <w:t xml:space="preserve"> </w:t>
      </w:r>
      <w:r w:rsidR="00D16675" w:rsidRPr="008065F5">
        <w:rPr>
          <w:rFonts w:cs="Arial"/>
        </w:rPr>
        <w:t xml:space="preserve">The Contractor shall </w:t>
      </w:r>
      <w:r w:rsidRPr="008065F5">
        <w:rPr>
          <w:rFonts w:cs="Arial"/>
        </w:rPr>
        <w:t xml:space="preserve">correct sections on CTA base courses that are deficient in depth by more than 1 inch </w:t>
      </w:r>
      <w:r>
        <w:rPr>
          <w:rFonts w:cs="Arial"/>
        </w:rPr>
        <w:t xml:space="preserve">by </w:t>
      </w:r>
      <w:r w:rsidR="00D16675" w:rsidRPr="008065F5">
        <w:rPr>
          <w:rFonts w:cs="Arial"/>
        </w:rPr>
        <w:t xml:space="preserve">  applying asphalt concrete at </w:t>
      </w:r>
      <w:r>
        <w:rPr>
          <w:rFonts w:cs="Arial"/>
        </w:rPr>
        <w:t>their</w:t>
      </w:r>
      <w:r w:rsidRPr="008065F5">
        <w:rPr>
          <w:rFonts w:cs="Arial"/>
        </w:rPr>
        <w:t xml:space="preserve"> </w:t>
      </w:r>
      <w:r w:rsidR="00D16675" w:rsidRPr="008065F5">
        <w:rPr>
          <w:rFonts w:cs="Arial"/>
        </w:rPr>
        <w:t>own expense</w:t>
      </w:r>
      <w:r>
        <w:rPr>
          <w:rFonts w:cs="Arial"/>
        </w:rPr>
        <w:t xml:space="preserve"> if approved by the Engineer, or by removing and replacing the affected areas</w:t>
      </w:r>
      <w:r w:rsidR="00D16675" w:rsidRPr="008065F5">
        <w:rPr>
          <w:rFonts w:cs="Arial"/>
        </w:rPr>
        <w:t xml:space="preserve">. </w:t>
      </w:r>
    </w:p>
    <w:p w14:paraId="7D3CCD38" w14:textId="3AF0B667" w:rsidR="00D16675" w:rsidRPr="008065F5" w:rsidRDefault="00D16675" w:rsidP="00D456E9">
      <w:pPr>
        <w:spacing w:after="200"/>
        <w:ind w:left="1440"/>
        <w:jc w:val="both"/>
        <w:rPr>
          <w:rFonts w:cs="Arial"/>
        </w:rPr>
      </w:pPr>
    </w:p>
    <w:p w14:paraId="7D3CCD3A" w14:textId="40951040" w:rsidR="00C94544" w:rsidRPr="00553C6D" w:rsidRDefault="00D16675" w:rsidP="00D456E9">
      <w:pPr>
        <w:pStyle w:val="ListParagraph"/>
        <w:numPr>
          <w:ilvl w:val="2"/>
          <w:numId w:val="28"/>
        </w:numPr>
        <w:spacing w:after="200" w:line="240" w:lineRule="auto"/>
        <w:jc w:val="both"/>
        <w:rPr>
          <w:rFonts w:ascii="Arial" w:hAnsi="Arial" w:cs="Arial"/>
          <w:sz w:val="20"/>
          <w:szCs w:val="20"/>
        </w:rPr>
      </w:pPr>
      <w:r w:rsidRPr="00553C6D">
        <w:rPr>
          <w:rFonts w:ascii="Arial" w:hAnsi="Arial" w:cs="Arial"/>
          <w:b/>
          <w:sz w:val="20"/>
          <w:szCs w:val="20"/>
        </w:rPr>
        <w:t>Curing:</w:t>
      </w:r>
      <w:r w:rsidR="00C94544" w:rsidRPr="00553C6D">
        <w:rPr>
          <w:rFonts w:ascii="Arial" w:hAnsi="Arial" w:cs="Arial"/>
          <w:sz w:val="20"/>
          <w:szCs w:val="20"/>
        </w:rPr>
        <w:t xml:space="preserve"> The completed CTA course shall be cured with a</w:t>
      </w:r>
      <w:r w:rsidR="00995C43" w:rsidRPr="00553C6D">
        <w:rPr>
          <w:rFonts w:ascii="Arial" w:hAnsi="Arial" w:cs="Arial"/>
          <w:sz w:val="20"/>
          <w:szCs w:val="20"/>
        </w:rPr>
        <w:t>n</w:t>
      </w:r>
      <w:r w:rsidR="00C94544" w:rsidRPr="00553C6D">
        <w:rPr>
          <w:rFonts w:ascii="Arial" w:hAnsi="Arial" w:cs="Arial"/>
          <w:sz w:val="20"/>
          <w:szCs w:val="20"/>
        </w:rPr>
        <w:t xml:space="preserve"> </w:t>
      </w:r>
      <w:r w:rsidR="00995C43" w:rsidRPr="00553C6D">
        <w:rPr>
          <w:rFonts w:ascii="Arial" w:hAnsi="Arial" w:cs="Arial"/>
          <w:sz w:val="20"/>
          <w:szCs w:val="20"/>
        </w:rPr>
        <w:t>emulsified asphalt</w:t>
      </w:r>
      <w:r w:rsidR="00C94544" w:rsidRPr="00553C6D">
        <w:rPr>
          <w:rFonts w:ascii="Arial" w:hAnsi="Arial" w:cs="Arial"/>
          <w:sz w:val="20"/>
          <w:szCs w:val="20"/>
        </w:rPr>
        <w:t xml:space="preserve"> seal applied as soon as possible</w:t>
      </w:r>
      <w:r w:rsidR="00596D9F" w:rsidRPr="00553C6D">
        <w:rPr>
          <w:rFonts w:ascii="Arial" w:hAnsi="Arial" w:cs="Arial"/>
          <w:sz w:val="20"/>
          <w:szCs w:val="20"/>
        </w:rPr>
        <w:t xml:space="preserve"> </w:t>
      </w:r>
      <w:r w:rsidR="00C94544" w:rsidRPr="00553C6D">
        <w:rPr>
          <w:rFonts w:ascii="Arial" w:hAnsi="Arial" w:cs="Arial"/>
          <w:sz w:val="20"/>
          <w:szCs w:val="20"/>
        </w:rPr>
        <w:t xml:space="preserve">and in no case later than 24 hours after completion of the finishing operations. The </w:t>
      </w:r>
      <w:r w:rsidR="00610273" w:rsidRPr="00553C6D">
        <w:rPr>
          <w:rFonts w:ascii="Arial" w:hAnsi="Arial" w:cs="Arial"/>
          <w:sz w:val="20"/>
          <w:szCs w:val="20"/>
        </w:rPr>
        <w:t>s</w:t>
      </w:r>
      <w:r w:rsidR="00C94544" w:rsidRPr="00553C6D">
        <w:rPr>
          <w:rFonts w:ascii="Arial" w:hAnsi="Arial" w:cs="Arial"/>
          <w:sz w:val="20"/>
          <w:szCs w:val="20"/>
        </w:rPr>
        <w:t>urface of the base CTA course shall be</w:t>
      </w:r>
      <w:r w:rsidR="00517ACF" w:rsidRPr="00553C6D">
        <w:rPr>
          <w:rFonts w:ascii="Arial" w:hAnsi="Arial" w:cs="Arial"/>
          <w:sz w:val="20"/>
          <w:szCs w:val="20"/>
        </w:rPr>
        <w:t xml:space="preserve"> </w:t>
      </w:r>
      <w:r w:rsidR="00C94544" w:rsidRPr="00553C6D">
        <w:rPr>
          <w:rFonts w:ascii="Arial" w:hAnsi="Arial" w:cs="Arial"/>
          <w:sz w:val="20"/>
          <w:szCs w:val="20"/>
        </w:rPr>
        <w:t xml:space="preserve">kept </w:t>
      </w:r>
      <w:r w:rsidR="00517ACF" w:rsidRPr="00553C6D">
        <w:rPr>
          <w:rFonts w:ascii="Arial" w:hAnsi="Arial" w:cs="Arial"/>
          <w:sz w:val="20"/>
          <w:szCs w:val="20"/>
        </w:rPr>
        <w:t xml:space="preserve">continuously </w:t>
      </w:r>
      <w:r w:rsidR="00C94544" w:rsidRPr="00553C6D">
        <w:rPr>
          <w:rFonts w:ascii="Arial" w:hAnsi="Arial" w:cs="Arial"/>
          <w:sz w:val="20"/>
          <w:szCs w:val="20"/>
        </w:rPr>
        <w:t xml:space="preserve">moist </w:t>
      </w:r>
      <w:r w:rsidR="00553C6D">
        <w:rPr>
          <w:rFonts w:ascii="Arial" w:hAnsi="Arial" w:cs="Arial"/>
          <w:sz w:val="20"/>
          <w:szCs w:val="20"/>
        </w:rPr>
        <w:t>using an application of water that shall not erode the CTA (e.g.</w:t>
      </w:r>
      <w:r w:rsidR="005E2BC3" w:rsidRPr="00553C6D">
        <w:rPr>
          <w:rFonts w:ascii="Arial" w:hAnsi="Arial" w:cs="Arial"/>
          <w:sz w:val="20"/>
          <w:szCs w:val="20"/>
        </w:rPr>
        <w:t xml:space="preserve"> a fog-type water spray</w:t>
      </w:r>
      <w:r w:rsidR="00553C6D">
        <w:rPr>
          <w:rFonts w:ascii="Arial" w:hAnsi="Arial" w:cs="Arial"/>
          <w:sz w:val="20"/>
          <w:szCs w:val="20"/>
        </w:rPr>
        <w:t xml:space="preserve"> or equivalent)</w:t>
      </w:r>
      <w:r w:rsidR="005E2BC3" w:rsidRPr="00553C6D">
        <w:rPr>
          <w:rFonts w:ascii="Arial" w:hAnsi="Arial" w:cs="Arial"/>
          <w:sz w:val="20"/>
          <w:szCs w:val="20"/>
        </w:rPr>
        <w:t xml:space="preserve"> </w:t>
      </w:r>
      <w:r w:rsidR="00C94544" w:rsidRPr="00553C6D">
        <w:rPr>
          <w:rFonts w:ascii="Arial" w:hAnsi="Arial" w:cs="Arial"/>
          <w:sz w:val="20"/>
          <w:szCs w:val="20"/>
        </w:rPr>
        <w:t xml:space="preserve">until the </w:t>
      </w:r>
      <w:r w:rsidR="00995C43" w:rsidRPr="00553C6D">
        <w:rPr>
          <w:rFonts w:ascii="Arial" w:hAnsi="Arial" w:cs="Arial"/>
          <w:sz w:val="20"/>
          <w:szCs w:val="20"/>
        </w:rPr>
        <w:t>emulsified asphalt</w:t>
      </w:r>
      <w:r w:rsidR="00C94544" w:rsidRPr="00553C6D">
        <w:rPr>
          <w:rFonts w:ascii="Arial" w:hAnsi="Arial" w:cs="Arial"/>
          <w:sz w:val="20"/>
          <w:szCs w:val="20"/>
        </w:rPr>
        <w:t xml:space="preserve"> is applied. </w:t>
      </w:r>
    </w:p>
    <w:p w14:paraId="7D3CCD3C" w14:textId="1F3FF32D" w:rsidR="00C94544" w:rsidRPr="00553C6D" w:rsidRDefault="00995C43" w:rsidP="00D456E9">
      <w:pPr>
        <w:spacing w:after="200"/>
        <w:ind w:left="1080"/>
        <w:jc w:val="both"/>
        <w:rPr>
          <w:rFonts w:cs="Arial"/>
        </w:rPr>
      </w:pPr>
      <w:r w:rsidRPr="00553C6D">
        <w:rPr>
          <w:rFonts w:cs="Arial"/>
        </w:rPr>
        <w:t>Emulsified asphalt</w:t>
      </w:r>
      <w:r w:rsidR="00C94544" w:rsidRPr="00553C6D">
        <w:rPr>
          <w:rFonts w:cs="Arial"/>
        </w:rPr>
        <w:t xml:space="preserve"> shall be uniformly applied at the rate of approximately 0.25 gallon per square yard or as shown on the </w:t>
      </w:r>
      <w:r w:rsidR="00BC6A8D" w:rsidRPr="00553C6D">
        <w:rPr>
          <w:rFonts w:cs="Arial"/>
        </w:rPr>
        <w:t>P</w:t>
      </w:r>
      <w:r w:rsidR="00C94544" w:rsidRPr="00553C6D">
        <w:rPr>
          <w:rFonts w:cs="Arial"/>
        </w:rPr>
        <w:t xml:space="preserve">lans. </w:t>
      </w:r>
      <w:r w:rsidR="00610273" w:rsidRPr="00553C6D">
        <w:rPr>
          <w:rFonts w:cs="Arial"/>
        </w:rPr>
        <w:t>A</w:t>
      </w:r>
      <w:r w:rsidR="00C94544" w:rsidRPr="00553C6D">
        <w:rPr>
          <w:rFonts w:cs="Arial"/>
        </w:rPr>
        <w:t xml:space="preserve">pplication </w:t>
      </w:r>
      <w:r w:rsidR="00610273" w:rsidRPr="00553C6D">
        <w:rPr>
          <w:rFonts w:cs="Arial"/>
        </w:rPr>
        <w:t xml:space="preserve">of the </w:t>
      </w:r>
      <w:r w:rsidRPr="00553C6D">
        <w:rPr>
          <w:rFonts w:cs="Arial"/>
        </w:rPr>
        <w:t>emulsified asphalt</w:t>
      </w:r>
      <w:r w:rsidR="00610273" w:rsidRPr="00553C6D">
        <w:rPr>
          <w:rFonts w:cs="Arial"/>
        </w:rPr>
        <w:t xml:space="preserve"> shall</w:t>
      </w:r>
      <w:r w:rsidR="00C94544" w:rsidRPr="00553C6D">
        <w:rPr>
          <w:rFonts w:cs="Arial"/>
        </w:rPr>
        <w:t xml:space="preserve"> produce full coverage without excessive runoff. At the time the </w:t>
      </w:r>
      <w:r w:rsidRPr="00553C6D">
        <w:rPr>
          <w:rFonts w:cs="Arial"/>
        </w:rPr>
        <w:t>emulsified asphalt</w:t>
      </w:r>
      <w:r w:rsidR="00C94544" w:rsidRPr="00553C6D">
        <w:rPr>
          <w:rFonts w:cs="Arial"/>
        </w:rPr>
        <w:t xml:space="preserve"> is applied, the CTA course shall be tightly knit and free from loose and extraneous material. </w:t>
      </w:r>
    </w:p>
    <w:p w14:paraId="11F66888" w14:textId="23DE1DD5" w:rsidR="00FF3E2E" w:rsidRPr="00553C6D" w:rsidRDefault="00FF3E2E" w:rsidP="00D456E9">
      <w:pPr>
        <w:spacing w:after="200"/>
        <w:ind w:left="1080"/>
        <w:jc w:val="both"/>
        <w:rPr>
          <w:rFonts w:cs="Arial"/>
        </w:rPr>
      </w:pPr>
      <w:r w:rsidRPr="00553C6D">
        <w:rPr>
          <w:rFonts w:cs="Arial"/>
        </w:rPr>
        <w:t xml:space="preserve">Should it be necessary for construction equipment or other traffic to use the </w:t>
      </w:r>
      <w:r w:rsidR="00995C43" w:rsidRPr="00553C6D">
        <w:rPr>
          <w:rFonts w:cs="Arial"/>
        </w:rPr>
        <w:t>emulsion</w:t>
      </w:r>
      <w:r w:rsidRPr="00553C6D">
        <w:rPr>
          <w:rFonts w:cs="Arial"/>
        </w:rPr>
        <w:t xml:space="preserve">-covered surface before the </w:t>
      </w:r>
      <w:r w:rsidR="00995C43" w:rsidRPr="00553C6D">
        <w:rPr>
          <w:rFonts w:cs="Arial"/>
        </w:rPr>
        <w:t>emulsified asphalt</w:t>
      </w:r>
      <w:r w:rsidRPr="00553C6D">
        <w:rPr>
          <w:rFonts w:cs="Arial"/>
        </w:rPr>
        <w:t xml:space="preserve"> has </w:t>
      </w:r>
      <w:r w:rsidR="00995C43" w:rsidRPr="00553C6D">
        <w:rPr>
          <w:rFonts w:cs="Arial"/>
        </w:rPr>
        <w:t>cured</w:t>
      </w:r>
      <w:r w:rsidRPr="00553C6D">
        <w:rPr>
          <w:rFonts w:cs="Arial"/>
        </w:rPr>
        <w:t xml:space="preserve"> sufficiently to prevent pickup, sufficient sand blotter cover shall be applied before such use. </w:t>
      </w:r>
    </w:p>
    <w:p w14:paraId="0945534A" w14:textId="3A761820" w:rsidR="00FF3E2E" w:rsidRPr="00553C6D" w:rsidRDefault="00FF3E2E" w:rsidP="00D456E9">
      <w:pPr>
        <w:spacing w:after="200"/>
        <w:ind w:left="1080"/>
        <w:jc w:val="both"/>
        <w:rPr>
          <w:rFonts w:cs="Arial"/>
        </w:rPr>
      </w:pPr>
      <w:r w:rsidRPr="00553C6D">
        <w:rPr>
          <w:rFonts w:cs="Arial"/>
        </w:rPr>
        <w:t xml:space="preserve">The CTA course shall be protected from freezing for at least 7 days after its construction. </w:t>
      </w:r>
    </w:p>
    <w:p w14:paraId="382CE0CB" w14:textId="6328DCC5" w:rsidR="00A26348" w:rsidRPr="00553C6D" w:rsidRDefault="00A26348" w:rsidP="00A26348">
      <w:pPr>
        <w:pStyle w:val="ListParagraph"/>
        <w:numPr>
          <w:ilvl w:val="2"/>
          <w:numId w:val="28"/>
        </w:numPr>
        <w:spacing w:after="200"/>
        <w:jc w:val="both"/>
        <w:rPr>
          <w:rFonts w:ascii="Arial" w:hAnsi="Arial" w:cs="Arial"/>
          <w:sz w:val="20"/>
          <w:szCs w:val="20"/>
        </w:rPr>
      </w:pPr>
      <w:r w:rsidRPr="00553C6D">
        <w:rPr>
          <w:rFonts w:ascii="Arial" w:hAnsi="Arial" w:cs="Arial"/>
          <w:b/>
          <w:sz w:val="20"/>
          <w:szCs w:val="20"/>
        </w:rPr>
        <w:t>Traffic</w:t>
      </w:r>
      <w:r w:rsidRPr="00553C6D">
        <w:rPr>
          <w:rFonts w:ascii="Arial" w:hAnsi="Arial" w:cs="Arial"/>
          <w:sz w:val="20"/>
          <w:szCs w:val="20"/>
        </w:rPr>
        <w:t xml:space="preserve">: </w:t>
      </w:r>
      <w:r w:rsidR="001834B2" w:rsidRPr="00553C6D">
        <w:rPr>
          <w:rFonts w:ascii="Arial" w:hAnsi="Arial" w:cs="Arial"/>
          <w:sz w:val="20"/>
          <w:szCs w:val="20"/>
        </w:rPr>
        <w:t>CTA course</w:t>
      </w:r>
      <w:r w:rsidR="00BF1964" w:rsidRPr="00553C6D">
        <w:rPr>
          <w:rFonts w:ascii="Arial" w:hAnsi="Arial" w:cs="Arial"/>
          <w:sz w:val="20"/>
          <w:szCs w:val="20"/>
        </w:rPr>
        <w:t xml:space="preserve"> </w:t>
      </w:r>
      <w:r w:rsidR="00E46453" w:rsidRPr="00553C6D">
        <w:rPr>
          <w:rFonts w:ascii="Arial" w:hAnsi="Arial" w:cs="Arial"/>
          <w:sz w:val="20"/>
          <w:szCs w:val="20"/>
        </w:rPr>
        <w:t>may</w:t>
      </w:r>
      <w:r w:rsidR="00BC0D80" w:rsidRPr="00553C6D">
        <w:rPr>
          <w:rFonts w:ascii="Arial" w:hAnsi="Arial" w:cs="Arial"/>
          <w:sz w:val="20"/>
          <w:szCs w:val="20"/>
        </w:rPr>
        <w:t xml:space="preserve"> </w:t>
      </w:r>
      <w:r w:rsidR="00BF1964" w:rsidRPr="00553C6D">
        <w:rPr>
          <w:rFonts w:ascii="Arial" w:hAnsi="Arial" w:cs="Arial"/>
          <w:sz w:val="20"/>
          <w:szCs w:val="20"/>
        </w:rPr>
        <w:t xml:space="preserve">be opened immediately to low-speed </w:t>
      </w:r>
      <w:r w:rsidR="00553C6D">
        <w:rPr>
          <w:rFonts w:ascii="Arial" w:hAnsi="Arial" w:cs="Arial"/>
          <w:sz w:val="20"/>
          <w:szCs w:val="20"/>
        </w:rPr>
        <w:t xml:space="preserve">lightweight </w:t>
      </w:r>
      <w:r w:rsidR="00BF1964" w:rsidRPr="00553C6D">
        <w:rPr>
          <w:rFonts w:ascii="Arial" w:hAnsi="Arial" w:cs="Arial"/>
          <w:sz w:val="20"/>
          <w:szCs w:val="20"/>
        </w:rPr>
        <w:t>local traffic</w:t>
      </w:r>
      <w:r w:rsidR="000D1D7D" w:rsidRPr="00553C6D">
        <w:rPr>
          <w:rFonts w:ascii="Arial" w:hAnsi="Arial" w:cs="Arial"/>
          <w:sz w:val="20"/>
          <w:szCs w:val="20"/>
        </w:rPr>
        <w:t xml:space="preserve"> </w:t>
      </w:r>
      <w:r w:rsidR="00553C6D">
        <w:rPr>
          <w:rFonts w:ascii="Arial" w:hAnsi="Arial" w:cs="Arial"/>
          <w:sz w:val="20"/>
          <w:szCs w:val="20"/>
        </w:rPr>
        <w:t xml:space="preserve">(less than 10 tons; no tandem axle or tractor trailer trucks) </w:t>
      </w:r>
      <w:r w:rsidR="000D1D7D" w:rsidRPr="00553C6D">
        <w:rPr>
          <w:rFonts w:ascii="Arial" w:hAnsi="Arial" w:cs="Arial"/>
          <w:sz w:val="20"/>
          <w:szCs w:val="20"/>
        </w:rPr>
        <w:t>and to construction equipment</w:t>
      </w:r>
      <w:r w:rsidR="00BF1964" w:rsidRPr="00553C6D">
        <w:rPr>
          <w:rFonts w:ascii="Arial" w:hAnsi="Arial" w:cs="Arial"/>
          <w:sz w:val="20"/>
          <w:szCs w:val="20"/>
        </w:rPr>
        <w:t xml:space="preserve"> provided the </w:t>
      </w:r>
      <w:r w:rsidR="00C97F2C" w:rsidRPr="00553C6D">
        <w:rPr>
          <w:rFonts w:ascii="Arial" w:hAnsi="Arial" w:cs="Arial"/>
          <w:sz w:val="20"/>
          <w:szCs w:val="20"/>
        </w:rPr>
        <w:t>emulsified asphalt</w:t>
      </w:r>
      <w:r w:rsidR="00BF1964" w:rsidRPr="00553C6D">
        <w:rPr>
          <w:rFonts w:ascii="Arial" w:hAnsi="Arial" w:cs="Arial"/>
          <w:sz w:val="20"/>
          <w:szCs w:val="20"/>
        </w:rPr>
        <w:t xml:space="preserve"> </w:t>
      </w:r>
      <w:r w:rsidR="001834B2" w:rsidRPr="00553C6D">
        <w:rPr>
          <w:rFonts w:ascii="Arial" w:hAnsi="Arial" w:cs="Arial"/>
          <w:sz w:val="20"/>
          <w:szCs w:val="20"/>
        </w:rPr>
        <w:t>is not impaired and the CTA is sufficiently stable to withstand marring or permanent deformation</w:t>
      </w:r>
      <w:r w:rsidR="00553C6D">
        <w:rPr>
          <w:rFonts w:ascii="Arial" w:hAnsi="Arial" w:cs="Arial"/>
          <w:sz w:val="20"/>
          <w:szCs w:val="20"/>
        </w:rPr>
        <w:t xml:space="preserve"> (&lt;1/4”)</w:t>
      </w:r>
      <w:r w:rsidR="001834B2" w:rsidRPr="00553C6D">
        <w:rPr>
          <w:rFonts w:ascii="Arial" w:hAnsi="Arial" w:cs="Arial"/>
          <w:sz w:val="20"/>
          <w:szCs w:val="20"/>
        </w:rPr>
        <w:t xml:space="preserve">. </w:t>
      </w:r>
      <w:r w:rsidR="003D61F6">
        <w:rPr>
          <w:rFonts w:ascii="Arial" w:hAnsi="Arial" w:cs="Arial"/>
          <w:sz w:val="20"/>
          <w:szCs w:val="20"/>
        </w:rPr>
        <w:t xml:space="preserve">Construction equipment shall be limited to that used in applying emulsified asphalt and placing subsequent layers. </w:t>
      </w:r>
      <w:r w:rsidR="001834B2" w:rsidRPr="00553C6D">
        <w:rPr>
          <w:rFonts w:ascii="Arial" w:hAnsi="Arial" w:cs="Arial"/>
          <w:sz w:val="20"/>
          <w:szCs w:val="20"/>
        </w:rPr>
        <w:t xml:space="preserve">The section can be opened to all traffic after </w:t>
      </w:r>
      <w:r w:rsidR="00553C6D">
        <w:rPr>
          <w:rFonts w:ascii="Arial" w:hAnsi="Arial" w:cs="Arial"/>
          <w:sz w:val="20"/>
          <w:szCs w:val="20"/>
        </w:rPr>
        <w:t>a</w:t>
      </w:r>
      <w:r w:rsidR="00217AAD" w:rsidRPr="00553C6D">
        <w:rPr>
          <w:rFonts w:ascii="Arial" w:hAnsi="Arial" w:cs="Arial"/>
          <w:sz w:val="20"/>
          <w:szCs w:val="20"/>
        </w:rPr>
        <w:t xml:space="preserve"> period of 7 days or </w:t>
      </w:r>
      <w:r w:rsidR="001834B2" w:rsidRPr="00553C6D">
        <w:rPr>
          <w:rFonts w:ascii="Arial" w:hAnsi="Arial" w:cs="Arial"/>
          <w:sz w:val="20"/>
          <w:szCs w:val="20"/>
        </w:rPr>
        <w:t xml:space="preserve">the CTA has received a subsequent layer, and is sufficiently stable to withstand marring or permanent deformation. </w:t>
      </w:r>
    </w:p>
    <w:p w14:paraId="6C7D480C" w14:textId="65AE5587" w:rsidR="00FF3E2E" w:rsidRPr="00553C6D" w:rsidRDefault="00FF3E2E" w:rsidP="00FF3E2E">
      <w:pPr>
        <w:spacing w:after="200"/>
        <w:ind w:left="1080"/>
        <w:jc w:val="both"/>
        <w:rPr>
          <w:rFonts w:cs="Arial"/>
        </w:rPr>
      </w:pPr>
    </w:p>
    <w:p w14:paraId="2081B4D9" w14:textId="6C13FA4D" w:rsidR="00EF707F" w:rsidRPr="00553C6D" w:rsidRDefault="00FF3E2E" w:rsidP="001834B2">
      <w:pPr>
        <w:pStyle w:val="ListParagraph"/>
        <w:numPr>
          <w:ilvl w:val="2"/>
          <w:numId w:val="28"/>
        </w:numPr>
        <w:spacing w:after="200"/>
        <w:jc w:val="both"/>
        <w:rPr>
          <w:rFonts w:ascii="Arial" w:hAnsi="Arial" w:cs="Arial"/>
          <w:sz w:val="20"/>
          <w:szCs w:val="20"/>
        </w:rPr>
      </w:pPr>
      <w:r w:rsidRPr="00553C6D">
        <w:rPr>
          <w:rFonts w:ascii="Arial" w:hAnsi="Arial" w:cs="Arial"/>
          <w:b/>
          <w:sz w:val="20"/>
          <w:szCs w:val="20"/>
        </w:rPr>
        <w:lastRenderedPageBreak/>
        <w:t>Surfacing</w:t>
      </w:r>
      <w:r w:rsidRPr="00553C6D">
        <w:rPr>
          <w:rFonts w:ascii="Arial" w:hAnsi="Arial" w:cs="Arial"/>
          <w:sz w:val="20"/>
          <w:szCs w:val="20"/>
        </w:rPr>
        <w:t>:</w:t>
      </w:r>
      <w:r w:rsidR="00517ACF" w:rsidRPr="00553C6D">
        <w:rPr>
          <w:rFonts w:ascii="Arial" w:hAnsi="Arial" w:cs="Arial"/>
          <w:sz w:val="20"/>
          <w:szCs w:val="20"/>
        </w:rPr>
        <w:t xml:space="preserve"> </w:t>
      </w:r>
      <w:r w:rsidR="00596D9F" w:rsidRPr="00553C6D">
        <w:rPr>
          <w:rFonts w:ascii="Arial" w:hAnsi="Arial" w:cs="Arial"/>
          <w:sz w:val="20"/>
          <w:szCs w:val="20"/>
        </w:rPr>
        <w:t xml:space="preserve">Subsequent pavement layers (asphalt concrete or Portland cement concrete) </w:t>
      </w:r>
      <w:r w:rsidR="00C97F2C" w:rsidRPr="00553C6D">
        <w:rPr>
          <w:rFonts w:ascii="Arial" w:hAnsi="Arial" w:cs="Arial"/>
          <w:sz w:val="20"/>
          <w:szCs w:val="20"/>
        </w:rPr>
        <w:t>may</w:t>
      </w:r>
      <w:r w:rsidR="00596D9F" w:rsidRPr="00553C6D">
        <w:rPr>
          <w:rFonts w:ascii="Arial" w:hAnsi="Arial" w:cs="Arial"/>
          <w:sz w:val="20"/>
          <w:szCs w:val="20"/>
        </w:rPr>
        <w:t xml:space="preserve"> be placed any time after finishing, as long as the CTA is sufficiently stable to support the required construction equipment without marring or permanent distortion </w:t>
      </w:r>
      <w:r w:rsidR="00553C6D">
        <w:rPr>
          <w:rFonts w:ascii="Arial" w:hAnsi="Arial" w:cs="Arial"/>
          <w:sz w:val="20"/>
          <w:szCs w:val="20"/>
        </w:rPr>
        <w:t xml:space="preserve">(&lt;1/4”) </w:t>
      </w:r>
      <w:r w:rsidR="00596D9F" w:rsidRPr="00553C6D">
        <w:rPr>
          <w:rFonts w:ascii="Arial" w:hAnsi="Arial" w:cs="Arial"/>
          <w:sz w:val="20"/>
          <w:szCs w:val="20"/>
        </w:rPr>
        <w:t xml:space="preserve">of the surface. </w:t>
      </w:r>
    </w:p>
    <w:p w14:paraId="4F04C5A9" w14:textId="77777777" w:rsidR="00EF707F" w:rsidRPr="00553C6D" w:rsidRDefault="00EF707F" w:rsidP="00EF707F">
      <w:pPr>
        <w:pStyle w:val="ListParagraph"/>
        <w:spacing w:after="200"/>
        <w:ind w:left="1080"/>
        <w:jc w:val="both"/>
        <w:rPr>
          <w:rFonts w:ascii="Arial" w:hAnsi="Arial" w:cs="Arial"/>
          <w:sz w:val="20"/>
          <w:szCs w:val="20"/>
        </w:rPr>
      </w:pPr>
    </w:p>
    <w:p w14:paraId="057FEDE7" w14:textId="35E0DCF2" w:rsidR="001834B2" w:rsidRPr="00553C6D" w:rsidRDefault="00E46453" w:rsidP="00EF707F">
      <w:pPr>
        <w:pStyle w:val="ListParagraph"/>
        <w:spacing w:after="200"/>
        <w:ind w:left="1080"/>
        <w:jc w:val="both"/>
        <w:rPr>
          <w:rFonts w:ascii="Arial" w:hAnsi="Arial" w:cs="Arial"/>
          <w:sz w:val="20"/>
          <w:szCs w:val="20"/>
        </w:rPr>
      </w:pPr>
      <w:r w:rsidRPr="00553C6D">
        <w:rPr>
          <w:rFonts w:ascii="Arial" w:hAnsi="Arial" w:cs="Arial"/>
          <w:sz w:val="20"/>
          <w:szCs w:val="20"/>
        </w:rPr>
        <w:t>If a subsequent pavement layer is placed within 24 hours of the CTA placement</w:t>
      </w:r>
      <w:r w:rsidR="00E05DB2" w:rsidRPr="00553C6D">
        <w:rPr>
          <w:rFonts w:ascii="Arial" w:hAnsi="Arial" w:cs="Arial"/>
          <w:sz w:val="20"/>
          <w:szCs w:val="20"/>
        </w:rPr>
        <w:t>,</w:t>
      </w:r>
      <w:r w:rsidRPr="00553C6D">
        <w:rPr>
          <w:rFonts w:ascii="Arial" w:hAnsi="Arial" w:cs="Arial"/>
          <w:sz w:val="20"/>
          <w:szCs w:val="20"/>
        </w:rPr>
        <w:t xml:space="preserve"> the CTA </w:t>
      </w:r>
      <w:r w:rsidR="00603587" w:rsidRPr="00553C6D">
        <w:rPr>
          <w:rFonts w:ascii="Arial" w:hAnsi="Arial" w:cs="Arial"/>
          <w:sz w:val="20"/>
          <w:szCs w:val="20"/>
        </w:rPr>
        <w:t>may</w:t>
      </w:r>
      <w:r w:rsidRPr="00553C6D">
        <w:rPr>
          <w:rFonts w:ascii="Arial" w:hAnsi="Arial" w:cs="Arial"/>
          <w:sz w:val="20"/>
          <w:szCs w:val="20"/>
        </w:rPr>
        <w:t xml:space="preserve"> be </w:t>
      </w:r>
      <w:r w:rsidR="006153ED" w:rsidRPr="00553C6D">
        <w:rPr>
          <w:rFonts w:ascii="Arial" w:hAnsi="Arial" w:cs="Arial"/>
          <w:sz w:val="20"/>
          <w:szCs w:val="20"/>
        </w:rPr>
        <w:t xml:space="preserve">moist </w:t>
      </w:r>
      <w:r w:rsidRPr="00553C6D">
        <w:rPr>
          <w:rFonts w:ascii="Arial" w:hAnsi="Arial" w:cs="Arial"/>
          <w:sz w:val="20"/>
          <w:szCs w:val="20"/>
        </w:rPr>
        <w:t xml:space="preserve">cured </w:t>
      </w:r>
      <w:r w:rsidR="00EF707F" w:rsidRPr="00553C6D">
        <w:rPr>
          <w:rFonts w:ascii="Arial" w:hAnsi="Arial" w:cs="Arial"/>
          <w:sz w:val="20"/>
          <w:szCs w:val="20"/>
        </w:rPr>
        <w:t xml:space="preserve">until the next pavement </w:t>
      </w:r>
      <w:r w:rsidR="00907752" w:rsidRPr="00553C6D">
        <w:rPr>
          <w:rFonts w:ascii="Arial" w:hAnsi="Arial" w:cs="Arial"/>
          <w:sz w:val="20"/>
          <w:szCs w:val="20"/>
        </w:rPr>
        <w:t xml:space="preserve">is placed. The </w:t>
      </w:r>
      <w:r w:rsidR="00C97F2C" w:rsidRPr="00553C6D">
        <w:rPr>
          <w:rFonts w:ascii="Arial" w:hAnsi="Arial" w:cs="Arial"/>
          <w:sz w:val="20"/>
          <w:szCs w:val="20"/>
        </w:rPr>
        <w:t>emulsified asphalt</w:t>
      </w:r>
      <w:r w:rsidRPr="00553C6D">
        <w:rPr>
          <w:rFonts w:ascii="Arial" w:hAnsi="Arial" w:cs="Arial"/>
          <w:sz w:val="20"/>
          <w:szCs w:val="20"/>
        </w:rPr>
        <w:t xml:space="preserve"> seal </w:t>
      </w:r>
      <w:r w:rsidR="00E05DB2" w:rsidRPr="00553C6D">
        <w:rPr>
          <w:rFonts w:ascii="Arial" w:hAnsi="Arial" w:cs="Arial"/>
          <w:sz w:val="20"/>
          <w:szCs w:val="20"/>
        </w:rPr>
        <w:t>may not need to</w:t>
      </w:r>
      <w:r w:rsidR="006153ED" w:rsidRPr="00553C6D">
        <w:rPr>
          <w:rFonts w:ascii="Arial" w:hAnsi="Arial" w:cs="Arial"/>
          <w:sz w:val="20"/>
          <w:szCs w:val="20"/>
        </w:rPr>
        <w:t xml:space="preserve"> be </w:t>
      </w:r>
      <w:r w:rsidRPr="00553C6D">
        <w:rPr>
          <w:rFonts w:ascii="Arial" w:hAnsi="Arial" w:cs="Arial"/>
          <w:sz w:val="20"/>
          <w:szCs w:val="20"/>
        </w:rPr>
        <w:t>applied</w:t>
      </w:r>
      <w:r w:rsidR="00E05DB2" w:rsidRPr="00553C6D">
        <w:rPr>
          <w:rFonts w:ascii="Arial" w:hAnsi="Arial" w:cs="Arial"/>
          <w:sz w:val="20"/>
          <w:szCs w:val="20"/>
        </w:rPr>
        <w:t xml:space="preserve"> in such case</w:t>
      </w:r>
      <w:r w:rsidRPr="00553C6D">
        <w:rPr>
          <w:rFonts w:ascii="Arial" w:hAnsi="Arial" w:cs="Arial"/>
          <w:sz w:val="20"/>
          <w:szCs w:val="20"/>
        </w:rPr>
        <w:t xml:space="preserve">. </w:t>
      </w:r>
    </w:p>
    <w:p w14:paraId="01B20A33" w14:textId="77777777" w:rsidR="00517ACF" w:rsidRPr="00553C6D" w:rsidRDefault="00517ACF" w:rsidP="00517ACF">
      <w:pPr>
        <w:pStyle w:val="ListParagraph"/>
        <w:spacing w:after="200"/>
        <w:ind w:left="1080"/>
        <w:jc w:val="both"/>
        <w:rPr>
          <w:rFonts w:ascii="Arial" w:hAnsi="Arial" w:cs="Arial"/>
          <w:sz w:val="20"/>
          <w:szCs w:val="20"/>
        </w:rPr>
      </w:pPr>
    </w:p>
    <w:p w14:paraId="275C579E" w14:textId="301ECDC9" w:rsidR="00517ACF" w:rsidRPr="00517ACF" w:rsidRDefault="00FF3E2E" w:rsidP="00517ACF">
      <w:pPr>
        <w:pStyle w:val="ListParagraph"/>
        <w:numPr>
          <w:ilvl w:val="2"/>
          <w:numId w:val="28"/>
        </w:numPr>
        <w:spacing w:after="200" w:line="240" w:lineRule="auto"/>
        <w:jc w:val="both"/>
        <w:rPr>
          <w:rFonts w:ascii="Arial" w:hAnsi="Arial" w:cs="Arial"/>
          <w:sz w:val="20"/>
          <w:szCs w:val="20"/>
        </w:rPr>
      </w:pPr>
      <w:r w:rsidRPr="00553C6D">
        <w:rPr>
          <w:rFonts w:ascii="Arial" w:hAnsi="Arial" w:cs="Arial"/>
          <w:b/>
          <w:sz w:val="20"/>
          <w:szCs w:val="20"/>
        </w:rPr>
        <w:t>Maintenance</w:t>
      </w:r>
      <w:r w:rsidRPr="00553C6D">
        <w:rPr>
          <w:rFonts w:ascii="Arial" w:hAnsi="Arial" w:cs="Arial"/>
          <w:sz w:val="20"/>
          <w:szCs w:val="20"/>
        </w:rPr>
        <w:t xml:space="preserve">: Maintenance in accordance with Section 105.14(c) of the Specifications shall include immediate repairs of defects, which work shall be performed by the Contractor and repeated as often as necessary to keep the course continuously intact. Repairs to the </w:t>
      </w:r>
      <w:r w:rsidR="00603587" w:rsidRPr="00553C6D">
        <w:rPr>
          <w:rFonts w:ascii="Arial" w:hAnsi="Arial" w:cs="Arial"/>
          <w:sz w:val="20"/>
          <w:szCs w:val="20"/>
        </w:rPr>
        <w:t xml:space="preserve">CTA </w:t>
      </w:r>
      <w:r w:rsidRPr="00553C6D">
        <w:rPr>
          <w:rFonts w:ascii="Arial" w:hAnsi="Arial" w:cs="Arial"/>
          <w:sz w:val="20"/>
          <w:szCs w:val="20"/>
        </w:rPr>
        <w:t>course shall be performed in a manner that will ensure the restoration of a uniform surface and stability of the area repaired.</w:t>
      </w:r>
      <w:r w:rsidR="00BB7EB0" w:rsidRPr="00553C6D">
        <w:rPr>
          <w:rFonts w:ascii="Arial" w:hAnsi="Arial" w:cs="Arial"/>
          <w:sz w:val="20"/>
          <w:szCs w:val="20"/>
        </w:rPr>
        <w:t xml:space="preserve"> If it is necessary to replace any processed material, the replacement shall be for the full depth, with vertical cuts, using either fresh cement-treated material or concrete. No skin patches will be permitted.  </w:t>
      </w:r>
    </w:p>
    <w:p w14:paraId="7D3CCD40" w14:textId="18773451" w:rsidR="00D16675" w:rsidRPr="00BF1964" w:rsidRDefault="00D16675" w:rsidP="00517ACF">
      <w:pPr>
        <w:pStyle w:val="ListParagraph"/>
        <w:ind w:left="1080"/>
        <w:rPr>
          <w:rFonts w:ascii="Arial" w:hAnsi="Arial"/>
          <w:sz w:val="20"/>
          <w:szCs w:val="20"/>
        </w:rPr>
      </w:pPr>
    </w:p>
    <w:p w14:paraId="7D3CCD45" w14:textId="5B9CE9D3" w:rsidR="004716D2" w:rsidRPr="00C4129F" w:rsidRDefault="004716D2" w:rsidP="00D456E9">
      <w:pPr>
        <w:pStyle w:val="ListParagraph"/>
        <w:numPr>
          <w:ilvl w:val="0"/>
          <w:numId w:val="28"/>
        </w:numPr>
        <w:spacing w:after="200" w:line="240" w:lineRule="auto"/>
        <w:jc w:val="both"/>
        <w:rPr>
          <w:rFonts w:cs="Arial"/>
        </w:rPr>
      </w:pPr>
      <w:bookmarkStart w:id="14" w:name="_Toc521036859"/>
      <w:bookmarkStart w:id="15" w:name="_Toc536850559"/>
      <w:r w:rsidRPr="00C4129F">
        <w:rPr>
          <w:rFonts w:cs="Arial"/>
          <w:b/>
        </w:rPr>
        <w:t>Measurement and Payment</w:t>
      </w:r>
      <w:bookmarkEnd w:id="14"/>
      <w:bookmarkEnd w:id="15"/>
      <w:r w:rsidRPr="00C4129F">
        <w:rPr>
          <w:rFonts w:cs="Arial"/>
          <w:b/>
        </w:rPr>
        <w:t xml:space="preserve"> </w:t>
      </w:r>
    </w:p>
    <w:p w14:paraId="7D3CCD47" w14:textId="6FBC7D48" w:rsidR="004716D2" w:rsidRPr="008065F5" w:rsidRDefault="002F533E" w:rsidP="00D456E9">
      <w:pPr>
        <w:spacing w:after="200"/>
        <w:ind w:left="360"/>
        <w:jc w:val="both"/>
        <w:rPr>
          <w:rFonts w:cs="Arial"/>
        </w:rPr>
      </w:pPr>
      <w:r w:rsidRPr="008065F5">
        <w:rPr>
          <w:rFonts w:cs="Arial"/>
          <w:b/>
        </w:rPr>
        <w:t>Cement</w:t>
      </w:r>
      <w:r w:rsidR="00235CAF" w:rsidRPr="008065F5">
        <w:rPr>
          <w:rFonts w:cs="Arial"/>
          <w:b/>
        </w:rPr>
        <w:t>-</w:t>
      </w:r>
      <w:r w:rsidRPr="008065F5">
        <w:rPr>
          <w:rFonts w:cs="Arial"/>
          <w:b/>
        </w:rPr>
        <w:t>Treated</w:t>
      </w:r>
      <w:r w:rsidR="004716D2" w:rsidRPr="008065F5">
        <w:rPr>
          <w:rFonts w:cs="Arial"/>
          <w:b/>
        </w:rPr>
        <w:t xml:space="preserve"> </w:t>
      </w:r>
      <w:r w:rsidRPr="008065F5">
        <w:rPr>
          <w:rFonts w:cs="Arial"/>
          <w:b/>
        </w:rPr>
        <w:t>A</w:t>
      </w:r>
      <w:r w:rsidR="004716D2" w:rsidRPr="008065F5">
        <w:rPr>
          <w:rFonts w:cs="Arial"/>
          <w:b/>
        </w:rPr>
        <w:t xml:space="preserve">ggregate </w:t>
      </w:r>
      <w:r w:rsidRPr="008065F5">
        <w:rPr>
          <w:rFonts w:cs="Arial"/>
          <w:b/>
        </w:rPr>
        <w:t>B</w:t>
      </w:r>
      <w:r w:rsidR="004716D2" w:rsidRPr="008065F5">
        <w:rPr>
          <w:rFonts w:cs="Arial"/>
          <w:b/>
        </w:rPr>
        <w:t xml:space="preserve">ase </w:t>
      </w:r>
      <w:r w:rsidRPr="008065F5">
        <w:rPr>
          <w:rFonts w:cs="Arial"/>
          <w:b/>
        </w:rPr>
        <w:t>M</w:t>
      </w:r>
      <w:r w:rsidR="004716D2" w:rsidRPr="008065F5">
        <w:rPr>
          <w:rFonts w:cs="Arial"/>
          <w:b/>
        </w:rPr>
        <w:t xml:space="preserve">aterial </w:t>
      </w:r>
      <w:r w:rsidR="004716D2" w:rsidRPr="008065F5">
        <w:rPr>
          <w:rFonts w:cs="Arial"/>
        </w:rPr>
        <w:t xml:space="preserve">will be measured in tons and will be paid for at the </w:t>
      </w:r>
      <w:r w:rsidR="00BC6A8D">
        <w:rPr>
          <w:rFonts w:cs="Arial"/>
        </w:rPr>
        <w:t>C</w:t>
      </w:r>
      <w:r w:rsidR="004716D2" w:rsidRPr="008065F5">
        <w:rPr>
          <w:rFonts w:cs="Arial"/>
        </w:rPr>
        <w:t>ontract ton</w:t>
      </w:r>
      <w:r w:rsidR="00BC6A8D">
        <w:rPr>
          <w:rFonts w:cs="Arial"/>
        </w:rPr>
        <w:t xml:space="preserve"> price</w:t>
      </w:r>
      <w:r w:rsidR="00BF0621" w:rsidRPr="008065F5">
        <w:rPr>
          <w:rFonts w:cs="Arial"/>
        </w:rPr>
        <w:t xml:space="preserve">. </w:t>
      </w:r>
      <w:r w:rsidR="004716D2" w:rsidRPr="008065F5">
        <w:rPr>
          <w:rFonts w:cs="Arial"/>
        </w:rPr>
        <w:t>This price shall include furnishing and installing cement</w:t>
      </w:r>
      <w:r w:rsidR="0090241F">
        <w:rPr>
          <w:rFonts w:cs="Arial"/>
        </w:rPr>
        <w:t>-treated</w:t>
      </w:r>
      <w:r w:rsidR="004716D2" w:rsidRPr="008065F5">
        <w:rPr>
          <w:rFonts w:cs="Arial"/>
        </w:rPr>
        <w:t xml:space="preserve"> aggregate</w:t>
      </w:r>
      <w:r w:rsidR="0090241F">
        <w:rPr>
          <w:rFonts w:cs="Arial"/>
        </w:rPr>
        <w:t>;</w:t>
      </w:r>
      <w:r w:rsidR="004716D2" w:rsidRPr="008065F5">
        <w:rPr>
          <w:rFonts w:cs="Arial"/>
        </w:rPr>
        <w:t xml:space="preserve"> </w:t>
      </w:r>
      <w:r w:rsidR="00406CE5">
        <w:rPr>
          <w:rFonts w:cs="Arial"/>
        </w:rPr>
        <w:t>emulsified</w:t>
      </w:r>
      <w:r w:rsidR="00406CE5" w:rsidRPr="008065F5">
        <w:rPr>
          <w:rFonts w:cs="Arial"/>
        </w:rPr>
        <w:t xml:space="preserve"> </w:t>
      </w:r>
      <w:r w:rsidR="00530AE2" w:rsidRPr="008065F5">
        <w:rPr>
          <w:rFonts w:cs="Arial"/>
        </w:rPr>
        <w:t>asphalt,</w:t>
      </w:r>
      <w:r w:rsidR="0090241F">
        <w:rPr>
          <w:rFonts w:cs="Arial"/>
        </w:rPr>
        <w:t xml:space="preserve"> cover material,</w:t>
      </w:r>
      <w:r w:rsidR="00530AE2" w:rsidRPr="008065F5">
        <w:rPr>
          <w:rFonts w:cs="Arial"/>
        </w:rPr>
        <w:t xml:space="preserve"> </w:t>
      </w:r>
      <w:r w:rsidR="00C94544" w:rsidRPr="008065F5">
        <w:rPr>
          <w:rFonts w:cs="Arial"/>
        </w:rPr>
        <w:t xml:space="preserve">water </w:t>
      </w:r>
      <w:r w:rsidR="004716D2" w:rsidRPr="008065F5">
        <w:rPr>
          <w:rFonts w:cs="Arial"/>
        </w:rPr>
        <w:t>for curing</w:t>
      </w:r>
      <w:r w:rsidR="00406CE5">
        <w:rPr>
          <w:rFonts w:cs="Arial"/>
        </w:rPr>
        <w:t xml:space="preserve"> and maintenance</w:t>
      </w:r>
      <w:r w:rsidR="0090241F">
        <w:rPr>
          <w:rFonts w:cs="Arial"/>
        </w:rPr>
        <w:t>;</w:t>
      </w:r>
      <w:r w:rsidR="004716D2" w:rsidRPr="008065F5">
        <w:rPr>
          <w:rFonts w:cs="Arial"/>
        </w:rPr>
        <w:t xml:space="preserve"> and restoring shoulders and ditches</w:t>
      </w:r>
      <w:r w:rsidR="0090241F" w:rsidRPr="0090241F">
        <w:rPr>
          <w:rFonts w:cs="Arial"/>
        </w:rPr>
        <w:t xml:space="preserve"> </w:t>
      </w:r>
      <w:r w:rsidR="0090241F" w:rsidRPr="008065F5">
        <w:rPr>
          <w:rFonts w:cs="Arial"/>
        </w:rPr>
        <w:t>when grading is not a pay item</w:t>
      </w:r>
      <w:r w:rsidR="004716D2" w:rsidRPr="008065F5">
        <w:rPr>
          <w:rFonts w:cs="Arial"/>
        </w:rPr>
        <w:t>.</w:t>
      </w:r>
    </w:p>
    <w:p w14:paraId="7D3CCD4C" w14:textId="77777777" w:rsidR="004716D2" w:rsidRPr="008065F5" w:rsidRDefault="004716D2" w:rsidP="00D456E9">
      <w:pPr>
        <w:tabs>
          <w:tab w:val="left" w:pos="540"/>
        </w:tabs>
        <w:spacing w:after="200"/>
        <w:ind w:left="360"/>
        <w:jc w:val="both"/>
        <w:rPr>
          <w:rFonts w:cs="Arial"/>
          <w:spacing w:val="-3"/>
        </w:rPr>
      </w:pPr>
      <w:r w:rsidRPr="008065F5">
        <w:rPr>
          <w:rFonts w:cs="Arial"/>
          <w:spacing w:val="-3"/>
        </w:rPr>
        <w:t>Payment will be made under:</w:t>
      </w:r>
    </w:p>
    <w:tbl>
      <w:tblPr>
        <w:tblStyle w:val="TableGrid"/>
        <w:tblW w:w="0" w:type="auto"/>
        <w:tblInd w:w="360" w:type="dxa"/>
        <w:tblBorders>
          <w:left w:val="none" w:sz="0" w:space="0" w:color="auto"/>
          <w:right w:val="none" w:sz="0" w:space="0" w:color="auto"/>
          <w:insideV w:val="none" w:sz="0" w:space="0" w:color="auto"/>
        </w:tblBorders>
        <w:tblLook w:val="04A0" w:firstRow="1" w:lastRow="0" w:firstColumn="1" w:lastColumn="0" w:noHBand="0" w:noVBand="1"/>
      </w:tblPr>
      <w:tblGrid>
        <w:gridCol w:w="5598"/>
        <w:gridCol w:w="1710"/>
      </w:tblGrid>
      <w:tr w:rsidR="00C4129F" w:rsidRPr="00C4129F" w14:paraId="420F7AA0" w14:textId="77777777" w:rsidTr="00C4129F">
        <w:tc>
          <w:tcPr>
            <w:tcW w:w="5598" w:type="dxa"/>
          </w:tcPr>
          <w:p w14:paraId="10A40FE1" w14:textId="54FC166B" w:rsidR="00C4129F" w:rsidRPr="00C4129F" w:rsidRDefault="00C4129F" w:rsidP="00D456E9">
            <w:pPr>
              <w:tabs>
                <w:tab w:val="left" w:pos="540"/>
              </w:tabs>
              <w:jc w:val="both"/>
              <w:rPr>
                <w:rFonts w:cs="Arial"/>
                <w:b/>
                <w:spacing w:val="-3"/>
              </w:rPr>
            </w:pPr>
            <w:r w:rsidRPr="00C4129F">
              <w:rPr>
                <w:rFonts w:cs="Arial"/>
                <w:b/>
                <w:spacing w:val="-3"/>
              </w:rPr>
              <w:t>Pay Item</w:t>
            </w:r>
          </w:p>
        </w:tc>
        <w:tc>
          <w:tcPr>
            <w:tcW w:w="1710" w:type="dxa"/>
          </w:tcPr>
          <w:p w14:paraId="0101EDE1" w14:textId="74090912" w:rsidR="00C4129F" w:rsidRPr="00C4129F" w:rsidRDefault="00C4129F" w:rsidP="00D456E9">
            <w:pPr>
              <w:tabs>
                <w:tab w:val="left" w:pos="540"/>
              </w:tabs>
              <w:jc w:val="both"/>
              <w:rPr>
                <w:rFonts w:cs="Arial"/>
                <w:b/>
                <w:spacing w:val="-3"/>
              </w:rPr>
            </w:pPr>
            <w:r w:rsidRPr="00C4129F">
              <w:rPr>
                <w:rFonts w:cs="Arial"/>
                <w:b/>
                <w:spacing w:val="-3"/>
              </w:rPr>
              <w:t>Pay Unit</w:t>
            </w:r>
          </w:p>
        </w:tc>
      </w:tr>
      <w:tr w:rsidR="00C4129F" w14:paraId="28AA7AEF" w14:textId="77777777" w:rsidTr="00C4129F">
        <w:tc>
          <w:tcPr>
            <w:tcW w:w="5598" w:type="dxa"/>
          </w:tcPr>
          <w:p w14:paraId="66E01435" w14:textId="2D1F1FBB" w:rsidR="00C4129F" w:rsidRDefault="00C4129F" w:rsidP="00603587">
            <w:pPr>
              <w:tabs>
                <w:tab w:val="left" w:pos="540"/>
              </w:tabs>
              <w:jc w:val="both"/>
              <w:rPr>
                <w:rFonts w:cs="Arial"/>
                <w:spacing w:val="-3"/>
              </w:rPr>
            </w:pPr>
            <w:r w:rsidRPr="008065F5">
              <w:rPr>
                <w:rFonts w:cs="Arial"/>
                <w:spacing w:val="-3"/>
              </w:rPr>
              <w:t>Cement Treated Aggregate Base Material</w:t>
            </w:r>
          </w:p>
        </w:tc>
        <w:tc>
          <w:tcPr>
            <w:tcW w:w="1710" w:type="dxa"/>
          </w:tcPr>
          <w:p w14:paraId="3D741084" w14:textId="1ADA8ADE" w:rsidR="00C4129F" w:rsidRDefault="00C4129F" w:rsidP="00D456E9">
            <w:pPr>
              <w:tabs>
                <w:tab w:val="left" w:pos="540"/>
              </w:tabs>
              <w:jc w:val="both"/>
              <w:rPr>
                <w:rFonts w:cs="Arial"/>
                <w:spacing w:val="-3"/>
              </w:rPr>
            </w:pPr>
            <w:r w:rsidRPr="008065F5">
              <w:rPr>
                <w:rFonts w:cs="Arial"/>
                <w:spacing w:val="-3"/>
              </w:rPr>
              <w:t>Ton</w:t>
            </w:r>
          </w:p>
        </w:tc>
      </w:tr>
    </w:tbl>
    <w:p w14:paraId="7D3CCD50" w14:textId="77777777" w:rsidR="004716D2" w:rsidRPr="008065F5" w:rsidRDefault="004716D2" w:rsidP="00D456E9">
      <w:pPr>
        <w:spacing w:after="200"/>
        <w:rPr>
          <w:rFonts w:cs="Arial"/>
        </w:rPr>
      </w:pPr>
    </w:p>
    <w:sectPr w:rsidR="004716D2" w:rsidRPr="008065F5">
      <w:headerReference w:type="even" r:id="rId15"/>
      <w:headerReference w:type="default" r:id="rId16"/>
      <w:footerReference w:type="even" r:id="rId17"/>
      <w:footerReference w:type="default" r:id="rId18"/>
      <w:headerReference w:type="first" r:id="rId19"/>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806865" w14:textId="77777777" w:rsidR="00902BF2" w:rsidRDefault="00902BF2">
      <w:r>
        <w:separator/>
      </w:r>
    </w:p>
  </w:endnote>
  <w:endnote w:type="continuationSeparator" w:id="0">
    <w:p w14:paraId="269F1407" w14:textId="77777777" w:rsidR="00902BF2" w:rsidRDefault="00902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CCD59" w14:textId="77777777" w:rsidR="004716D2" w:rsidRDefault="004716D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D3CCD5A" w14:textId="77777777" w:rsidR="004716D2" w:rsidRDefault="004716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CCD5B" w14:textId="7C7B0A66" w:rsidR="003B3AE0" w:rsidRDefault="003B3AE0">
    <w:pPr>
      <w:pStyle w:val="Footer"/>
      <w:jc w:val="center"/>
    </w:pPr>
    <w:r>
      <w:fldChar w:fldCharType="begin"/>
    </w:r>
    <w:r>
      <w:instrText xml:space="preserve"> PAGE   \* MERGEFORMAT </w:instrText>
    </w:r>
    <w:r>
      <w:fldChar w:fldCharType="separate"/>
    </w:r>
    <w:r w:rsidR="002800C9">
      <w:rPr>
        <w:noProof/>
      </w:rPr>
      <w:t>6</w:t>
    </w:r>
    <w:r>
      <w:rPr>
        <w:noProof/>
      </w:rPr>
      <w:fldChar w:fldCharType="end"/>
    </w:r>
  </w:p>
  <w:p w14:paraId="7D3CCD5C" w14:textId="77777777" w:rsidR="00C47065" w:rsidRDefault="00C470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8950E" w14:textId="77777777" w:rsidR="00902BF2" w:rsidRDefault="00902BF2">
      <w:r>
        <w:separator/>
      </w:r>
    </w:p>
  </w:footnote>
  <w:footnote w:type="continuationSeparator" w:id="0">
    <w:p w14:paraId="25003AA5" w14:textId="77777777" w:rsidR="00902BF2" w:rsidRDefault="00902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CCD57" w14:textId="77AEDC0D" w:rsidR="00BF7503" w:rsidRDefault="00BF75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CCD58" w14:textId="0A3CC41B" w:rsidR="00BF7503" w:rsidRDefault="00BF75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CCD5D" w14:textId="73575042" w:rsidR="00BF7503" w:rsidRDefault="00BF7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5C0EB0"/>
    <w:multiLevelType w:val="hybridMultilevel"/>
    <w:tmpl w:val="D456A112"/>
    <w:lvl w:ilvl="0" w:tplc="728A8B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89318B7"/>
    <w:multiLevelType w:val="hybridMultilevel"/>
    <w:tmpl w:val="AC2A5C6E"/>
    <w:lvl w:ilvl="0" w:tplc="F78C6824">
      <w:start w:val="3"/>
      <w:numFmt w:val="upperLetter"/>
      <w:lvlText w:val="%1."/>
      <w:lvlJc w:val="left"/>
      <w:pPr>
        <w:ind w:left="1080" w:hanging="360"/>
      </w:pPr>
      <w:rPr>
        <w:rFonts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A517341"/>
    <w:multiLevelType w:val="hybridMultilevel"/>
    <w:tmpl w:val="9F3A050C"/>
    <w:lvl w:ilvl="0" w:tplc="EBA26B4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B358EC"/>
    <w:multiLevelType w:val="hybridMultilevel"/>
    <w:tmpl w:val="856026EC"/>
    <w:lvl w:ilvl="0" w:tplc="10724564">
      <w:start w:val="3"/>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8D5042"/>
    <w:multiLevelType w:val="hybridMultilevel"/>
    <w:tmpl w:val="70D033EE"/>
    <w:lvl w:ilvl="0" w:tplc="9E2691D0">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6544B87"/>
    <w:multiLevelType w:val="hybridMultilevel"/>
    <w:tmpl w:val="7FDCB1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FB34A54"/>
    <w:multiLevelType w:val="hybridMultilevel"/>
    <w:tmpl w:val="B8425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6950B0"/>
    <w:multiLevelType w:val="hybridMultilevel"/>
    <w:tmpl w:val="94E6D15E"/>
    <w:lvl w:ilvl="0" w:tplc="AADC30F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75E0944"/>
    <w:multiLevelType w:val="singleLevel"/>
    <w:tmpl w:val="4DC622B0"/>
    <w:lvl w:ilvl="0">
      <w:start w:val="1"/>
      <w:numFmt w:val="lowerLetter"/>
      <w:lvlText w:val="(%1)"/>
      <w:lvlJc w:val="left"/>
      <w:pPr>
        <w:tabs>
          <w:tab w:val="num" w:pos="1440"/>
        </w:tabs>
        <w:ind w:left="1440" w:hanging="720"/>
      </w:pPr>
      <w:rPr>
        <w:rFonts w:hint="default"/>
      </w:rPr>
    </w:lvl>
  </w:abstractNum>
  <w:abstractNum w:abstractNumId="19" w15:restartNumberingAfterBreak="0">
    <w:nsid w:val="2BFF0AC9"/>
    <w:multiLevelType w:val="multilevel"/>
    <w:tmpl w:val="7F5E9AE2"/>
    <w:lvl w:ilvl="0">
      <w:start w:val="1"/>
      <w:numFmt w:val="upperRoman"/>
      <w:lvlText w:val="%1."/>
      <w:lvlJc w:val="left"/>
      <w:pPr>
        <w:ind w:left="360" w:hanging="360"/>
      </w:pPr>
      <w:rPr>
        <w:rFonts w:ascii="Arial" w:hAnsi="Arial" w:cs="Arial" w:hint="default"/>
        <w:b w:val="0"/>
        <w:sz w:val="20"/>
        <w:szCs w:val="20"/>
      </w:rPr>
    </w:lvl>
    <w:lvl w:ilvl="1">
      <w:start w:val="1"/>
      <w:numFmt w:val="decimal"/>
      <w:lvlText w:val="%2."/>
      <w:lvlJc w:val="left"/>
      <w:pPr>
        <w:ind w:left="720" w:hanging="360"/>
      </w:pPr>
      <w:rPr>
        <w:rFonts w:ascii="Arial" w:hAnsi="Arial" w:cs="Arial" w:hint="default"/>
        <w:b w:val="0"/>
        <w:sz w:val="20"/>
        <w:szCs w:val="20"/>
      </w:rPr>
    </w:lvl>
    <w:lvl w:ilvl="2">
      <w:start w:val="1"/>
      <w:numFmt w:val="upperLetter"/>
      <w:lvlText w:val="%3."/>
      <w:lvlJc w:val="left"/>
      <w:pPr>
        <w:ind w:left="1080" w:hanging="360"/>
      </w:pPr>
      <w:rPr>
        <w:rFonts w:ascii="Arial" w:hAnsi="Arial" w:cs="Arial" w:hint="default"/>
        <w:b w:val="0"/>
        <w:sz w:val="20"/>
        <w:szCs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0" w15:restartNumberingAfterBreak="0">
    <w:nsid w:val="34D3302D"/>
    <w:multiLevelType w:val="multilevel"/>
    <w:tmpl w:val="35C42602"/>
    <w:lvl w:ilvl="0">
      <w:start w:val="1"/>
      <w:numFmt w:val="upperRoman"/>
      <w:lvlText w:val="%1."/>
      <w:lvlJc w:val="left"/>
      <w:pPr>
        <w:ind w:left="360" w:hanging="360"/>
      </w:pPr>
      <w:rPr>
        <w:rFonts w:ascii="Arial" w:hAnsi="Arial" w:cs="Arial" w:hint="default"/>
        <w:b w:val="0"/>
        <w:sz w:val="20"/>
        <w:szCs w:val="20"/>
      </w:rPr>
    </w:lvl>
    <w:lvl w:ilvl="1">
      <w:start w:val="1"/>
      <w:numFmt w:val="decimal"/>
      <w:lvlText w:val="%2."/>
      <w:lvlJc w:val="left"/>
      <w:pPr>
        <w:ind w:left="720" w:hanging="360"/>
      </w:pPr>
      <w:rPr>
        <w:rFonts w:ascii="Arial" w:hAnsi="Arial" w:cs="Arial" w:hint="default"/>
        <w:b w:val="0"/>
        <w:sz w:val="20"/>
        <w:szCs w:val="20"/>
      </w:rPr>
    </w:lvl>
    <w:lvl w:ilvl="2">
      <w:start w:val="1"/>
      <w:numFmt w:val="upperLetter"/>
      <w:lvlText w:val="%3."/>
      <w:lvlJc w:val="left"/>
      <w:pPr>
        <w:ind w:left="1080" w:hanging="360"/>
      </w:pPr>
      <w:rPr>
        <w:rFonts w:ascii="Arial" w:hAnsi="Arial" w:cs="Arial" w:hint="default"/>
        <w:b w:val="0"/>
        <w:sz w:val="20"/>
        <w:szCs w:val="20"/>
      </w:rPr>
    </w:lvl>
    <w:lvl w:ilvl="3">
      <w:start w:val="1"/>
      <w:numFmt w:val="decimal"/>
      <w:lvlText w:val="(%4)"/>
      <w:lvlJc w:val="left"/>
      <w:pPr>
        <w:ind w:left="1440" w:hanging="360"/>
      </w:pPr>
      <w:rPr>
        <w:rFonts w:ascii="Arial" w:hAnsi="Arial" w:cs="Arial" w:hint="default"/>
        <w:sz w:val="20"/>
        <w:szCs w:val="2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1" w15:restartNumberingAfterBreak="0">
    <w:nsid w:val="3EBB5378"/>
    <w:multiLevelType w:val="hybridMultilevel"/>
    <w:tmpl w:val="9B1E784E"/>
    <w:lvl w:ilvl="0" w:tplc="A96E6B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E09B8"/>
    <w:multiLevelType w:val="hybridMultilevel"/>
    <w:tmpl w:val="EBCEDE06"/>
    <w:lvl w:ilvl="0" w:tplc="9E2691D0">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504E53"/>
    <w:multiLevelType w:val="hybridMultilevel"/>
    <w:tmpl w:val="78722BD4"/>
    <w:lvl w:ilvl="0" w:tplc="F78C6824">
      <w:start w:val="3"/>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AF4508"/>
    <w:multiLevelType w:val="hybridMultilevel"/>
    <w:tmpl w:val="2FDA1158"/>
    <w:lvl w:ilvl="0" w:tplc="4B02F44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A057C0"/>
    <w:multiLevelType w:val="hybridMultilevel"/>
    <w:tmpl w:val="69241F80"/>
    <w:lvl w:ilvl="0" w:tplc="04090011">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2F81B26"/>
    <w:multiLevelType w:val="hybridMultilevel"/>
    <w:tmpl w:val="1B8297D8"/>
    <w:lvl w:ilvl="0" w:tplc="F78C6824">
      <w:start w:val="3"/>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765607"/>
    <w:multiLevelType w:val="multilevel"/>
    <w:tmpl w:val="7F5E9AE2"/>
    <w:lvl w:ilvl="0">
      <w:start w:val="1"/>
      <w:numFmt w:val="upperRoman"/>
      <w:lvlText w:val="%1."/>
      <w:lvlJc w:val="left"/>
      <w:pPr>
        <w:ind w:left="360" w:hanging="360"/>
      </w:pPr>
      <w:rPr>
        <w:rFonts w:ascii="Arial" w:hAnsi="Arial" w:cs="Arial" w:hint="default"/>
        <w:b w:val="0"/>
        <w:sz w:val="20"/>
        <w:szCs w:val="20"/>
      </w:rPr>
    </w:lvl>
    <w:lvl w:ilvl="1">
      <w:start w:val="1"/>
      <w:numFmt w:val="decimal"/>
      <w:lvlText w:val="%2."/>
      <w:lvlJc w:val="left"/>
      <w:pPr>
        <w:ind w:left="720" w:hanging="360"/>
      </w:pPr>
      <w:rPr>
        <w:rFonts w:ascii="Arial" w:hAnsi="Arial" w:cs="Arial" w:hint="default"/>
        <w:b w:val="0"/>
        <w:sz w:val="20"/>
        <w:szCs w:val="20"/>
      </w:rPr>
    </w:lvl>
    <w:lvl w:ilvl="2">
      <w:start w:val="1"/>
      <w:numFmt w:val="upperLetter"/>
      <w:lvlText w:val="%3."/>
      <w:lvlJc w:val="left"/>
      <w:pPr>
        <w:ind w:left="1080" w:hanging="360"/>
      </w:pPr>
      <w:rPr>
        <w:rFonts w:ascii="Arial" w:hAnsi="Arial" w:cs="Arial" w:hint="default"/>
        <w:b w:val="0"/>
        <w:sz w:val="20"/>
        <w:szCs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8" w15:restartNumberingAfterBreak="0">
    <w:nsid w:val="7270745D"/>
    <w:multiLevelType w:val="hybridMultilevel"/>
    <w:tmpl w:val="CC06AA82"/>
    <w:lvl w:ilvl="0" w:tplc="0409000F">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5807233"/>
    <w:multiLevelType w:val="hybridMultilevel"/>
    <w:tmpl w:val="FB9642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B627AA"/>
    <w:multiLevelType w:val="multilevel"/>
    <w:tmpl w:val="A6E2B28E"/>
    <w:lvl w:ilvl="0">
      <w:start w:val="1"/>
      <w:numFmt w:val="upperRoman"/>
      <w:lvlText w:val="%1."/>
      <w:lvlJc w:val="left"/>
      <w:pPr>
        <w:ind w:left="360" w:hanging="360"/>
      </w:pPr>
      <w:rPr>
        <w:rFonts w:ascii="Arial" w:hAnsi="Arial" w:cs="Arial" w:hint="default"/>
        <w:b w:val="0"/>
        <w:sz w:val="20"/>
        <w:szCs w:val="20"/>
      </w:rPr>
    </w:lvl>
    <w:lvl w:ilvl="1">
      <w:start w:val="1"/>
      <w:numFmt w:val="decimal"/>
      <w:lvlText w:val="%2."/>
      <w:lvlJc w:val="left"/>
      <w:pPr>
        <w:ind w:left="720" w:hanging="360"/>
      </w:pPr>
      <w:rPr>
        <w:rFonts w:ascii="Arial" w:hAnsi="Arial" w:cs="Arial" w:hint="default"/>
        <w:b w:val="0"/>
        <w:sz w:val="20"/>
        <w:szCs w:val="20"/>
      </w:rPr>
    </w:lvl>
    <w:lvl w:ilvl="2">
      <w:start w:val="1"/>
      <w:numFmt w:val="upp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1" w15:restartNumberingAfterBreak="0">
    <w:nsid w:val="7D8E140E"/>
    <w:multiLevelType w:val="multilevel"/>
    <w:tmpl w:val="A6E2B28E"/>
    <w:lvl w:ilvl="0">
      <w:start w:val="1"/>
      <w:numFmt w:val="upperRoman"/>
      <w:lvlText w:val="%1."/>
      <w:lvlJc w:val="left"/>
      <w:pPr>
        <w:ind w:left="360" w:hanging="360"/>
      </w:pPr>
      <w:rPr>
        <w:rFonts w:ascii="Arial" w:hAnsi="Arial" w:cs="Arial" w:hint="default"/>
        <w:b w:val="0"/>
        <w:sz w:val="20"/>
        <w:szCs w:val="20"/>
      </w:rPr>
    </w:lvl>
    <w:lvl w:ilvl="1">
      <w:start w:val="1"/>
      <w:numFmt w:val="decimal"/>
      <w:lvlText w:val="%2."/>
      <w:lvlJc w:val="left"/>
      <w:pPr>
        <w:ind w:left="720" w:hanging="360"/>
      </w:pPr>
      <w:rPr>
        <w:rFonts w:ascii="Arial" w:hAnsi="Arial" w:cs="Arial" w:hint="default"/>
        <w:b w:val="0"/>
        <w:sz w:val="20"/>
        <w:szCs w:val="20"/>
      </w:rPr>
    </w:lvl>
    <w:lvl w:ilvl="2">
      <w:start w:val="1"/>
      <w:numFmt w:val="upp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2" w15:restartNumberingAfterBreak="0">
    <w:nsid w:val="7EC11554"/>
    <w:multiLevelType w:val="hybridMultilevel"/>
    <w:tmpl w:val="8934F5F2"/>
    <w:lvl w:ilvl="0" w:tplc="1DC44D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D21CB0"/>
    <w:multiLevelType w:val="multilevel"/>
    <w:tmpl w:val="35C42602"/>
    <w:lvl w:ilvl="0">
      <w:start w:val="1"/>
      <w:numFmt w:val="upperRoman"/>
      <w:lvlText w:val="%1."/>
      <w:lvlJc w:val="left"/>
      <w:pPr>
        <w:ind w:left="360" w:hanging="360"/>
      </w:pPr>
      <w:rPr>
        <w:rFonts w:ascii="Arial" w:hAnsi="Arial" w:cs="Arial" w:hint="default"/>
        <w:b w:val="0"/>
        <w:sz w:val="20"/>
        <w:szCs w:val="20"/>
      </w:rPr>
    </w:lvl>
    <w:lvl w:ilvl="1">
      <w:start w:val="1"/>
      <w:numFmt w:val="decimal"/>
      <w:lvlText w:val="%2."/>
      <w:lvlJc w:val="left"/>
      <w:pPr>
        <w:ind w:left="720" w:hanging="360"/>
      </w:pPr>
      <w:rPr>
        <w:rFonts w:ascii="Arial" w:hAnsi="Arial" w:cs="Arial" w:hint="default"/>
        <w:b w:val="0"/>
        <w:sz w:val="20"/>
        <w:szCs w:val="20"/>
      </w:rPr>
    </w:lvl>
    <w:lvl w:ilvl="2">
      <w:start w:val="1"/>
      <w:numFmt w:val="upperLetter"/>
      <w:lvlText w:val="%3."/>
      <w:lvlJc w:val="left"/>
      <w:pPr>
        <w:ind w:left="1080" w:hanging="360"/>
      </w:pPr>
      <w:rPr>
        <w:rFonts w:ascii="Arial" w:hAnsi="Arial" w:cs="Arial" w:hint="default"/>
        <w:b w:val="0"/>
        <w:sz w:val="20"/>
        <w:szCs w:val="20"/>
      </w:rPr>
    </w:lvl>
    <w:lvl w:ilvl="3">
      <w:start w:val="1"/>
      <w:numFmt w:val="decimal"/>
      <w:lvlText w:val="(%4)"/>
      <w:lvlJc w:val="left"/>
      <w:pPr>
        <w:ind w:left="1440" w:hanging="360"/>
      </w:pPr>
      <w:rPr>
        <w:rFonts w:ascii="Arial" w:hAnsi="Arial" w:cs="Arial" w:hint="default"/>
        <w:sz w:val="20"/>
        <w:szCs w:val="2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4"/>
  </w:num>
  <w:num w:numId="12">
    <w:abstractNumId w:val="18"/>
  </w:num>
  <w:num w:numId="13">
    <w:abstractNumId w:val="15"/>
  </w:num>
  <w:num w:numId="14">
    <w:abstractNumId w:val="29"/>
  </w:num>
  <w:num w:numId="15">
    <w:abstractNumId w:val="16"/>
  </w:num>
  <w:num w:numId="16">
    <w:abstractNumId w:val="12"/>
  </w:num>
  <w:num w:numId="17">
    <w:abstractNumId w:val="13"/>
  </w:num>
  <w:num w:numId="18">
    <w:abstractNumId w:val="23"/>
  </w:num>
  <w:num w:numId="19">
    <w:abstractNumId w:val="11"/>
  </w:num>
  <w:num w:numId="20">
    <w:abstractNumId w:val="26"/>
  </w:num>
  <w:num w:numId="21">
    <w:abstractNumId w:val="22"/>
  </w:num>
  <w:num w:numId="22">
    <w:abstractNumId w:val="14"/>
  </w:num>
  <w:num w:numId="23">
    <w:abstractNumId w:val="28"/>
  </w:num>
  <w:num w:numId="24">
    <w:abstractNumId w:val="25"/>
  </w:num>
  <w:num w:numId="25">
    <w:abstractNumId w:val="10"/>
  </w:num>
  <w:num w:numId="26">
    <w:abstractNumId w:val="17"/>
  </w:num>
  <w:num w:numId="27">
    <w:abstractNumId w:val="21"/>
  </w:num>
  <w:num w:numId="28">
    <w:abstractNumId w:val="33"/>
  </w:num>
  <w:num w:numId="29">
    <w:abstractNumId w:val="32"/>
  </w:num>
  <w:num w:numId="30">
    <w:abstractNumId w:val="31"/>
  </w:num>
  <w:num w:numId="31">
    <w:abstractNumId w:val="30"/>
  </w:num>
  <w:num w:numId="32">
    <w:abstractNumId w:val="27"/>
  </w:num>
  <w:num w:numId="33">
    <w:abstractNumId w:val="19"/>
  </w:num>
  <w:num w:numId="34">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5DCC"/>
    <w:rsid w:val="00012C38"/>
    <w:rsid w:val="000155BC"/>
    <w:rsid w:val="00022C51"/>
    <w:rsid w:val="000309C9"/>
    <w:rsid w:val="00041D1F"/>
    <w:rsid w:val="000441B6"/>
    <w:rsid w:val="000446C7"/>
    <w:rsid w:val="0005108F"/>
    <w:rsid w:val="00052A55"/>
    <w:rsid w:val="00057A05"/>
    <w:rsid w:val="00061304"/>
    <w:rsid w:val="00064AFB"/>
    <w:rsid w:val="00067F6A"/>
    <w:rsid w:val="00072CBB"/>
    <w:rsid w:val="00073FFF"/>
    <w:rsid w:val="0007465F"/>
    <w:rsid w:val="00080A96"/>
    <w:rsid w:val="000835DB"/>
    <w:rsid w:val="0008534D"/>
    <w:rsid w:val="00086383"/>
    <w:rsid w:val="00094A3A"/>
    <w:rsid w:val="000A1BCD"/>
    <w:rsid w:val="000A2F04"/>
    <w:rsid w:val="000A658C"/>
    <w:rsid w:val="000B2C51"/>
    <w:rsid w:val="000C1F7B"/>
    <w:rsid w:val="000C50F2"/>
    <w:rsid w:val="000D1D7D"/>
    <w:rsid w:val="000D3491"/>
    <w:rsid w:val="000D559E"/>
    <w:rsid w:val="000E72DE"/>
    <w:rsid w:val="000F3C2D"/>
    <w:rsid w:val="00110959"/>
    <w:rsid w:val="001305DE"/>
    <w:rsid w:val="001425EA"/>
    <w:rsid w:val="00152B90"/>
    <w:rsid w:val="0015771C"/>
    <w:rsid w:val="00157F15"/>
    <w:rsid w:val="001702D3"/>
    <w:rsid w:val="001813F9"/>
    <w:rsid w:val="001834B2"/>
    <w:rsid w:val="0018413C"/>
    <w:rsid w:val="00192C14"/>
    <w:rsid w:val="001A4694"/>
    <w:rsid w:val="001B16A4"/>
    <w:rsid w:val="001B4DA8"/>
    <w:rsid w:val="001B61B5"/>
    <w:rsid w:val="001C7E79"/>
    <w:rsid w:val="001E4D23"/>
    <w:rsid w:val="001F5813"/>
    <w:rsid w:val="00201307"/>
    <w:rsid w:val="00201CD9"/>
    <w:rsid w:val="00217AAD"/>
    <w:rsid w:val="002208CE"/>
    <w:rsid w:val="0022391C"/>
    <w:rsid w:val="00231F3B"/>
    <w:rsid w:val="00235291"/>
    <w:rsid w:val="00235CAF"/>
    <w:rsid w:val="00241967"/>
    <w:rsid w:val="00246D79"/>
    <w:rsid w:val="00251706"/>
    <w:rsid w:val="00251EF8"/>
    <w:rsid w:val="002600C3"/>
    <w:rsid w:val="00271909"/>
    <w:rsid w:val="002758B8"/>
    <w:rsid w:val="002768B1"/>
    <w:rsid w:val="002778E2"/>
    <w:rsid w:val="002800C9"/>
    <w:rsid w:val="002849E7"/>
    <w:rsid w:val="00286D57"/>
    <w:rsid w:val="00290BE5"/>
    <w:rsid w:val="00291D98"/>
    <w:rsid w:val="002930CF"/>
    <w:rsid w:val="00294C2C"/>
    <w:rsid w:val="002A09B0"/>
    <w:rsid w:val="002A2D23"/>
    <w:rsid w:val="002A35ED"/>
    <w:rsid w:val="002A502C"/>
    <w:rsid w:val="002B60F1"/>
    <w:rsid w:val="002C2CF6"/>
    <w:rsid w:val="002D07BF"/>
    <w:rsid w:val="002D1135"/>
    <w:rsid w:val="002D5F90"/>
    <w:rsid w:val="002D71D0"/>
    <w:rsid w:val="002E3544"/>
    <w:rsid w:val="002E5ED3"/>
    <w:rsid w:val="002E7775"/>
    <w:rsid w:val="002F3865"/>
    <w:rsid w:val="002F533E"/>
    <w:rsid w:val="002F5CCE"/>
    <w:rsid w:val="003124FA"/>
    <w:rsid w:val="0031723F"/>
    <w:rsid w:val="00324CDF"/>
    <w:rsid w:val="00326B0C"/>
    <w:rsid w:val="003274F7"/>
    <w:rsid w:val="00330ACF"/>
    <w:rsid w:val="0033648E"/>
    <w:rsid w:val="00343106"/>
    <w:rsid w:val="00343628"/>
    <w:rsid w:val="00343719"/>
    <w:rsid w:val="0034488A"/>
    <w:rsid w:val="00353C92"/>
    <w:rsid w:val="00364DAD"/>
    <w:rsid w:val="00367CEB"/>
    <w:rsid w:val="00376B9F"/>
    <w:rsid w:val="00386EED"/>
    <w:rsid w:val="00391316"/>
    <w:rsid w:val="00391351"/>
    <w:rsid w:val="00393EFB"/>
    <w:rsid w:val="003950E2"/>
    <w:rsid w:val="003B3AE0"/>
    <w:rsid w:val="003C127E"/>
    <w:rsid w:val="003C6799"/>
    <w:rsid w:val="003D0311"/>
    <w:rsid w:val="003D61F6"/>
    <w:rsid w:val="003D6BAA"/>
    <w:rsid w:val="003F2D8C"/>
    <w:rsid w:val="003F3D37"/>
    <w:rsid w:val="0040049C"/>
    <w:rsid w:val="00400E70"/>
    <w:rsid w:val="004014CE"/>
    <w:rsid w:val="004015F5"/>
    <w:rsid w:val="00402664"/>
    <w:rsid w:val="00406CE5"/>
    <w:rsid w:val="00424355"/>
    <w:rsid w:val="004262AC"/>
    <w:rsid w:val="004365D2"/>
    <w:rsid w:val="00436ADC"/>
    <w:rsid w:val="00444B05"/>
    <w:rsid w:val="0045077D"/>
    <w:rsid w:val="00451CBF"/>
    <w:rsid w:val="004613C2"/>
    <w:rsid w:val="00464A9C"/>
    <w:rsid w:val="00467A96"/>
    <w:rsid w:val="004716D2"/>
    <w:rsid w:val="00471E6C"/>
    <w:rsid w:val="00471FA9"/>
    <w:rsid w:val="00474239"/>
    <w:rsid w:val="0047580F"/>
    <w:rsid w:val="00475C73"/>
    <w:rsid w:val="00477C84"/>
    <w:rsid w:val="00482458"/>
    <w:rsid w:val="00483FBF"/>
    <w:rsid w:val="00485146"/>
    <w:rsid w:val="00486952"/>
    <w:rsid w:val="00486FC1"/>
    <w:rsid w:val="00490165"/>
    <w:rsid w:val="00491BF9"/>
    <w:rsid w:val="00492124"/>
    <w:rsid w:val="004927A7"/>
    <w:rsid w:val="00492C00"/>
    <w:rsid w:val="0049763E"/>
    <w:rsid w:val="004B069A"/>
    <w:rsid w:val="004B7825"/>
    <w:rsid w:val="004C0453"/>
    <w:rsid w:val="004C5237"/>
    <w:rsid w:val="004D3BF9"/>
    <w:rsid w:val="004D3CAB"/>
    <w:rsid w:val="004D5202"/>
    <w:rsid w:val="004D62EA"/>
    <w:rsid w:val="004D7F4C"/>
    <w:rsid w:val="004E061E"/>
    <w:rsid w:val="004E7AB6"/>
    <w:rsid w:val="004F24C9"/>
    <w:rsid w:val="00500CE1"/>
    <w:rsid w:val="0050117F"/>
    <w:rsid w:val="0050171A"/>
    <w:rsid w:val="0050288F"/>
    <w:rsid w:val="00505730"/>
    <w:rsid w:val="00507B2E"/>
    <w:rsid w:val="00510378"/>
    <w:rsid w:val="00511E86"/>
    <w:rsid w:val="005130EB"/>
    <w:rsid w:val="005132E5"/>
    <w:rsid w:val="00513838"/>
    <w:rsid w:val="00515DCC"/>
    <w:rsid w:val="00517ACF"/>
    <w:rsid w:val="0052269B"/>
    <w:rsid w:val="00522BC1"/>
    <w:rsid w:val="005265C1"/>
    <w:rsid w:val="00530AE2"/>
    <w:rsid w:val="00534AFA"/>
    <w:rsid w:val="00537D62"/>
    <w:rsid w:val="00543261"/>
    <w:rsid w:val="0054382E"/>
    <w:rsid w:val="0055073E"/>
    <w:rsid w:val="0055112A"/>
    <w:rsid w:val="00553C6D"/>
    <w:rsid w:val="00553E4F"/>
    <w:rsid w:val="00556A49"/>
    <w:rsid w:val="00557BE5"/>
    <w:rsid w:val="00562E58"/>
    <w:rsid w:val="005718AD"/>
    <w:rsid w:val="00572D8B"/>
    <w:rsid w:val="00575D84"/>
    <w:rsid w:val="00586371"/>
    <w:rsid w:val="0058661E"/>
    <w:rsid w:val="00596D9F"/>
    <w:rsid w:val="005A0B3B"/>
    <w:rsid w:val="005A0D51"/>
    <w:rsid w:val="005A112B"/>
    <w:rsid w:val="005A5B0D"/>
    <w:rsid w:val="005B0146"/>
    <w:rsid w:val="005B0178"/>
    <w:rsid w:val="005B44DD"/>
    <w:rsid w:val="005B51ED"/>
    <w:rsid w:val="005B520A"/>
    <w:rsid w:val="005B5217"/>
    <w:rsid w:val="005B7F57"/>
    <w:rsid w:val="005C065C"/>
    <w:rsid w:val="005D12D5"/>
    <w:rsid w:val="005D4184"/>
    <w:rsid w:val="005D55AE"/>
    <w:rsid w:val="005D79B9"/>
    <w:rsid w:val="005E2BC3"/>
    <w:rsid w:val="005E2ED6"/>
    <w:rsid w:val="00603587"/>
    <w:rsid w:val="00605550"/>
    <w:rsid w:val="00607196"/>
    <w:rsid w:val="006073B4"/>
    <w:rsid w:val="00610273"/>
    <w:rsid w:val="006104AD"/>
    <w:rsid w:val="00610565"/>
    <w:rsid w:val="00611009"/>
    <w:rsid w:val="006137DD"/>
    <w:rsid w:val="006139EF"/>
    <w:rsid w:val="006153ED"/>
    <w:rsid w:val="00615AC4"/>
    <w:rsid w:val="006160D4"/>
    <w:rsid w:val="00617FC0"/>
    <w:rsid w:val="0062017F"/>
    <w:rsid w:val="00632827"/>
    <w:rsid w:val="00641B15"/>
    <w:rsid w:val="00641E9C"/>
    <w:rsid w:val="006425EF"/>
    <w:rsid w:val="00642912"/>
    <w:rsid w:val="00643DB6"/>
    <w:rsid w:val="006458FA"/>
    <w:rsid w:val="00650AE4"/>
    <w:rsid w:val="006729C8"/>
    <w:rsid w:val="00673C4D"/>
    <w:rsid w:val="00675828"/>
    <w:rsid w:val="006765F8"/>
    <w:rsid w:val="00676F29"/>
    <w:rsid w:val="00677A61"/>
    <w:rsid w:val="00682F73"/>
    <w:rsid w:val="00686ECB"/>
    <w:rsid w:val="006A4185"/>
    <w:rsid w:val="006A7DE0"/>
    <w:rsid w:val="006B5451"/>
    <w:rsid w:val="006C1CE2"/>
    <w:rsid w:val="006C502C"/>
    <w:rsid w:val="006D3545"/>
    <w:rsid w:val="006D4504"/>
    <w:rsid w:val="006D572E"/>
    <w:rsid w:val="006F5354"/>
    <w:rsid w:val="00704909"/>
    <w:rsid w:val="00706C0E"/>
    <w:rsid w:val="00707DFD"/>
    <w:rsid w:val="0072001C"/>
    <w:rsid w:val="00727BFF"/>
    <w:rsid w:val="007355B2"/>
    <w:rsid w:val="00741895"/>
    <w:rsid w:val="00746030"/>
    <w:rsid w:val="00747CB1"/>
    <w:rsid w:val="007517C5"/>
    <w:rsid w:val="00760805"/>
    <w:rsid w:val="007656AB"/>
    <w:rsid w:val="007732F2"/>
    <w:rsid w:val="00777146"/>
    <w:rsid w:val="0078318F"/>
    <w:rsid w:val="00783F22"/>
    <w:rsid w:val="0079273B"/>
    <w:rsid w:val="007967A8"/>
    <w:rsid w:val="007A39FA"/>
    <w:rsid w:val="007A4112"/>
    <w:rsid w:val="007A4A10"/>
    <w:rsid w:val="007A70CF"/>
    <w:rsid w:val="007B693A"/>
    <w:rsid w:val="007C2051"/>
    <w:rsid w:val="007D0F7C"/>
    <w:rsid w:val="007D21EC"/>
    <w:rsid w:val="007D35D7"/>
    <w:rsid w:val="007E1C51"/>
    <w:rsid w:val="007E3A0B"/>
    <w:rsid w:val="007E3D7D"/>
    <w:rsid w:val="008065F5"/>
    <w:rsid w:val="00807117"/>
    <w:rsid w:val="008127E0"/>
    <w:rsid w:val="00812AA2"/>
    <w:rsid w:val="00814223"/>
    <w:rsid w:val="00824421"/>
    <w:rsid w:val="00826894"/>
    <w:rsid w:val="00830C41"/>
    <w:rsid w:val="00832656"/>
    <w:rsid w:val="008344E7"/>
    <w:rsid w:val="00837242"/>
    <w:rsid w:val="00842DF7"/>
    <w:rsid w:val="00862738"/>
    <w:rsid w:val="00871027"/>
    <w:rsid w:val="008741E8"/>
    <w:rsid w:val="00874283"/>
    <w:rsid w:val="00877ABE"/>
    <w:rsid w:val="00883C7F"/>
    <w:rsid w:val="008846AC"/>
    <w:rsid w:val="008859DA"/>
    <w:rsid w:val="0088656A"/>
    <w:rsid w:val="00891729"/>
    <w:rsid w:val="00895CF1"/>
    <w:rsid w:val="008A798C"/>
    <w:rsid w:val="008C69CC"/>
    <w:rsid w:val="008D712C"/>
    <w:rsid w:val="008E25E5"/>
    <w:rsid w:val="008E2ED0"/>
    <w:rsid w:val="008E66E7"/>
    <w:rsid w:val="008E70EA"/>
    <w:rsid w:val="008F0A96"/>
    <w:rsid w:val="0090241F"/>
    <w:rsid w:val="00902BF2"/>
    <w:rsid w:val="009033A8"/>
    <w:rsid w:val="00907752"/>
    <w:rsid w:val="00927754"/>
    <w:rsid w:val="00932B66"/>
    <w:rsid w:val="0094101F"/>
    <w:rsid w:val="00943C2C"/>
    <w:rsid w:val="00946C6C"/>
    <w:rsid w:val="00950CEA"/>
    <w:rsid w:val="009511C2"/>
    <w:rsid w:val="00957491"/>
    <w:rsid w:val="00976349"/>
    <w:rsid w:val="0098077C"/>
    <w:rsid w:val="00993B36"/>
    <w:rsid w:val="00995148"/>
    <w:rsid w:val="00995C43"/>
    <w:rsid w:val="009A12A9"/>
    <w:rsid w:val="009B6B19"/>
    <w:rsid w:val="009C3B49"/>
    <w:rsid w:val="009C4D4A"/>
    <w:rsid w:val="009D42FE"/>
    <w:rsid w:val="009F365C"/>
    <w:rsid w:val="009F3B1F"/>
    <w:rsid w:val="00A1693D"/>
    <w:rsid w:val="00A237A2"/>
    <w:rsid w:val="00A26348"/>
    <w:rsid w:val="00A3373E"/>
    <w:rsid w:val="00A33B5A"/>
    <w:rsid w:val="00A41E62"/>
    <w:rsid w:val="00A43B43"/>
    <w:rsid w:val="00A440BE"/>
    <w:rsid w:val="00A47DC5"/>
    <w:rsid w:val="00A57D37"/>
    <w:rsid w:val="00A7328B"/>
    <w:rsid w:val="00A84F72"/>
    <w:rsid w:val="00A9537A"/>
    <w:rsid w:val="00A974E5"/>
    <w:rsid w:val="00AA45B7"/>
    <w:rsid w:val="00AA6100"/>
    <w:rsid w:val="00AB30CA"/>
    <w:rsid w:val="00AB465D"/>
    <w:rsid w:val="00AB67DB"/>
    <w:rsid w:val="00AB7E9D"/>
    <w:rsid w:val="00AC1613"/>
    <w:rsid w:val="00AC59CF"/>
    <w:rsid w:val="00AC5F8D"/>
    <w:rsid w:val="00AD1464"/>
    <w:rsid w:val="00AD1A76"/>
    <w:rsid w:val="00AD55D8"/>
    <w:rsid w:val="00AD60CE"/>
    <w:rsid w:val="00AE7311"/>
    <w:rsid w:val="00AF2EFF"/>
    <w:rsid w:val="00AF341D"/>
    <w:rsid w:val="00B079B5"/>
    <w:rsid w:val="00B10BF6"/>
    <w:rsid w:val="00B14BE5"/>
    <w:rsid w:val="00B209CF"/>
    <w:rsid w:val="00B35101"/>
    <w:rsid w:val="00B40E78"/>
    <w:rsid w:val="00B44018"/>
    <w:rsid w:val="00B44410"/>
    <w:rsid w:val="00B458E1"/>
    <w:rsid w:val="00B469D9"/>
    <w:rsid w:val="00B51FB4"/>
    <w:rsid w:val="00B5387F"/>
    <w:rsid w:val="00B55B08"/>
    <w:rsid w:val="00B60213"/>
    <w:rsid w:val="00B623F6"/>
    <w:rsid w:val="00B634F5"/>
    <w:rsid w:val="00B66380"/>
    <w:rsid w:val="00B76802"/>
    <w:rsid w:val="00B77744"/>
    <w:rsid w:val="00B81AC4"/>
    <w:rsid w:val="00B94475"/>
    <w:rsid w:val="00B961F1"/>
    <w:rsid w:val="00BA76BB"/>
    <w:rsid w:val="00BB71E8"/>
    <w:rsid w:val="00BB7C9E"/>
    <w:rsid w:val="00BB7EB0"/>
    <w:rsid w:val="00BC0D80"/>
    <w:rsid w:val="00BC2A23"/>
    <w:rsid w:val="00BC2BEC"/>
    <w:rsid w:val="00BC2C6A"/>
    <w:rsid w:val="00BC4F3C"/>
    <w:rsid w:val="00BC6A8D"/>
    <w:rsid w:val="00BC7697"/>
    <w:rsid w:val="00BD40E8"/>
    <w:rsid w:val="00BD4364"/>
    <w:rsid w:val="00BD4FE9"/>
    <w:rsid w:val="00BF0621"/>
    <w:rsid w:val="00BF1964"/>
    <w:rsid w:val="00BF1AAE"/>
    <w:rsid w:val="00BF7503"/>
    <w:rsid w:val="00C070DA"/>
    <w:rsid w:val="00C17572"/>
    <w:rsid w:val="00C24FC7"/>
    <w:rsid w:val="00C2529F"/>
    <w:rsid w:val="00C25850"/>
    <w:rsid w:val="00C27C72"/>
    <w:rsid w:val="00C32E44"/>
    <w:rsid w:val="00C372BB"/>
    <w:rsid w:val="00C4129F"/>
    <w:rsid w:val="00C46F62"/>
    <w:rsid w:val="00C47065"/>
    <w:rsid w:val="00C50E65"/>
    <w:rsid w:val="00C52BA3"/>
    <w:rsid w:val="00C54A89"/>
    <w:rsid w:val="00C5757E"/>
    <w:rsid w:val="00C6743C"/>
    <w:rsid w:val="00C72C4D"/>
    <w:rsid w:val="00C7528E"/>
    <w:rsid w:val="00C819B4"/>
    <w:rsid w:val="00C8534B"/>
    <w:rsid w:val="00C94544"/>
    <w:rsid w:val="00C97F2C"/>
    <w:rsid w:val="00CB58AE"/>
    <w:rsid w:val="00CC3E60"/>
    <w:rsid w:val="00CC788D"/>
    <w:rsid w:val="00CF4D7C"/>
    <w:rsid w:val="00CF6968"/>
    <w:rsid w:val="00D02744"/>
    <w:rsid w:val="00D12E6D"/>
    <w:rsid w:val="00D16675"/>
    <w:rsid w:val="00D224D8"/>
    <w:rsid w:val="00D400B7"/>
    <w:rsid w:val="00D4063D"/>
    <w:rsid w:val="00D456E9"/>
    <w:rsid w:val="00D56E26"/>
    <w:rsid w:val="00D60F2B"/>
    <w:rsid w:val="00D61B9F"/>
    <w:rsid w:val="00D61CBB"/>
    <w:rsid w:val="00D645AA"/>
    <w:rsid w:val="00D7139F"/>
    <w:rsid w:val="00D71D06"/>
    <w:rsid w:val="00D759B2"/>
    <w:rsid w:val="00D836FA"/>
    <w:rsid w:val="00D86CDB"/>
    <w:rsid w:val="00DA203A"/>
    <w:rsid w:val="00DA6F0D"/>
    <w:rsid w:val="00DD1118"/>
    <w:rsid w:val="00DD28BB"/>
    <w:rsid w:val="00DD5606"/>
    <w:rsid w:val="00DE208D"/>
    <w:rsid w:val="00DE2B3A"/>
    <w:rsid w:val="00DE3AC1"/>
    <w:rsid w:val="00DE5CDB"/>
    <w:rsid w:val="00DF0035"/>
    <w:rsid w:val="00DF044B"/>
    <w:rsid w:val="00DF2285"/>
    <w:rsid w:val="00E05DB2"/>
    <w:rsid w:val="00E07C5C"/>
    <w:rsid w:val="00E107B4"/>
    <w:rsid w:val="00E11D7B"/>
    <w:rsid w:val="00E129EB"/>
    <w:rsid w:val="00E155DE"/>
    <w:rsid w:val="00E16E0B"/>
    <w:rsid w:val="00E16FA7"/>
    <w:rsid w:val="00E16FF8"/>
    <w:rsid w:val="00E17A9D"/>
    <w:rsid w:val="00E201B4"/>
    <w:rsid w:val="00E247C3"/>
    <w:rsid w:val="00E3006E"/>
    <w:rsid w:val="00E31825"/>
    <w:rsid w:val="00E3195C"/>
    <w:rsid w:val="00E363D7"/>
    <w:rsid w:val="00E40708"/>
    <w:rsid w:val="00E429EC"/>
    <w:rsid w:val="00E42D02"/>
    <w:rsid w:val="00E46453"/>
    <w:rsid w:val="00E47DAA"/>
    <w:rsid w:val="00E51F1F"/>
    <w:rsid w:val="00E55F90"/>
    <w:rsid w:val="00E60728"/>
    <w:rsid w:val="00E64AB8"/>
    <w:rsid w:val="00E7051D"/>
    <w:rsid w:val="00E72741"/>
    <w:rsid w:val="00E73037"/>
    <w:rsid w:val="00E74860"/>
    <w:rsid w:val="00E7673F"/>
    <w:rsid w:val="00E93A2F"/>
    <w:rsid w:val="00E9612D"/>
    <w:rsid w:val="00E96E08"/>
    <w:rsid w:val="00EA3845"/>
    <w:rsid w:val="00EB4351"/>
    <w:rsid w:val="00ED07FA"/>
    <w:rsid w:val="00ED45E3"/>
    <w:rsid w:val="00ED6DF3"/>
    <w:rsid w:val="00EF1977"/>
    <w:rsid w:val="00EF2C08"/>
    <w:rsid w:val="00EF3DDE"/>
    <w:rsid w:val="00EF5575"/>
    <w:rsid w:val="00EF650F"/>
    <w:rsid w:val="00EF707F"/>
    <w:rsid w:val="00EF7D8A"/>
    <w:rsid w:val="00F01721"/>
    <w:rsid w:val="00F02310"/>
    <w:rsid w:val="00F02912"/>
    <w:rsid w:val="00F06BD3"/>
    <w:rsid w:val="00F073E3"/>
    <w:rsid w:val="00F1096E"/>
    <w:rsid w:val="00F114F3"/>
    <w:rsid w:val="00F14140"/>
    <w:rsid w:val="00F16D80"/>
    <w:rsid w:val="00F233B1"/>
    <w:rsid w:val="00F246F2"/>
    <w:rsid w:val="00F327D4"/>
    <w:rsid w:val="00F402DC"/>
    <w:rsid w:val="00F41FB9"/>
    <w:rsid w:val="00F44DE5"/>
    <w:rsid w:val="00F63573"/>
    <w:rsid w:val="00F66624"/>
    <w:rsid w:val="00F740BC"/>
    <w:rsid w:val="00F95F8F"/>
    <w:rsid w:val="00F9640D"/>
    <w:rsid w:val="00FA07E8"/>
    <w:rsid w:val="00FA07EF"/>
    <w:rsid w:val="00FA2A2D"/>
    <w:rsid w:val="00FA5799"/>
    <w:rsid w:val="00FB10BC"/>
    <w:rsid w:val="00FB5478"/>
    <w:rsid w:val="00FC6EA2"/>
    <w:rsid w:val="00FC6FC2"/>
    <w:rsid w:val="00FC7679"/>
    <w:rsid w:val="00FC7E91"/>
    <w:rsid w:val="00FD09A3"/>
    <w:rsid w:val="00FD1556"/>
    <w:rsid w:val="00FF249D"/>
    <w:rsid w:val="00FF3737"/>
    <w:rsid w:val="00FF3E2E"/>
    <w:rsid w:val="00FF6602"/>
    <w:rsid w:val="00FF712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D3CCC97"/>
  <w15:docId w15:val="{2F304CC3-85AD-49DB-BEE4-C5991C037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qFormat/>
    <w:pPr>
      <w:keepNext/>
      <w:jc w:val="center"/>
      <w:outlineLvl w:val="0"/>
    </w:pPr>
    <w:rPr>
      <w:b/>
      <w:sz w:val="32"/>
    </w:rPr>
  </w:style>
  <w:style w:type="paragraph" w:styleId="Heading3">
    <w:name w:val="heading 3"/>
    <w:basedOn w:val="Normal"/>
    <w:next w:val="Normal"/>
    <w:qFormat/>
    <w:pPr>
      <w:keepNext/>
      <w:spacing w:before="240" w:after="60"/>
      <w:outlineLvl w:val="2"/>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TOC1">
    <w:name w:val="toc 1"/>
    <w:basedOn w:val="Normal"/>
    <w:next w:val="Normal"/>
    <w:semiHidden/>
    <w:pPr>
      <w:tabs>
        <w:tab w:val="right" w:leader="dot" w:pos="9360"/>
      </w:tabs>
    </w:pPr>
  </w:style>
  <w:style w:type="paragraph" w:styleId="TOC2">
    <w:name w:val="toc 2"/>
    <w:basedOn w:val="Normal"/>
    <w:next w:val="Normal"/>
    <w:semiHidden/>
    <w:pPr>
      <w:tabs>
        <w:tab w:val="right" w:leader="dot" w:pos="9360"/>
      </w:tabs>
      <w:ind w:left="200"/>
    </w:pPr>
  </w:style>
  <w:style w:type="paragraph" w:styleId="TOC3">
    <w:name w:val="toc 3"/>
    <w:basedOn w:val="Normal"/>
    <w:next w:val="Normal"/>
    <w:semiHidden/>
    <w:pPr>
      <w:tabs>
        <w:tab w:val="right" w:leader="dot" w:pos="9360"/>
      </w:tabs>
      <w:ind w:left="400"/>
    </w:pPr>
  </w:style>
  <w:style w:type="paragraph" w:styleId="TOC4">
    <w:name w:val="toc 4"/>
    <w:basedOn w:val="Normal"/>
    <w:next w:val="Normal"/>
    <w:semiHidden/>
    <w:pPr>
      <w:tabs>
        <w:tab w:val="right" w:leader="dot" w:pos="9360"/>
      </w:tabs>
      <w:ind w:left="600"/>
    </w:pPr>
  </w:style>
  <w:style w:type="paragraph" w:styleId="TOC5">
    <w:name w:val="toc 5"/>
    <w:basedOn w:val="Normal"/>
    <w:next w:val="Normal"/>
    <w:semiHidden/>
    <w:pPr>
      <w:tabs>
        <w:tab w:val="right" w:leader="dot" w:pos="9360"/>
      </w:tabs>
      <w:ind w:left="800"/>
    </w:pPr>
  </w:style>
  <w:style w:type="paragraph" w:styleId="TOC6">
    <w:name w:val="toc 6"/>
    <w:basedOn w:val="Normal"/>
    <w:next w:val="Normal"/>
    <w:semiHidden/>
    <w:pPr>
      <w:tabs>
        <w:tab w:val="right" w:leader="dot" w:pos="9360"/>
      </w:tabs>
      <w:ind w:left="1000"/>
    </w:pPr>
  </w:style>
  <w:style w:type="paragraph" w:styleId="TOC7">
    <w:name w:val="toc 7"/>
    <w:basedOn w:val="Normal"/>
    <w:next w:val="Normal"/>
    <w:semiHidden/>
    <w:pPr>
      <w:tabs>
        <w:tab w:val="right" w:leader="dot" w:pos="9360"/>
      </w:tabs>
      <w:ind w:left="1200"/>
    </w:pPr>
  </w:style>
  <w:style w:type="paragraph" w:styleId="TOC8">
    <w:name w:val="toc 8"/>
    <w:basedOn w:val="Normal"/>
    <w:next w:val="Normal"/>
    <w:semiHidden/>
    <w:pPr>
      <w:tabs>
        <w:tab w:val="right" w:leader="dot" w:pos="9360"/>
      </w:tabs>
      <w:ind w:left="1400"/>
    </w:pPr>
  </w:style>
  <w:style w:type="paragraph" w:styleId="TOC9">
    <w:name w:val="toc 9"/>
    <w:basedOn w:val="Normal"/>
    <w:next w:val="Normal"/>
    <w:semiHidden/>
    <w:pPr>
      <w:tabs>
        <w:tab w:val="right" w:leader="dot" w:pos="9360"/>
      </w:tabs>
      <w:ind w:left="1600"/>
    </w:pPr>
  </w:style>
  <w:style w:type="paragraph" w:styleId="ListBullet">
    <w:name w:val="List Bullet"/>
    <w:basedOn w:val="Normal"/>
    <w:autoRedefine/>
    <w:pPr>
      <w:numPr>
        <w:numId w:val="1"/>
      </w:numPr>
      <w:jc w:val="both"/>
    </w:pPr>
  </w:style>
  <w:style w:type="paragraph" w:styleId="ListBullet2">
    <w:name w:val="List Bullet 2"/>
    <w:basedOn w:val="Normal"/>
    <w:autoRedefine/>
    <w:pPr>
      <w:numPr>
        <w:numId w:val="2"/>
      </w:numPr>
      <w:spacing w:line="200" w:lineRule="exact"/>
      <w:jc w:val="both"/>
    </w:pPr>
    <w:rPr>
      <w:rFonts w:ascii="Times New Roman" w:hAnsi="Times New Roman"/>
      <w:sz w:val="18"/>
    </w:rPr>
  </w:style>
  <w:style w:type="paragraph" w:styleId="ListBullet3">
    <w:name w:val="List Bullet 3"/>
    <w:basedOn w:val="Normal"/>
    <w:autoRedefine/>
    <w:pPr>
      <w:numPr>
        <w:numId w:val="3"/>
      </w:numPr>
      <w:spacing w:line="200" w:lineRule="exact"/>
      <w:jc w:val="both"/>
    </w:pPr>
    <w:rPr>
      <w:rFonts w:ascii="Times New Roman" w:hAnsi="Times New Roman"/>
      <w:sz w:val="18"/>
    </w:rPr>
  </w:style>
  <w:style w:type="paragraph" w:styleId="ListBullet4">
    <w:name w:val="List Bullet 4"/>
    <w:basedOn w:val="Normal"/>
    <w:autoRedefine/>
    <w:pPr>
      <w:numPr>
        <w:numId w:val="4"/>
      </w:numPr>
      <w:spacing w:line="200" w:lineRule="exact"/>
      <w:jc w:val="both"/>
    </w:pPr>
    <w:rPr>
      <w:rFonts w:ascii="Times New Roman" w:hAnsi="Times New Roman"/>
      <w:sz w:val="18"/>
    </w:rPr>
  </w:style>
  <w:style w:type="paragraph" w:styleId="ListBullet5">
    <w:name w:val="List Bullet 5"/>
    <w:basedOn w:val="Normal"/>
    <w:autoRedefine/>
    <w:pPr>
      <w:numPr>
        <w:numId w:val="5"/>
      </w:numPr>
      <w:spacing w:line="200" w:lineRule="exact"/>
      <w:jc w:val="both"/>
    </w:pPr>
    <w:rPr>
      <w:rFonts w:ascii="Times New Roman" w:hAnsi="Times New Roman"/>
      <w:sz w:val="18"/>
    </w:rPr>
  </w:style>
  <w:style w:type="paragraph" w:styleId="ListNumber">
    <w:name w:val="List Number"/>
    <w:basedOn w:val="Normal"/>
    <w:pPr>
      <w:numPr>
        <w:numId w:val="6"/>
      </w:numPr>
      <w:spacing w:line="200" w:lineRule="exact"/>
      <w:jc w:val="both"/>
    </w:pPr>
    <w:rPr>
      <w:rFonts w:ascii="Times New Roman" w:hAnsi="Times New Roman"/>
      <w:sz w:val="18"/>
    </w:rPr>
  </w:style>
  <w:style w:type="paragraph" w:styleId="ListNumber2">
    <w:name w:val="List Number 2"/>
    <w:basedOn w:val="Normal"/>
    <w:pPr>
      <w:numPr>
        <w:numId w:val="7"/>
      </w:numPr>
      <w:spacing w:line="200" w:lineRule="exact"/>
      <w:jc w:val="both"/>
    </w:pPr>
    <w:rPr>
      <w:rFonts w:ascii="Times New Roman" w:hAnsi="Times New Roman"/>
      <w:sz w:val="18"/>
    </w:rPr>
  </w:style>
  <w:style w:type="paragraph" w:styleId="ListNumber3">
    <w:name w:val="List Number 3"/>
    <w:basedOn w:val="Normal"/>
    <w:pPr>
      <w:numPr>
        <w:numId w:val="8"/>
      </w:numPr>
      <w:spacing w:line="200" w:lineRule="exact"/>
      <w:jc w:val="both"/>
    </w:pPr>
    <w:rPr>
      <w:rFonts w:ascii="Times New Roman" w:hAnsi="Times New Roman"/>
      <w:sz w:val="18"/>
    </w:rPr>
  </w:style>
  <w:style w:type="paragraph" w:styleId="ListNumber4">
    <w:name w:val="List Number 4"/>
    <w:basedOn w:val="Normal"/>
    <w:pPr>
      <w:numPr>
        <w:numId w:val="9"/>
      </w:numPr>
      <w:spacing w:line="200" w:lineRule="exact"/>
      <w:jc w:val="both"/>
    </w:pPr>
    <w:rPr>
      <w:rFonts w:ascii="Times New Roman" w:hAnsi="Times New Roman"/>
      <w:sz w:val="18"/>
    </w:rPr>
  </w:style>
  <w:style w:type="paragraph" w:styleId="ListNumber5">
    <w:name w:val="List Number 5"/>
    <w:basedOn w:val="Normal"/>
    <w:pPr>
      <w:numPr>
        <w:numId w:val="10"/>
      </w:numPr>
      <w:spacing w:line="200" w:lineRule="exact"/>
      <w:jc w:val="both"/>
    </w:pPr>
    <w:rPr>
      <w:rFonts w:ascii="Times New Roman" w:hAnsi="Times New Roman"/>
      <w:sz w:val="18"/>
    </w:rPr>
  </w:style>
  <w:style w:type="character" w:styleId="Hyperlink">
    <w:name w:val="Hyperlink"/>
    <w:uiPriority w:val="99"/>
    <w:rPr>
      <w:color w:val="0000FF"/>
      <w:u w:val="single"/>
    </w:rPr>
  </w:style>
  <w:style w:type="paragraph" w:customStyle="1" w:styleId="Document1">
    <w:name w:val="Document 1"/>
    <w:pPr>
      <w:keepNext/>
      <w:keepLines/>
      <w:tabs>
        <w:tab w:val="left" w:pos="-720"/>
      </w:tabs>
      <w:suppressAutoHyphens/>
    </w:pPr>
    <w:rPr>
      <w:rFonts w:ascii="Arial" w:hAnsi="Arial"/>
      <w:sz w:val="17"/>
    </w:rPr>
  </w:style>
  <w:style w:type="paragraph" w:styleId="BodyTextIndent">
    <w:name w:val="Body Text Indent"/>
    <w:basedOn w:val="Normal"/>
    <w:pPr>
      <w:tabs>
        <w:tab w:val="left" w:pos="10328"/>
      </w:tabs>
      <w:suppressAutoHyphens/>
      <w:ind w:left="288" w:hanging="288"/>
      <w:jc w:val="both"/>
    </w:pPr>
    <w:rPr>
      <w:spacing w:val="-1"/>
    </w:rPr>
  </w:style>
  <w:style w:type="paragraph" w:styleId="Header">
    <w:name w:val="header"/>
    <w:basedOn w:val="Normal"/>
    <w:pPr>
      <w:tabs>
        <w:tab w:val="center" w:pos="4320"/>
        <w:tab w:val="right" w:pos="8640"/>
      </w:tabs>
    </w:pPr>
    <w:rPr>
      <w:sz w:val="17"/>
    </w:rPr>
  </w:style>
  <w:style w:type="paragraph" w:styleId="Footer">
    <w:name w:val="footer"/>
    <w:basedOn w:val="Normal"/>
    <w:link w:val="FooterChar"/>
    <w:uiPriority w:val="99"/>
    <w:pPr>
      <w:tabs>
        <w:tab w:val="center" w:pos="4320"/>
        <w:tab w:val="right" w:pos="8640"/>
      </w:tabs>
    </w:pPr>
    <w:rPr>
      <w:sz w:val="17"/>
    </w:rPr>
  </w:style>
  <w:style w:type="character" w:styleId="PageNumber">
    <w:name w:val="page number"/>
    <w:basedOn w:val="DefaultParagraphFont"/>
  </w:style>
  <w:style w:type="paragraph" w:styleId="Title">
    <w:name w:val="Title"/>
    <w:basedOn w:val="Normal"/>
    <w:qFormat/>
    <w:pPr>
      <w:jc w:val="center"/>
    </w:pPr>
    <w:rPr>
      <w:b/>
      <w:bCs/>
    </w:rPr>
  </w:style>
  <w:style w:type="paragraph" w:styleId="BalloonText">
    <w:name w:val="Balloon Text"/>
    <w:basedOn w:val="Normal"/>
    <w:semiHidden/>
    <w:rsid w:val="00927754"/>
    <w:rPr>
      <w:rFonts w:ascii="Tahoma" w:hAnsi="Tahoma" w:cs="Tahoma"/>
      <w:sz w:val="16"/>
      <w:szCs w:val="16"/>
    </w:rPr>
  </w:style>
  <w:style w:type="table" w:styleId="TableGrid">
    <w:name w:val="Table Grid"/>
    <w:basedOn w:val="TableNormal"/>
    <w:rsid w:val="002F38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CommentReference">
    <w:name w:val="annotation reference"/>
    <w:uiPriority w:val="99"/>
    <w:rsid w:val="00A237A2"/>
    <w:rPr>
      <w:sz w:val="16"/>
      <w:szCs w:val="16"/>
    </w:rPr>
  </w:style>
  <w:style w:type="paragraph" w:styleId="CommentText">
    <w:name w:val="annotation text"/>
    <w:basedOn w:val="Normal"/>
    <w:link w:val="CommentTextChar"/>
    <w:uiPriority w:val="99"/>
    <w:rsid w:val="00A237A2"/>
  </w:style>
  <w:style w:type="character" w:customStyle="1" w:styleId="CommentTextChar">
    <w:name w:val="Comment Text Char"/>
    <w:link w:val="CommentText"/>
    <w:uiPriority w:val="99"/>
    <w:rsid w:val="00A237A2"/>
    <w:rPr>
      <w:rFonts w:ascii="Arial" w:hAnsi="Arial"/>
      <w:lang w:eastAsia="en-US"/>
    </w:rPr>
  </w:style>
  <w:style w:type="paragraph" w:styleId="CommentSubject">
    <w:name w:val="annotation subject"/>
    <w:basedOn w:val="CommentText"/>
    <w:next w:val="CommentText"/>
    <w:link w:val="CommentSubjectChar"/>
    <w:rsid w:val="00A237A2"/>
    <w:rPr>
      <w:b/>
      <w:bCs/>
    </w:rPr>
  </w:style>
  <w:style w:type="character" w:customStyle="1" w:styleId="CommentSubjectChar">
    <w:name w:val="Comment Subject Char"/>
    <w:link w:val="CommentSubject"/>
    <w:rsid w:val="00A237A2"/>
    <w:rPr>
      <w:rFonts w:ascii="Arial" w:hAnsi="Arial"/>
      <w:b/>
      <w:bCs/>
      <w:lang w:eastAsia="en-US"/>
    </w:rPr>
  </w:style>
  <w:style w:type="table" w:styleId="TableColorful2">
    <w:name w:val="Table Colorful 2"/>
    <w:basedOn w:val="TableNormal"/>
    <w:rsid w:val="006137DD"/>
    <w:tblPr>
      <w:tblBorders>
        <w:bottom w:val="single" w:sz="12" w:space="0" w:color="000000"/>
      </w:tblBorders>
    </w:tblPr>
    <w:trPr>
      <w:hidden/>
    </w:trPr>
    <w:tcPr>
      <w:shd w:val="pct20" w:color="FFFF00" w:fill="FFFFFF"/>
    </w:tcPr>
    <w:tblStylePr w:type="firstRow">
      <w:rPr>
        <w:b/>
        <w:bCs/>
        <w:i/>
        <w:iCs/>
        <w:color w:val="FFFFFF"/>
      </w:rPr>
      <w:tblPr/>
      <w:trPr>
        <w:hidden/>
      </w:trPr>
      <w:tcPr>
        <w:tcBorders>
          <w:bottom w:val="single" w:sz="12" w:space="0" w:color="000000"/>
          <w:tl2br w:val="none" w:sz="0" w:space="0" w:color="auto"/>
          <w:tr2bl w:val="none" w:sz="0" w:space="0" w:color="auto"/>
        </w:tcBorders>
        <w:shd w:val="solid" w:color="800000" w:fill="FFFFFF"/>
      </w:tcPr>
    </w:tblStylePr>
    <w:tblStylePr w:type="firstCol">
      <w:rPr>
        <w:b/>
        <w:bCs/>
        <w:i/>
        <w:iCs/>
      </w:rPr>
      <w:tblPr/>
      <w:trPr>
        <w:hidden/>
      </w:trPr>
      <w:tcPr>
        <w:tcBorders>
          <w:tl2br w:val="none" w:sz="0" w:space="0" w:color="auto"/>
          <w:tr2bl w:val="none" w:sz="0" w:space="0" w:color="auto"/>
        </w:tcBorders>
      </w:tcPr>
    </w:tblStylePr>
    <w:tblStylePr w:type="lastCol">
      <w:tblPr/>
      <w:trPr>
        <w:hidden/>
      </w:trPr>
      <w:tcPr>
        <w:tcBorders>
          <w:tl2br w:val="none" w:sz="0" w:space="0" w:color="auto"/>
          <w:tr2bl w:val="none" w:sz="0" w:space="0" w:color="auto"/>
        </w:tcBorders>
        <w:shd w:val="solid" w:color="C0C0C0" w:fill="FFFFFF"/>
      </w:tcPr>
    </w:tblStylePr>
    <w:tblStylePr w:type="swCell">
      <w:rPr>
        <w:b/>
        <w:bCs/>
        <w:i w:val="0"/>
        <w:iCs w:val="0"/>
      </w:rPr>
      <w:tblPr/>
      <w:trPr>
        <w:hidden/>
      </w:trPr>
      <w:tcPr>
        <w:tcBorders>
          <w:tl2br w:val="none" w:sz="0" w:space="0" w:color="auto"/>
          <w:tr2bl w:val="none" w:sz="0" w:space="0" w:color="auto"/>
        </w:tcBorders>
      </w:tcPr>
    </w:tblStylePr>
  </w:style>
  <w:style w:type="table" w:styleId="TableProfessional">
    <w:name w:val="Table Professional"/>
    <w:basedOn w:val="TableNormal"/>
    <w:rsid w:val="002A35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rPr>
      <w:hidden/>
    </w:trPr>
    <w:tcPr>
      <w:shd w:val="clear" w:color="auto" w:fill="auto"/>
    </w:tcPr>
    <w:tblStylePr w:type="firstRow">
      <w:rPr>
        <w:b/>
        <w:bCs/>
        <w:color w:val="auto"/>
      </w:rPr>
      <w:tblPr/>
      <w:trPr>
        <w:hidden/>
      </w:tr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2F5CCE"/>
    <w:pPr>
      <w:spacing w:after="160" w:line="259" w:lineRule="auto"/>
      <w:ind w:left="720"/>
      <w:contextualSpacing/>
    </w:pPr>
    <w:rPr>
      <w:rFonts w:ascii="Calibri" w:eastAsia="Malgun Gothic" w:hAnsi="Calibri"/>
      <w:sz w:val="22"/>
      <w:szCs w:val="22"/>
      <w:lang w:eastAsia="ko-KR"/>
    </w:rPr>
  </w:style>
  <w:style w:type="table" w:styleId="TableColorful1">
    <w:name w:val="Table Colorful 1"/>
    <w:basedOn w:val="TableNormal"/>
    <w:rsid w:val="005B51E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rPr>
      <w:hidden/>
    </w:trPr>
    <w:tcPr>
      <w:shd w:val="solid" w:color="008080" w:fill="FFFFFF"/>
    </w:tcPr>
    <w:tblStylePr w:type="firstRow">
      <w:rPr>
        <w:b/>
        <w:bCs/>
        <w:i/>
        <w:iCs/>
      </w:rPr>
      <w:tblPr/>
      <w:trPr>
        <w:hidden/>
      </w:trPr>
      <w:tcPr>
        <w:tcBorders>
          <w:tl2br w:val="none" w:sz="0" w:space="0" w:color="auto"/>
          <w:tr2bl w:val="none" w:sz="0" w:space="0" w:color="auto"/>
        </w:tcBorders>
        <w:shd w:val="solid" w:color="000000" w:fill="FFFFFF"/>
      </w:tcPr>
    </w:tblStylePr>
    <w:tblStylePr w:type="firstCol">
      <w:rPr>
        <w:b/>
        <w:bCs/>
        <w:i/>
        <w:iCs/>
      </w:rPr>
      <w:tblPr/>
      <w:trPr>
        <w:hidden/>
      </w:trPr>
      <w:tcPr>
        <w:tcBorders>
          <w:tl2br w:val="none" w:sz="0" w:space="0" w:color="auto"/>
          <w:tr2bl w:val="none" w:sz="0" w:space="0" w:color="auto"/>
        </w:tcBorders>
        <w:shd w:val="solid" w:color="000080" w:fill="FFFFFF"/>
      </w:tcPr>
    </w:tblStylePr>
    <w:tblStylePr w:type="nwCell">
      <w:tblPr/>
      <w:trPr>
        <w:hidden/>
      </w:trPr>
      <w:tcPr>
        <w:tcBorders>
          <w:tl2br w:val="none" w:sz="0" w:space="0" w:color="auto"/>
          <w:tr2bl w:val="none" w:sz="0" w:space="0" w:color="auto"/>
        </w:tcBorders>
        <w:shd w:val="solid" w:color="000000" w:fill="FFFFFF"/>
      </w:tcPr>
    </w:tblStylePr>
    <w:tblStylePr w:type="swCell">
      <w:rPr>
        <w:b/>
        <w:bCs/>
        <w:i w:val="0"/>
        <w:iCs w:val="0"/>
      </w:rPr>
      <w:tblPr/>
      <w:trPr>
        <w:hidden/>
      </w:trPr>
      <w:tcPr>
        <w:tcBorders>
          <w:tl2br w:val="none" w:sz="0" w:space="0" w:color="auto"/>
          <w:tr2bl w:val="none" w:sz="0" w:space="0" w:color="auto"/>
        </w:tcBorders>
      </w:tcPr>
    </w:tblStylePr>
  </w:style>
  <w:style w:type="character" w:customStyle="1" w:styleId="FooterChar">
    <w:name w:val="Footer Char"/>
    <w:link w:val="Footer"/>
    <w:uiPriority w:val="99"/>
    <w:rsid w:val="00C47065"/>
    <w:rPr>
      <w:rFonts w:ascii="Arial" w:hAnsi="Arial"/>
      <w:sz w:val="17"/>
      <w:lang w:eastAsia="en-US"/>
    </w:rPr>
  </w:style>
  <w:style w:type="paragraph" w:styleId="Revision">
    <w:name w:val="Revision"/>
    <w:hidden/>
    <w:uiPriority w:val="99"/>
    <w:semiHidden/>
    <w:rsid w:val="00995C43"/>
    <w:rPr>
      <w:rFonts w:ascii="Arial" w:hAnsi="Arial"/>
    </w:rPr>
  </w:style>
  <w:style w:type="character" w:styleId="FollowedHyperlink">
    <w:name w:val="FollowedHyperlink"/>
    <w:basedOn w:val="DefaultParagraphFont"/>
    <w:semiHidden/>
    <w:unhideWhenUsed/>
    <w:rsid w:val="001702D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72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laid.vdot.virginia.gov"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outsidevdot.cov.virginia.gov/P0JQP/2016_Standard_Specifications/SP307-000100-00.doc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Sheet1!$C$1:$C$9</c:f>
              <c:numCache>
                <c:formatCode>General</c:formatCode>
                <c:ptCount val="9"/>
                <c:pt idx="0">
                  <c:v>2</c:v>
                </c:pt>
                <c:pt idx="1">
                  <c:v>4.5</c:v>
                </c:pt>
                <c:pt idx="2">
                  <c:v>7</c:v>
                </c:pt>
              </c:numCache>
            </c:numRef>
          </c:xVal>
          <c:yVal>
            <c:numRef>
              <c:f>Sheet1!$D$1:$D$9</c:f>
              <c:numCache>
                <c:formatCode>General</c:formatCode>
                <c:ptCount val="9"/>
                <c:pt idx="0">
                  <c:v>435</c:v>
                </c:pt>
                <c:pt idx="1">
                  <c:v>605</c:v>
                </c:pt>
                <c:pt idx="2">
                  <c:v>765</c:v>
                </c:pt>
              </c:numCache>
            </c:numRef>
          </c:yVal>
          <c:smooth val="1"/>
          <c:extLst>
            <c:ext xmlns:c16="http://schemas.microsoft.com/office/drawing/2014/chart" uri="{C3380CC4-5D6E-409C-BE32-E72D297353CC}">
              <c16:uniqueId val="{00000000-359F-434C-9225-E830E5F97275}"/>
            </c:ext>
          </c:extLst>
        </c:ser>
        <c:dLbls>
          <c:showLegendKey val="0"/>
          <c:showVal val="0"/>
          <c:showCatName val="0"/>
          <c:showSerName val="0"/>
          <c:showPercent val="0"/>
          <c:showBubbleSize val="0"/>
        </c:dLbls>
        <c:axId val="75503872"/>
        <c:axId val="75510528"/>
      </c:scatterChart>
      <c:valAx>
        <c:axId val="75503872"/>
        <c:scaling>
          <c:orientation val="minMax"/>
          <c:max val="8"/>
          <c:min val="1"/>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Cement Content (%)</a:t>
                </a:r>
              </a:p>
            </c:rich>
          </c:tx>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510528"/>
        <c:crosses val="autoZero"/>
        <c:crossBetween val="midCat"/>
      </c:valAx>
      <c:valAx>
        <c:axId val="75510528"/>
        <c:scaling>
          <c:orientation val="minMax"/>
          <c:min val="30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7-day Compressive Strength (psi) </a:t>
                </a:r>
              </a:p>
            </c:rich>
          </c:tx>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550387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0.13819</cdr:x>
      <cdr:y>0.27083</cdr:y>
    </cdr:from>
    <cdr:to>
      <cdr:x>0.62101</cdr:x>
      <cdr:y>0.27311</cdr:y>
    </cdr:to>
    <cdr:cxnSp macro="">
      <cdr:nvCxnSpPr>
        <cdr:cNvPr id="2" name="Straight Arrow Connector 1"/>
        <cdr:cNvCxnSpPr/>
      </cdr:nvCxnSpPr>
      <cdr:spPr>
        <a:xfrm xmlns:a="http://schemas.openxmlformats.org/drawingml/2006/main" flipV="1">
          <a:off x="629521" y="742950"/>
          <a:ext cx="2199403" cy="6238"/>
        </a:xfrm>
        <a:prstGeom xmlns:a="http://schemas.openxmlformats.org/drawingml/2006/main" prst="straightConnector1">
          <a:avLst/>
        </a:prstGeom>
        <a:ln xmlns:a="http://schemas.openxmlformats.org/drawingml/2006/main" w="9525">
          <a:solidFill>
            <a:srgbClr val="FF0000"/>
          </a:solidFill>
          <a:prstDash val="lgDash"/>
          <a:tailEnd type="triangle"/>
        </a:ln>
      </cdr:spPr>
      <cdr:style>
        <a:lnRef xmlns:a="http://schemas.openxmlformats.org/drawingml/2006/main" idx="1">
          <a:schemeClr val="accent2"/>
        </a:lnRef>
        <a:fillRef xmlns:a="http://schemas.openxmlformats.org/drawingml/2006/main" idx="0">
          <a:schemeClr val="accent2"/>
        </a:fillRef>
        <a:effectRef xmlns:a="http://schemas.openxmlformats.org/drawingml/2006/main" idx="0">
          <a:schemeClr val="accent2"/>
        </a:effectRef>
        <a:fontRef xmlns:a="http://schemas.openxmlformats.org/drawingml/2006/main" idx="minor">
          <a:schemeClr val="tx1"/>
        </a:fontRef>
      </cdr:style>
    </cdr:cxnSp>
  </cdr:relSizeAnchor>
  <cdr:relSizeAnchor xmlns:cdr="http://schemas.openxmlformats.org/drawingml/2006/chartDrawing">
    <cdr:from>
      <cdr:x>0.63321</cdr:x>
      <cdr:y>0.27677</cdr:y>
    </cdr:from>
    <cdr:to>
      <cdr:x>0.63408</cdr:x>
      <cdr:y>0.79167</cdr:y>
    </cdr:to>
    <cdr:cxnSp macro="">
      <cdr:nvCxnSpPr>
        <cdr:cNvPr id="5" name="Straight Arrow Connector 4"/>
        <cdr:cNvCxnSpPr/>
      </cdr:nvCxnSpPr>
      <cdr:spPr>
        <a:xfrm xmlns:a="http://schemas.openxmlformats.org/drawingml/2006/main">
          <a:off x="2884487" y="759222"/>
          <a:ext cx="3969" cy="1412478"/>
        </a:xfrm>
        <a:prstGeom xmlns:a="http://schemas.openxmlformats.org/drawingml/2006/main" prst="straightConnector1">
          <a:avLst/>
        </a:prstGeom>
        <a:ln xmlns:a="http://schemas.openxmlformats.org/drawingml/2006/main" w="9525">
          <a:solidFill>
            <a:srgbClr val="FF0000"/>
          </a:solidFill>
          <a:prstDash val="lgDash"/>
          <a:tailEnd type="triangle"/>
        </a:ln>
      </cdr:spPr>
      <cdr:style>
        <a:lnRef xmlns:a="http://schemas.openxmlformats.org/drawingml/2006/main" idx="1">
          <a:schemeClr val="accent2"/>
        </a:lnRef>
        <a:fillRef xmlns:a="http://schemas.openxmlformats.org/drawingml/2006/main" idx="0">
          <a:schemeClr val="accent2"/>
        </a:fillRef>
        <a:effectRef xmlns:a="http://schemas.openxmlformats.org/drawingml/2006/main" idx="0">
          <a:schemeClr val="accent2"/>
        </a:effectRef>
        <a:fontRef xmlns:a="http://schemas.openxmlformats.org/drawingml/2006/main" idx="minor">
          <a:schemeClr val="tx1"/>
        </a:fontRef>
      </cdr:style>
    </cdr:cxnSp>
  </cdr:relSizeAnchor>
  <cdr:relSizeAnchor xmlns:cdr="http://schemas.openxmlformats.org/drawingml/2006/chartDrawing">
    <cdr:from>
      <cdr:x>0.67111</cdr:x>
      <cdr:y>0.62182</cdr:y>
    </cdr:from>
    <cdr:to>
      <cdr:x>0.87282</cdr:x>
      <cdr:y>0.76789</cdr:y>
    </cdr:to>
    <cdr:sp macro="" textlink="">
      <cdr:nvSpPr>
        <cdr:cNvPr id="7" name="TextBox 6"/>
        <cdr:cNvSpPr txBox="1"/>
      </cdr:nvSpPr>
      <cdr:spPr>
        <a:xfrm xmlns:a="http://schemas.openxmlformats.org/drawingml/2006/main">
          <a:off x="3057128" y="1705769"/>
          <a:ext cx="918835" cy="400708"/>
        </a:xfrm>
        <a:prstGeom xmlns:a="http://schemas.openxmlformats.org/drawingml/2006/main" prst="rect">
          <a:avLst/>
        </a:prstGeom>
        <a:solidFill xmlns:a="http://schemas.openxmlformats.org/drawingml/2006/main">
          <a:schemeClr val="lt1"/>
        </a:solidFill>
        <a:ln xmlns:a="http://schemas.openxmlformats.org/drawingml/2006/main" w="9525" cmpd="sng">
          <a:solidFill>
            <a:schemeClr val="lt1">
              <a:shade val="50000"/>
            </a:schemeClr>
          </a:solid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r>
            <a:rPr lang="en-US" sz="900"/>
            <a:t>Target Cement Content</a:t>
          </a:r>
          <a:r>
            <a:rPr lang="en-US" sz="900" baseline="0"/>
            <a:t> = 5.2%</a:t>
          </a:r>
          <a:endParaRPr lang="en-US" sz="9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5555-05-05T04:00:00+00:00</Expiration_x0020_Date0>
    <Web_x0020_List xmlns="0da6ca4d-3636-4380-ae91-0121f7d90329">true</Web_x0020_List>
    <Sect xmlns="0da6ca4d-3636-4380-ae91-0121f7d90329">307</Sect>
    <Advertisement xmlns="0da6ca4d-3636-4380-ae91-0121f7d90329">2019-09-25T04:00:00+00:00</Advertisement>
    <Usage_x0020_Guidance xmlns="0da6ca4d-3636-4380-ae91-0121f7d90329">For use on all projects involving Cement Treated Aggregate.</Usage_x0020_Guidance>
    <Contains_x0020_Fields xmlns="0da6ca4d-3636-4380-ae91-0121f7d90329">No</Contains_x0020_Fields>
    <Specification_x0020_Number xmlns="0da6ca4d-3636-4380-ae91-0121f7d90329">SP307-000100-00</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2018-09-01T04:00:00+00:00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SP</Document_x0020_Type>
    <Replaces xmlns="0da6ca4d-3636-4380-ae91-0121f7d90329">New</Replaces>
    <Correct_x0020__x0026__x0020_Run xmlns="0da6ca4d-3636-4380-ae91-0121f7d90329">Add if it applies</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5555-05-05T04:00:00+00:00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III</Div>
    <Lists_x0020__x0028_Specify_x0020_Other_x0029_ xmlns="0da6ca4d-3636-4380-ae91-0121f7d90329">None</Lists_x0020__x0028_Specify_x0020_Other_x0029_>
    <Choice xmlns="0da6ca4d-3636-4380-ae91-0121f7d90329">true</Choice>
  </documentManagement>
</p:properties>
</file>

<file path=customXml/itemProps1.xml><?xml version="1.0" encoding="utf-8"?>
<ds:datastoreItem xmlns:ds="http://schemas.openxmlformats.org/officeDocument/2006/customXml" ds:itemID="{BEA4ED68-F60D-4A3D-8C5D-AF51AA3BAA9C}"/>
</file>

<file path=customXml/itemProps2.xml><?xml version="1.0" encoding="utf-8"?>
<ds:datastoreItem xmlns:ds="http://schemas.openxmlformats.org/officeDocument/2006/customXml" ds:itemID="{BED6E72E-FE7F-4C32-B79E-FA85B5686213}"/>
</file>

<file path=customXml/itemProps3.xml><?xml version="1.0" encoding="utf-8"?>
<ds:datastoreItem xmlns:ds="http://schemas.openxmlformats.org/officeDocument/2006/customXml" ds:itemID="{F7273E8A-E50D-47BF-8D13-4E6EFF5581B8}"/>
</file>

<file path=customXml/itemProps4.xml><?xml version="1.0" encoding="utf-8"?>
<ds:datastoreItem xmlns:ds="http://schemas.openxmlformats.org/officeDocument/2006/customXml" ds:itemID="{C5DF40B1-91CB-465E-8C94-C9680153AE95}"/>
</file>

<file path=customXml/itemProps5.xml><?xml version="1.0" encoding="utf-8"?>
<ds:datastoreItem xmlns:ds="http://schemas.openxmlformats.org/officeDocument/2006/customXml" ds:itemID="{18EABFC1-773B-466A-BF88-B46BA6C14363}"/>
</file>

<file path=docProps/app.xml><?xml version="1.0" encoding="utf-8"?>
<Properties xmlns="http://schemas.openxmlformats.org/officeDocument/2006/extended-properties" xmlns:vt="http://schemas.openxmlformats.org/officeDocument/2006/docPropsVTypes">
  <Template>Normal</Template>
  <TotalTime>137</TotalTime>
  <Pages>6</Pages>
  <Words>2671</Words>
  <Characters>13932</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SP for Cement Treated Aggregate</vt:lpstr>
    </vt:vector>
  </TitlesOfParts>
  <Company>VDOT</Company>
  <LinksUpToDate>false</LinksUpToDate>
  <CharactersWithSpaces>16570</CharactersWithSpaces>
  <SharedDoc>false</SharedDoc>
  <HLinks>
    <vt:vector size="6" baseType="variant">
      <vt:variant>
        <vt:i4>4194322</vt:i4>
      </vt:variant>
      <vt:variant>
        <vt:i4>0</vt:i4>
      </vt:variant>
      <vt:variant>
        <vt:i4>0</vt:i4>
      </vt:variant>
      <vt:variant>
        <vt:i4>5</vt:i4>
      </vt:variant>
      <vt:variant>
        <vt:lpwstr>https://plaid.vdot.virginia.gov/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CEMENT TREATED AGGREGATE (CTA) BASE 6-20-18</dc:title>
  <dc:creator>gayle_dw</dc:creator>
  <cp:lastModifiedBy>Gayle, David W. (VDOT)</cp:lastModifiedBy>
  <cp:revision>11</cp:revision>
  <cp:lastPrinted>2018-02-21T13:52:00Z</cp:lastPrinted>
  <dcterms:created xsi:type="dcterms:W3CDTF">2018-04-26T19:16:00Z</dcterms:created>
  <dcterms:modified xsi:type="dcterms:W3CDTF">2019-01-24T16:03:00Z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72000</vt:r8>
  </property>
  <property fmtid="{D5CDD505-2E9C-101B-9397-08002B2CF9AE}" pid="3" name="display_urn:schemas-microsoft-com:office:office#Editor">
    <vt:lpwstr>Gayle, David W. (VDOT)</vt:lpwstr>
  </property>
  <property fmtid="{D5CDD505-2E9C-101B-9397-08002B2CF9AE}" pid="4" name="display_urn:schemas-microsoft-com:office:office#Author">
    <vt:lpwstr>Gayle, David W. (VDOT)</vt:lpwstr>
  </property>
  <property fmtid="{D5CDD505-2E9C-101B-9397-08002B2CF9AE}" pid="5" name="_dlc_DocIdUrl">
    <vt:lpwstr>https://insidevdot.cov.virginia.gov/div/sc/Design/Specs/_layouts/DocIdRedir.aspx?ID=%2finsidevdot%2fdiv%2fsc%2fDesign%2fSpecs%7c59e6ed83-114a-43c3-aa21-970d1311cdfd, /insidevdot/div/sc/Design/Specs|59e6ed83-114a-43c3-aa21-970d1311cdfd</vt:lpwstr>
  </property>
  <property fmtid="{D5CDD505-2E9C-101B-9397-08002B2CF9AE}" pid="6" name="ContentTypeId">
    <vt:lpwstr>0x0101000DD0192F2D2CD946A18AAB9E848019AB</vt:lpwstr>
  </property>
  <property fmtid="{D5CDD505-2E9C-101B-9397-08002B2CF9AE}" pid="7" name="_docset_NoMedatataSyncRequired">
    <vt:lpwstr>False</vt:lpwstr>
  </property>
  <property fmtid="{D5CDD505-2E9C-101B-9397-08002B2CF9AE}" pid="8" name="xd_ProgID">
    <vt:lpwstr/>
  </property>
  <property fmtid="{D5CDD505-2E9C-101B-9397-08002B2CF9AE}" pid="9" name="DocumentSetDescription">
    <vt:lpwstr/>
  </property>
  <property fmtid="{D5CDD505-2E9C-101B-9397-08002B2CF9AE}" pid="10" name="_dlc_DocId">
    <vt:lpwstr>/insidevdot/div/sc/Design/Specs|59e6ed83-114a-43c3-aa21-970d1311cdfd</vt:lpwstr>
  </property>
  <property fmtid="{D5CDD505-2E9C-101B-9397-08002B2CF9AE}" pid="11" name="TemplateUrl">
    <vt:lpwstr/>
  </property>
  <property fmtid="{D5CDD505-2E9C-101B-9397-08002B2CF9AE}" pid="12" name="_dlc_DocIdItemGuid">
    <vt:lpwstr>59e6ed83-114a-43c3-aa21-970d1311cdfd</vt:lpwstr>
  </property>
  <property fmtid="{D5CDD505-2E9C-101B-9397-08002B2CF9AE}" pid="13" name="Std Spec Lib">
    <vt:lpwstr/>
  </property>
  <property fmtid="{D5CDD505-2E9C-101B-9397-08002B2CF9AE}" pid="14" name="Purpose of Revision">
    <vt:lpwstr>Create a Special Provision for the use of Cement Treated Aggregate on VDOT Projects.</vt:lpwstr>
  </property>
  <property fmtid="{D5CDD505-2E9C-101B-9397-08002B2CF9AE}" pid="15" name="Assigned To0">
    <vt:lpwstr>244;#Alexander, Cornelius S. (VDOT)</vt:lpwstr>
  </property>
  <property fmtid="{D5CDD505-2E9C-101B-9397-08002B2CF9AE}" pid="16" name="Requestor">
    <vt:lpwstr>949;#Kim, Wan Soo (VDOT)</vt:lpwstr>
  </property>
  <property fmtid="{D5CDD505-2E9C-101B-9397-08002B2CF9AE}" pid="17" name="Doc Type">
    <vt:lpwstr>Specification</vt:lpwstr>
  </property>
  <property fmtid="{D5CDD505-2E9C-101B-9397-08002B2CF9AE}" pid="18" name="RCP">
    <vt:lpwstr>398;#Babish, Andy P.E. (VDOT)</vt:lpwstr>
  </property>
</Properties>
</file>