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8E0C4B" w14:textId="14B9311D" w:rsidR="00DF66E5" w:rsidRPr="00DF66E5" w:rsidRDefault="00DF66E5" w:rsidP="00DF66E5">
      <w:pPr>
        <w:jc w:val="both"/>
        <w:rPr>
          <w:rFonts w:cs="Arial"/>
          <w:vanish/>
          <w:color w:val="FF0000"/>
          <w:sz w:val="18"/>
          <w:szCs w:val="18"/>
        </w:rPr>
      </w:pPr>
      <w:bookmarkStart w:id="0" w:name="OLE_LINK1"/>
      <w:bookmarkStart w:id="1" w:name="OLE_LINK2"/>
      <w:r w:rsidRPr="00DF66E5">
        <w:rPr>
          <w:rFonts w:cs="Arial"/>
          <w:b/>
          <w:vanish/>
          <w:color w:val="FF0000"/>
          <w:sz w:val="18"/>
          <w:szCs w:val="18"/>
        </w:rPr>
        <w:t xml:space="preserve">GUIDELINES </w:t>
      </w:r>
      <w:r w:rsidRPr="003352A2">
        <w:rPr>
          <w:rFonts w:cs="Arial"/>
          <w:b/>
          <w:vanish/>
          <w:color w:val="FF0000"/>
          <w:sz w:val="18"/>
          <w:szCs w:val="18"/>
        </w:rPr>
        <w:t xml:space="preserve">- </w:t>
      </w:r>
      <w:r w:rsidRPr="00DF66E5">
        <w:rPr>
          <w:rFonts w:cs="Arial"/>
          <w:vanish/>
          <w:color w:val="FF0000"/>
          <w:sz w:val="18"/>
          <w:szCs w:val="18"/>
        </w:rPr>
        <w:t xml:space="preserve">For use on all projects </w:t>
      </w:r>
      <w:r>
        <w:rPr>
          <w:rFonts w:cs="Arial"/>
          <w:vanish/>
          <w:color w:val="FF0000"/>
          <w:sz w:val="18"/>
          <w:szCs w:val="18"/>
        </w:rPr>
        <w:t>that</w:t>
      </w:r>
      <w:r w:rsidRPr="00DF66E5">
        <w:rPr>
          <w:rFonts w:cs="Arial"/>
          <w:vanish/>
          <w:color w:val="FF0000"/>
          <w:sz w:val="18"/>
          <w:szCs w:val="18"/>
        </w:rPr>
        <w:t xml:space="preserve"> use Prefabricated Vertical Drains (wick-drains).</w:t>
      </w:r>
    </w:p>
    <w:p w14:paraId="167A8D17" w14:textId="77777777" w:rsidR="00DF66E5" w:rsidRPr="00DF66E5" w:rsidRDefault="00DF66E5" w:rsidP="00DF66E5">
      <w:pPr>
        <w:jc w:val="both"/>
        <w:rPr>
          <w:rFonts w:cs="Arial"/>
          <w:vanish/>
          <w:color w:val="FF0000"/>
          <w:sz w:val="18"/>
          <w:szCs w:val="18"/>
        </w:rPr>
      </w:pPr>
    </w:p>
    <w:p w14:paraId="3721EF0C" w14:textId="0DC5E0D3" w:rsidR="00DF68D8" w:rsidRPr="004626AC" w:rsidRDefault="00733642" w:rsidP="00DF68D8">
      <w:pPr>
        <w:pStyle w:val="CM17"/>
        <w:spacing w:line="231" w:lineRule="atLeast"/>
        <w:ind w:right="20"/>
        <w:rPr>
          <w:rFonts w:ascii="Arial" w:hAnsi="Arial" w:cs="Arial"/>
          <w:b/>
          <w:sz w:val="20"/>
          <w:szCs w:val="20"/>
        </w:rPr>
      </w:pPr>
      <w:hyperlink r:id="rId8" w:tooltip="PREFABRICATED VERTICAL DRAINS 1-8-18 GUIDELINES- For use on all projects that use Prefabricated Vertical Drains (wick-drains)." w:history="1">
        <w:r w:rsidR="007F7B53" w:rsidRPr="004626AC">
          <w:rPr>
            <w:rFonts w:ascii="Arial" w:hAnsi="Arial" w:cs="Arial"/>
            <w:b/>
            <w:bCs/>
            <w:color w:val="0000FF"/>
            <w:sz w:val="20"/>
            <w:szCs w:val="20"/>
            <w:u w:val="single"/>
          </w:rPr>
          <w:t>SP302-000300-01</w:t>
        </w:r>
      </w:hyperlink>
    </w:p>
    <w:p w14:paraId="3721EF0D" w14:textId="77777777" w:rsidR="00DF68D8" w:rsidRDefault="00DF68D8" w:rsidP="000249B5">
      <w:pPr>
        <w:pStyle w:val="CM17"/>
        <w:spacing w:line="231" w:lineRule="atLeast"/>
        <w:ind w:right="20"/>
        <w:jc w:val="center"/>
        <w:rPr>
          <w:rFonts w:ascii="Arial" w:hAnsi="Arial" w:cs="Arial"/>
          <w:color w:val="000000"/>
          <w:sz w:val="20"/>
          <w:szCs w:val="20"/>
        </w:rPr>
      </w:pPr>
    </w:p>
    <w:p w14:paraId="3721EF0E" w14:textId="77777777" w:rsidR="00292A32" w:rsidRPr="000249B5" w:rsidRDefault="00ED4D72" w:rsidP="000249B5">
      <w:pPr>
        <w:pStyle w:val="CM17"/>
        <w:spacing w:line="231" w:lineRule="atLeast"/>
        <w:ind w:right="20"/>
        <w:jc w:val="center"/>
        <w:rPr>
          <w:rFonts w:ascii="Arial" w:hAnsi="Arial" w:cs="Arial"/>
          <w:color w:val="000000"/>
          <w:sz w:val="20"/>
          <w:szCs w:val="20"/>
        </w:rPr>
      </w:pPr>
      <w:r w:rsidRPr="000249B5">
        <w:rPr>
          <w:rFonts w:ascii="Arial" w:hAnsi="Arial" w:cs="Arial"/>
          <w:color w:val="000000"/>
          <w:sz w:val="20"/>
          <w:szCs w:val="20"/>
        </w:rPr>
        <w:t>VIRGINIA DEPARTMENT OF TRANSPORTATION</w:t>
      </w:r>
    </w:p>
    <w:p w14:paraId="3721EF0F" w14:textId="77777777" w:rsidR="00292A32" w:rsidRPr="000249B5" w:rsidRDefault="00ED4D72" w:rsidP="000249B5">
      <w:pPr>
        <w:pStyle w:val="CM17"/>
        <w:spacing w:line="231" w:lineRule="atLeast"/>
        <w:ind w:right="20"/>
        <w:jc w:val="center"/>
        <w:rPr>
          <w:rFonts w:ascii="Arial" w:hAnsi="Arial" w:cs="Arial"/>
          <w:color w:val="000000"/>
          <w:sz w:val="20"/>
          <w:szCs w:val="20"/>
        </w:rPr>
      </w:pPr>
      <w:r w:rsidRPr="000249B5">
        <w:rPr>
          <w:rFonts w:ascii="Arial" w:hAnsi="Arial" w:cs="Arial"/>
          <w:color w:val="000000"/>
          <w:sz w:val="20"/>
          <w:szCs w:val="20"/>
        </w:rPr>
        <w:t>SPECIAL PROVISION FOR</w:t>
      </w:r>
    </w:p>
    <w:p w14:paraId="3721EF10" w14:textId="0B73D732" w:rsidR="00ED4D72" w:rsidRPr="000249B5" w:rsidRDefault="00237AB2" w:rsidP="00BB6B6D">
      <w:pPr>
        <w:jc w:val="center"/>
        <w:rPr>
          <w:color w:val="000000"/>
          <w:szCs w:val="20"/>
        </w:rPr>
      </w:pPr>
      <w:r w:rsidRPr="000F66E5">
        <w:rPr>
          <w:b/>
          <w:color w:val="000000"/>
          <w:szCs w:val="20"/>
        </w:rPr>
        <w:t>PREFABRICATED VERTICAL DRAINS</w:t>
      </w:r>
      <w:r w:rsidR="000F66E5" w:rsidRPr="00692FCB">
        <w:rPr>
          <w:spacing w:val="-3"/>
        </w:rPr>
        <w:fldChar w:fldCharType="begin"/>
      </w:r>
      <w:proofErr w:type="spellStart"/>
      <w:proofErr w:type="gramStart"/>
      <w:r w:rsidR="000F66E5" w:rsidRPr="00692FCB">
        <w:instrText>tc</w:instrText>
      </w:r>
      <w:proofErr w:type="spellEnd"/>
      <w:proofErr w:type="gramEnd"/>
      <w:r w:rsidR="000F66E5" w:rsidRPr="00692FCB">
        <w:instrText xml:space="preserve"> "</w:instrText>
      </w:r>
      <w:bookmarkStart w:id="2" w:name="_Toc478027588"/>
      <w:bookmarkStart w:id="3" w:name="_GoBack"/>
      <w:bookmarkEnd w:id="3"/>
      <w:r w:rsidR="000F66E5" w:rsidRPr="000F66E5">
        <w:rPr>
          <w:b/>
        </w:rPr>
        <w:instrText>SP302-000</w:instrText>
      </w:r>
      <w:r w:rsidR="00FB2832">
        <w:rPr>
          <w:b/>
        </w:rPr>
        <w:instrText>300</w:instrText>
      </w:r>
      <w:r w:rsidR="000F66E5" w:rsidRPr="000F66E5">
        <w:rPr>
          <w:b/>
        </w:rPr>
        <w:instrText>-0</w:instrText>
      </w:r>
      <w:r w:rsidR="007831AE">
        <w:rPr>
          <w:b/>
        </w:rPr>
        <w:instrText>1</w:instrText>
      </w:r>
      <w:r w:rsidR="000F66E5" w:rsidRPr="000F66E5">
        <w:rPr>
          <w:b/>
          <w:spacing w:val="-3"/>
        </w:rPr>
        <w:instrText>   </w:instrText>
      </w:r>
      <w:r w:rsidR="00FB2832" w:rsidRPr="000F66E5">
        <w:rPr>
          <w:b/>
          <w:color w:val="000000"/>
          <w:szCs w:val="20"/>
        </w:rPr>
        <w:instrText>PREFABRICATED VERTICAL DRAINS</w:instrText>
      </w:r>
      <w:r w:rsidR="000F66E5" w:rsidRPr="00692FCB">
        <w:rPr>
          <w:spacing w:val="-3"/>
        </w:rPr>
        <w:instrText xml:space="preserve"> </w:instrText>
      </w:r>
      <w:r w:rsidR="00FB2832">
        <w:rPr>
          <w:spacing w:val="-3"/>
        </w:rPr>
        <w:instrText xml:space="preserve"> </w:instrText>
      </w:r>
      <w:r w:rsidR="000F66E5" w:rsidRPr="00692FCB">
        <w:rPr>
          <w:spacing w:val="-3"/>
        </w:rPr>
        <w:instrText xml:space="preserve"> </w:instrText>
      </w:r>
      <w:r w:rsidR="007831AE">
        <w:rPr>
          <w:spacing w:val="-3"/>
        </w:rPr>
        <w:instrText>1</w:instrText>
      </w:r>
      <w:r w:rsidR="000F66E5" w:rsidRPr="00692FCB">
        <w:rPr>
          <w:spacing w:val="-3"/>
        </w:rPr>
        <w:instrText>-</w:instrText>
      </w:r>
      <w:r w:rsidR="007831AE">
        <w:rPr>
          <w:spacing w:val="-3"/>
        </w:rPr>
        <w:instrText>8</w:instrText>
      </w:r>
      <w:r w:rsidR="000F66E5" w:rsidRPr="00692FCB">
        <w:rPr>
          <w:spacing w:val="-3"/>
        </w:rPr>
        <w:instrText>-1</w:instrText>
      </w:r>
      <w:bookmarkEnd w:id="2"/>
      <w:r w:rsidR="007831AE">
        <w:rPr>
          <w:spacing w:val="-3"/>
        </w:rPr>
        <w:instrText>8</w:instrText>
      </w:r>
      <w:r w:rsidR="000F66E5" w:rsidRPr="00692FCB">
        <w:instrText>" \f C \l 1</w:instrText>
      </w:r>
      <w:r w:rsidR="000F66E5" w:rsidRPr="00692FCB">
        <w:rPr>
          <w:spacing w:val="-3"/>
        </w:rPr>
        <w:fldChar w:fldCharType="end"/>
      </w:r>
    </w:p>
    <w:p w14:paraId="7A564324" w14:textId="77777777" w:rsidR="00BB6B6D" w:rsidRDefault="00BB6B6D" w:rsidP="00BB6B6D">
      <w:pPr>
        <w:pStyle w:val="Default"/>
        <w:ind w:right="14"/>
        <w:jc w:val="right"/>
        <w:rPr>
          <w:rFonts w:ascii="Arial" w:hAnsi="Arial" w:cs="Arial"/>
          <w:sz w:val="20"/>
          <w:szCs w:val="20"/>
        </w:rPr>
      </w:pPr>
    </w:p>
    <w:p w14:paraId="3721EF11" w14:textId="35AB3C83" w:rsidR="00ED4D72" w:rsidRPr="000249B5" w:rsidRDefault="007A44A8" w:rsidP="000249B5">
      <w:pPr>
        <w:pStyle w:val="Default"/>
        <w:spacing w:after="240"/>
        <w:ind w:right="20"/>
        <w:jc w:val="right"/>
        <w:rPr>
          <w:rFonts w:ascii="Arial" w:hAnsi="Arial" w:cs="Arial"/>
          <w:sz w:val="20"/>
          <w:szCs w:val="20"/>
        </w:rPr>
      </w:pPr>
      <w:r>
        <w:rPr>
          <w:rFonts w:ascii="Arial" w:hAnsi="Arial" w:cs="Arial"/>
          <w:sz w:val="20"/>
          <w:szCs w:val="20"/>
        </w:rPr>
        <w:t>January 8, 2018</w:t>
      </w:r>
    </w:p>
    <w:p w14:paraId="3721EF12" w14:textId="77777777" w:rsidR="00ED4D72" w:rsidRPr="00C2601B" w:rsidRDefault="00237AB2" w:rsidP="00FB2832">
      <w:pPr>
        <w:pStyle w:val="CM17"/>
        <w:numPr>
          <w:ilvl w:val="0"/>
          <w:numId w:val="24"/>
        </w:numPr>
        <w:spacing w:after="240"/>
        <w:ind w:right="20"/>
        <w:jc w:val="both"/>
        <w:rPr>
          <w:rFonts w:ascii="Arial" w:hAnsi="Arial" w:cs="Arial"/>
          <w:b/>
          <w:color w:val="000000"/>
          <w:sz w:val="20"/>
          <w:szCs w:val="20"/>
        </w:rPr>
      </w:pPr>
      <w:r w:rsidRPr="00C2601B">
        <w:rPr>
          <w:rFonts w:ascii="Arial" w:hAnsi="Arial" w:cs="Arial"/>
          <w:b/>
          <w:color w:val="000000"/>
          <w:sz w:val="20"/>
          <w:szCs w:val="20"/>
        </w:rPr>
        <w:t>DESCRIPTION</w:t>
      </w:r>
    </w:p>
    <w:p w14:paraId="3721EF13" w14:textId="4E9A38A4" w:rsidR="00ED4D72" w:rsidRPr="000249B5" w:rsidRDefault="00ED4D72" w:rsidP="00FB2832">
      <w:pPr>
        <w:pStyle w:val="CM17"/>
        <w:spacing w:after="240" w:line="231" w:lineRule="atLeast"/>
        <w:ind w:left="360" w:right="20"/>
        <w:jc w:val="both"/>
        <w:rPr>
          <w:rFonts w:ascii="Arial" w:hAnsi="Arial" w:cs="Arial"/>
          <w:color w:val="000000"/>
          <w:sz w:val="20"/>
          <w:szCs w:val="20"/>
        </w:rPr>
      </w:pPr>
      <w:r w:rsidRPr="000249B5">
        <w:rPr>
          <w:rFonts w:ascii="Arial" w:hAnsi="Arial" w:cs="Arial"/>
          <w:color w:val="000000"/>
          <w:sz w:val="20"/>
          <w:szCs w:val="20"/>
        </w:rPr>
        <w:t xml:space="preserve">The work </w:t>
      </w:r>
      <w:r w:rsidR="00237AB2" w:rsidRPr="000249B5">
        <w:rPr>
          <w:rFonts w:ascii="Arial" w:hAnsi="Arial" w:cs="Arial"/>
          <w:color w:val="000000"/>
          <w:sz w:val="20"/>
          <w:szCs w:val="20"/>
        </w:rPr>
        <w:t xml:space="preserve">shall consist of furnishing and installing prefabricated vertical drains (PVDs) in accordance with the </w:t>
      </w:r>
      <w:r w:rsidR="007A44A8">
        <w:rPr>
          <w:rFonts w:ascii="Arial" w:hAnsi="Arial" w:cs="Arial"/>
          <w:color w:val="000000"/>
          <w:sz w:val="20"/>
          <w:szCs w:val="20"/>
        </w:rPr>
        <w:t>P</w:t>
      </w:r>
      <w:r w:rsidR="00237AB2" w:rsidRPr="000249B5">
        <w:rPr>
          <w:rFonts w:ascii="Arial" w:hAnsi="Arial" w:cs="Arial"/>
          <w:color w:val="000000"/>
          <w:sz w:val="20"/>
          <w:szCs w:val="20"/>
        </w:rPr>
        <w:t>lans, Specifications and this Special Provision.  The drains shall consist of a nominally 4-inch wide, band-shaped plastic core enclosed in a geotextile fabric-wrapped jacket and shall be spaced and arranged as shown on the plans or as directed by the Engineer.</w:t>
      </w:r>
      <w:r w:rsidR="00DD7D9D" w:rsidRPr="000249B5">
        <w:rPr>
          <w:rFonts w:ascii="Arial" w:hAnsi="Arial" w:cs="Arial"/>
          <w:color w:val="000000"/>
          <w:sz w:val="20"/>
          <w:szCs w:val="20"/>
        </w:rPr>
        <w:t xml:space="preserve"> </w:t>
      </w:r>
    </w:p>
    <w:p w14:paraId="3721EF14" w14:textId="77777777" w:rsidR="00C2601B" w:rsidRPr="00C2601B" w:rsidRDefault="00C2601B" w:rsidP="00FB2832">
      <w:pPr>
        <w:pStyle w:val="CM2"/>
        <w:numPr>
          <w:ilvl w:val="0"/>
          <w:numId w:val="24"/>
        </w:numPr>
        <w:spacing w:after="240"/>
        <w:ind w:right="20"/>
        <w:jc w:val="both"/>
        <w:rPr>
          <w:rFonts w:ascii="Arial" w:hAnsi="Arial" w:cs="Arial"/>
          <w:b/>
          <w:color w:val="000000"/>
          <w:sz w:val="20"/>
          <w:szCs w:val="20"/>
        </w:rPr>
      </w:pPr>
      <w:r w:rsidRPr="00C2601B">
        <w:rPr>
          <w:rFonts w:ascii="Arial" w:hAnsi="Arial" w:cs="Arial"/>
          <w:b/>
          <w:color w:val="000000"/>
          <w:sz w:val="20"/>
          <w:szCs w:val="20"/>
        </w:rPr>
        <w:t>DEFINITIONS</w:t>
      </w:r>
    </w:p>
    <w:p w14:paraId="3721EF15" w14:textId="455B368B" w:rsidR="00C2601B" w:rsidRPr="00C2601B" w:rsidRDefault="00C2601B" w:rsidP="00FB2832">
      <w:pPr>
        <w:pStyle w:val="Default"/>
        <w:spacing w:after="240"/>
        <w:ind w:left="360"/>
        <w:jc w:val="both"/>
        <w:rPr>
          <w:rFonts w:ascii="Arial" w:hAnsi="Arial" w:cs="Arial"/>
          <w:sz w:val="20"/>
          <w:szCs w:val="20"/>
        </w:rPr>
      </w:pPr>
      <w:r w:rsidRPr="00C2601B">
        <w:rPr>
          <w:rFonts w:ascii="Arial" w:hAnsi="Arial" w:cs="Arial"/>
          <w:sz w:val="20"/>
          <w:szCs w:val="20"/>
        </w:rPr>
        <w:t xml:space="preserve">All terms and </w:t>
      </w:r>
      <w:r>
        <w:rPr>
          <w:rFonts w:ascii="Arial" w:hAnsi="Arial" w:cs="Arial"/>
          <w:sz w:val="20"/>
          <w:szCs w:val="20"/>
        </w:rPr>
        <w:t xml:space="preserve">definitions outlined in </w:t>
      </w:r>
      <w:r w:rsidRPr="000249B5">
        <w:rPr>
          <w:rFonts w:ascii="Arial" w:hAnsi="Arial" w:cs="Arial"/>
          <w:sz w:val="20"/>
          <w:szCs w:val="20"/>
        </w:rPr>
        <w:t xml:space="preserve">ASTM D4439 </w:t>
      </w:r>
      <w:r>
        <w:rPr>
          <w:rFonts w:ascii="Arial" w:hAnsi="Arial" w:cs="Arial"/>
          <w:sz w:val="20"/>
          <w:szCs w:val="20"/>
        </w:rPr>
        <w:t>shall apply in this specification.</w:t>
      </w:r>
    </w:p>
    <w:p w14:paraId="3721EF16" w14:textId="77777777" w:rsidR="00D75435" w:rsidRPr="000249B5" w:rsidRDefault="002647E8" w:rsidP="00FB2832">
      <w:pPr>
        <w:pStyle w:val="Default"/>
        <w:numPr>
          <w:ilvl w:val="0"/>
          <w:numId w:val="24"/>
        </w:numPr>
        <w:spacing w:after="240"/>
        <w:ind w:right="20"/>
        <w:jc w:val="both"/>
        <w:rPr>
          <w:rFonts w:ascii="Arial" w:hAnsi="Arial" w:cs="Arial"/>
          <w:b/>
          <w:sz w:val="20"/>
          <w:szCs w:val="20"/>
        </w:rPr>
      </w:pPr>
      <w:r w:rsidRPr="000249B5">
        <w:rPr>
          <w:rFonts w:ascii="Arial" w:hAnsi="Arial" w:cs="Arial"/>
          <w:b/>
          <w:sz w:val="20"/>
          <w:szCs w:val="20"/>
        </w:rPr>
        <w:t>MATERIALS</w:t>
      </w:r>
    </w:p>
    <w:p w14:paraId="3721EF17" w14:textId="77777777" w:rsidR="00D75435" w:rsidRPr="000249B5" w:rsidRDefault="00D75435" w:rsidP="00FB2832">
      <w:pPr>
        <w:pStyle w:val="Default"/>
        <w:numPr>
          <w:ilvl w:val="1"/>
          <w:numId w:val="24"/>
        </w:numPr>
        <w:spacing w:after="240"/>
        <w:ind w:right="20"/>
        <w:jc w:val="both"/>
        <w:rPr>
          <w:rFonts w:ascii="Arial" w:hAnsi="Arial" w:cs="Arial"/>
          <w:b/>
          <w:sz w:val="20"/>
          <w:szCs w:val="20"/>
        </w:rPr>
      </w:pPr>
      <w:r w:rsidRPr="000249B5">
        <w:rPr>
          <w:rFonts w:ascii="Arial" w:hAnsi="Arial" w:cs="Arial"/>
          <w:b/>
          <w:sz w:val="20"/>
          <w:szCs w:val="20"/>
        </w:rPr>
        <w:t>PVD</w:t>
      </w:r>
    </w:p>
    <w:p w14:paraId="3721EF18" w14:textId="5F88A4EC" w:rsidR="00D75435" w:rsidRPr="000249B5" w:rsidRDefault="002647E8" w:rsidP="00FB2832">
      <w:pPr>
        <w:pStyle w:val="Default"/>
        <w:spacing w:after="240"/>
        <w:ind w:left="720" w:right="20"/>
        <w:jc w:val="both"/>
        <w:rPr>
          <w:rFonts w:ascii="Arial" w:hAnsi="Arial" w:cs="Arial"/>
          <w:b/>
          <w:sz w:val="20"/>
          <w:szCs w:val="20"/>
        </w:rPr>
      </w:pPr>
      <w:r w:rsidRPr="000249B5">
        <w:rPr>
          <w:rFonts w:ascii="Arial" w:hAnsi="Arial" w:cs="Arial"/>
          <w:sz w:val="20"/>
          <w:szCs w:val="20"/>
        </w:rPr>
        <w:t>PVD</w:t>
      </w:r>
      <w:r w:rsidR="007A44A8">
        <w:rPr>
          <w:rFonts w:ascii="Arial" w:hAnsi="Arial" w:cs="Arial"/>
          <w:sz w:val="20"/>
          <w:szCs w:val="20"/>
        </w:rPr>
        <w:t>s</w:t>
      </w:r>
      <w:r w:rsidRPr="000249B5">
        <w:rPr>
          <w:rFonts w:ascii="Arial" w:hAnsi="Arial" w:cs="Arial"/>
          <w:sz w:val="20"/>
          <w:szCs w:val="20"/>
        </w:rPr>
        <w:t xml:space="preserve"> shall be currently listed on Materials Division Approved List </w:t>
      </w:r>
      <w:r w:rsidR="00C149CD">
        <w:rPr>
          <w:rFonts w:ascii="Arial" w:hAnsi="Arial" w:cs="Arial"/>
          <w:sz w:val="20"/>
          <w:szCs w:val="20"/>
        </w:rPr>
        <w:t xml:space="preserve">No. </w:t>
      </w:r>
      <w:r w:rsidRPr="000249B5">
        <w:rPr>
          <w:rFonts w:ascii="Arial" w:hAnsi="Arial" w:cs="Arial"/>
          <w:sz w:val="20"/>
          <w:szCs w:val="20"/>
        </w:rPr>
        <w:t>39.</w:t>
      </w:r>
    </w:p>
    <w:p w14:paraId="3721EF19" w14:textId="57485BC5" w:rsidR="00D75435" w:rsidRPr="000249B5" w:rsidRDefault="002647E8" w:rsidP="00FB2832">
      <w:pPr>
        <w:pStyle w:val="Default"/>
        <w:spacing w:after="240"/>
        <w:ind w:left="720" w:right="20"/>
        <w:jc w:val="both"/>
        <w:rPr>
          <w:rFonts w:ascii="Arial" w:hAnsi="Arial" w:cs="Arial"/>
          <w:b/>
          <w:sz w:val="20"/>
          <w:szCs w:val="20"/>
        </w:rPr>
      </w:pPr>
      <w:r w:rsidRPr="000249B5">
        <w:rPr>
          <w:rFonts w:ascii="Arial" w:hAnsi="Arial" w:cs="Arial"/>
          <w:sz w:val="20"/>
          <w:szCs w:val="20"/>
        </w:rPr>
        <w:t>The PVD shall be newly manufactured materials and consist of a polyethylene or polypropylene drainage core enclosed in or integrated with a geotextile jacket.  The geotextile jacket shall be made of non-woven fabric and continuous filaments</w:t>
      </w:r>
      <w:r w:rsidR="00A7021B" w:rsidRPr="000249B5">
        <w:rPr>
          <w:rFonts w:ascii="Arial" w:hAnsi="Arial" w:cs="Arial"/>
          <w:sz w:val="20"/>
          <w:szCs w:val="20"/>
        </w:rPr>
        <w:t xml:space="preserve"> of 100 percent polypropylene or polyethylene.  The strip drain or its components shall have the physical characteristics</w:t>
      </w:r>
      <w:r w:rsidR="00523833">
        <w:rPr>
          <w:rFonts w:ascii="Arial" w:hAnsi="Arial" w:cs="Arial"/>
          <w:sz w:val="20"/>
          <w:szCs w:val="20"/>
        </w:rPr>
        <w:t xml:space="preserve"> outlined below.</w:t>
      </w:r>
    </w:p>
    <w:p w14:paraId="3721EF1A" w14:textId="77777777" w:rsidR="00D75435" w:rsidRPr="000249B5" w:rsidRDefault="00A7021B"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geotextile jacket shall allow free passage of pore water to the core without loss of soil material or piping.</w:t>
      </w:r>
    </w:p>
    <w:p w14:paraId="3721EF1B" w14:textId="77777777" w:rsidR="00D75435" w:rsidRPr="000249B5" w:rsidRDefault="00A7021B"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core shall provide continuous vertical drainage paths.</w:t>
      </w:r>
    </w:p>
    <w:p w14:paraId="3721EF1C" w14:textId="77777777" w:rsidR="00D75435" w:rsidRPr="000249B5" w:rsidRDefault="00A7021B"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PVD shall be capable of resisting all bending, punching, compression, and tensile forces imposed during install and during the design life of the drain without damage and so that the discharge capacity is not adversely affected.</w:t>
      </w:r>
    </w:p>
    <w:p w14:paraId="3721EF1D" w14:textId="77777777" w:rsidR="00D75435" w:rsidRPr="000249B5" w:rsidRDefault="00A7021B"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Anchors shall be free of rust and sharp or jagged edges.</w:t>
      </w:r>
    </w:p>
    <w:p w14:paraId="3721EF1E" w14:textId="77777777" w:rsidR="00D75435" w:rsidRPr="000249B5" w:rsidRDefault="00A7021B"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Anchor plates, if used, shall not exceed 8 inches in the maximum horizontal dimension.</w:t>
      </w:r>
    </w:p>
    <w:p w14:paraId="3721EF1F" w14:textId="7A978D26" w:rsidR="00D75435" w:rsidRPr="007831AE" w:rsidRDefault="00A7021B"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geotextile jacket material shall conform to the following minimum specifications</w:t>
      </w:r>
      <w:r w:rsidR="004B1C14" w:rsidRPr="000249B5">
        <w:rPr>
          <w:rFonts w:ascii="Arial" w:hAnsi="Arial" w:cs="Arial"/>
          <w:sz w:val="20"/>
          <w:szCs w:val="20"/>
        </w:rPr>
        <w:t xml:space="preserve">, which shall be </w:t>
      </w:r>
      <w:r w:rsidR="004A2EC7" w:rsidRPr="000249B5">
        <w:rPr>
          <w:rFonts w:ascii="Arial" w:hAnsi="Arial" w:cs="Arial"/>
          <w:sz w:val="20"/>
          <w:szCs w:val="20"/>
        </w:rPr>
        <w:t xml:space="preserve">shown by testing </w:t>
      </w:r>
      <w:r w:rsidR="004B1C14" w:rsidRPr="000249B5">
        <w:rPr>
          <w:rFonts w:ascii="Arial" w:hAnsi="Arial" w:cs="Arial"/>
          <w:sz w:val="20"/>
          <w:szCs w:val="20"/>
        </w:rPr>
        <w:t xml:space="preserve">provided for every 1.5 million linear feet of product, </w:t>
      </w:r>
      <w:r w:rsidR="004A2EC7" w:rsidRPr="000249B5">
        <w:rPr>
          <w:rFonts w:ascii="Arial" w:hAnsi="Arial" w:cs="Arial"/>
          <w:sz w:val="20"/>
          <w:szCs w:val="20"/>
        </w:rPr>
        <w:t xml:space="preserve">the test results being traceable to the product on which they were run and samples of the tested product retained for one year from test date, and tested </w:t>
      </w:r>
      <w:r w:rsidR="004B1C14" w:rsidRPr="000249B5">
        <w:rPr>
          <w:rFonts w:ascii="Arial" w:hAnsi="Arial" w:cs="Arial"/>
          <w:sz w:val="20"/>
          <w:szCs w:val="20"/>
        </w:rPr>
        <w:t xml:space="preserve">either by GAI-LAP certified laboratories certified in the individual tests, or by laboratories verified via split sampling at least once every </w:t>
      </w:r>
      <w:proofErr w:type="gramStart"/>
      <w:r w:rsidR="004B1C14" w:rsidRPr="000249B5">
        <w:rPr>
          <w:rFonts w:ascii="Arial" w:hAnsi="Arial" w:cs="Arial"/>
          <w:sz w:val="20"/>
          <w:szCs w:val="20"/>
        </w:rPr>
        <w:t>three</w:t>
      </w:r>
      <w:proofErr w:type="gramEnd"/>
      <w:r w:rsidR="004B1C14" w:rsidRPr="000249B5">
        <w:rPr>
          <w:rFonts w:ascii="Arial" w:hAnsi="Arial" w:cs="Arial"/>
          <w:sz w:val="20"/>
          <w:szCs w:val="20"/>
        </w:rPr>
        <w:t xml:space="preserve"> years with such GAI-LAP certified labs.</w:t>
      </w:r>
    </w:p>
    <w:p w14:paraId="230EF49A" w14:textId="0C25E67D" w:rsidR="007831AE" w:rsidRDefault="007831AE" w:rsidP="007831AE">
      <w:pPr>
        <w:pStyle w:val="Default"/>
        <w:spacing w:after="240"/>
        <w:ind w:left="1080" w:right="20"/>
        <w:jc w:val="both"/>
        <w:rPr>
          <w:rFonts w:ascii="Arial" w:hAnsi="Arial" w:cs="Arial"/>
          <w:sz w:val="20"/>
          <w:szCs w:val="20"/>
        </w:rPr>
      </w:pPr>
    </w:p>
    <w:p w14:paraId="2507F8C4" w14:textId="3DDF4940" w:rsidR="007831AE" w:rsidRDefault="007831AE" w:rsidP="007831AE">
      <w:pPr>
        <w:pStyle w:val="Default"/>
        <w:spacing w:after="240"/>
        <w:ind w:left="1080" w:right="20"/>
        <w:jc w:val="both"/>
        <w:rPr>
          <w:rFonts w:ascii="Arial" w:hAnsi="Arial" w:cs="Arial"/>
          <w:b/>
          <w:sz w:val="20"/>
          <w:szCs w:val="20"/>
        </w:rPr>
      </w:pPr>
    </w:p>
    <w:p w14:paraId="3A09F21E" w14:textId="77777777" w:rsidR="007831AE" w:rsidRPr="000249B5" w:rsidRDefault="007831AE" w:rsidP="007831AE">
      <w:pPr>
        <w:pStyle w:val="Default"/>
        <w:spacing w:after="240"/>
        <w:ind w:left="1080" w:right="20"/>
        <w:jc w:val="both"/>
        <w:rPr>
          <w:rFonts w:ascii="Arial" w:hAnsi="Arial" w:cs="Arial"/>
          <w:b/>
          <w:sz w:val="20"/>
          <w:szCs w:val="20"/>
        </w:rPr>
      </w:pPr>
    </w:p>
    <w:tbl>
      <w:tblPr>
        <w:tblW w:w="0" w:type="auto"/>
        <w:tblInd w:w="1188" w:type="dxa"/>
        <w:tblBorders>
          <w:top w:val="single" w:sz="4" w:space="0" w:color="auto"/>
          <w:bottom w:val="single" w:sz="4" w:space="0" w:color="auto"/>
        </w:tblBorders>
        <w:tblLook w:val="04A0" w:firstRow="1" w:lastRow="0" w:firstColumn="1" w:lastColumn="0" w:noHBand="0" w:noVBand="1"/>
      </w:tblPr>
      <w:tblGrid>
        <w:gridCol w:w="2880"/>
        <w:gridCol w:w="2700"/>
        <w:gridCol w:w="2918"/>
      </w:tblGrid>
      <w:tr w:rsidR="00D75435" w:rsidRPr="000249B5" w14:paraId="3721EF23" w14:textId="77777777" w:rsidTr="00451CAB">
        <w:tc>
          <w:tcPr>
            <w:tcW w:w="2880" w:type="dxa"/>
            <w:tcBorders>
              <w:top w:val="single" w:sz="4" w:space="0" w:color="auto"/>
              <w:bottom w:val="single" w:sz="4" w:space="0" w:color="auto"/>
            </w:tcBorders>
          </w:tcPr>
          <w:p w14:paraId="3721EF20" w14:textId="77777777" w:rsidR="00D75435" w:rsidRPr="000249B5" w:rsidRDefault="00D75435" w:rsidP="00FB2832">
            <w:pPr>
              <w:pStyle w:val="Default"/>
              <w:ind w:right="20"/>
              <w:jc w:val="both"/>
              <w:rPr>
                <w:rFonts w:ascii="Arial" w:hAnsi="Arial" w:cs="Arial"/>
                <w:b/>
                <w:sz w:val="20"/>
                <w:szCs w:val="20"/>
              </w:rPr>
            </w:pPr>
            <w:r w:rsidRPr="000249B5">
              <w:rPr>
                <w:rFonts w:ascii="Arial" w:hAnsi="Arial" w:cs="Arial"/>
                <w:b/>
                <w:sz w:val="20"/>
                <w:szCs w:val="20"/>
              </w:rPr>
              <w:t>T</w:t>
            </w:r>
            <w:r w:rsidR="00523833">
              <w:rPr>
                <w:rFonts w:ascii="Arial" w:hAnsi="Arial" w:cs="Arial"/>
                <w:b/>
                <w:sz w:val="20"/>
                <w:szCs w:val="20"/>
              </w:rPr>
              <w:t>est</w:t>
            </w:r>
            <w:r w:rsidRPr="000249B5">
              <w:rPr>
                <w:rFonts w:ascii="Arial" w:hAnsi="Arial" w:cs="Arial"/>
                <w:b/>
                <w:sz w:val="20"/>
                <w:szCs w:val="20"/>
              </w:rPr>
              <w:t xml:space="preserve"> I</w:t>
            </w:r>
            <w:r w:rsidR="00523833">
              <w:rPr>
                <w:rFonts w:ascii="Arial" w:hAnsi="Arial" w:cs="Arial"/>
                <w:b/>
                <w:sz w:val="20"/>
                <w:szCs w:val="20"/>
              </w:rPr>
              <w:t>tem</w:t>
            </w:r>
          </w:p>
        </w:tc>
        <w:tc>
          <w:tcPr>
            <w:tcW w:w="2700" w:type="dxa"/>
            <w:tcBorders>
              <w:top w:val="single" w:sz="4" w:space="0" w:color="auto"/>
              <w:bottom w:val="single" w:sz="4" w:space="0" w:color="auto"/>
            </w:tcBorders>
          </w:tcPr>
          <w:p w14:paraId="3721EF21" w14:textId="77777777" w:rsidR="00D75435" w:rsidRPr="000249B5" w:rsidRDefault="00D75435" w:rsidP="00FB2832">
            <w:pPr>
              <w:pStyle w:val="Default"/>
              <w:ind w:right="20"/>
              <w:jc w:val="both"/>
              <w:rPr>
                <w:rFonts w:ascii="Arial" w:hAnsi="Arial" w:cs="Arial"/>
                <w:b/>
                <w:sz w:val="20"/>
                <w:szCs w:val="20"/>
              </w:rPr>
            </w:pPr>
            <w:r w:rsidRPr="000249B5">
              <w:rPr>
                <w:rFonts w:ascii="Arial" w:hAnsi="Arial" w:cs="Arial"/>
                <w:b/>
                <w:sz w:val="20"/>
                <w:szCs w:val="20"/>
              </w:rPr>
              <w:t>R</w:t>
            </w:r>
            <w:r w:rsidR="00523833">
              <w:rPr>
                <w:rFonts w:ascii="Arial" w:hAnsi="Arial" w:cs="Arial"/>
                <w:b/>
                <w:sz w:val="20"/>
                <w:szCs w:val="20"/>
              </w:rPr>
              <w:t>equirement</w:t>
            </w:r>
            <w:r w:rsidRPr="000249B5">
              <w:rPr>
                <w:rFonts w:ascii="Arial" w:hAnsi="Arial" w:cs="Arial"/>
                <w:b/>
                <w:sz w:val="20"/>
                <w:szCs w:val="20"/>
              </w:rPr>
              <w:t xml:space="preserve"> D</w:t>
            </w:r>
            <w:r w:rsidR="00523833">
              <w:rPr>
                <w:rFonts w:ascii="Arial" w:hAnsi="Arial" w:cs="Arial"/>
                <w:b/>
                <w:sz w:val="20"/>
                <w:szCs w:val="20"/>
              </w:rPr>
              <w:t>esignation</w:t>
            </w:r>
          </w:p>
        </w:tc>
        <w:tc>
          <w:tcPr>
            <w:tcW w:w="2918" w:type="dxa"/>
            <w:tcBorders>
              <w:top w:val="single" w:sz="4" w:space="0" w:color="auto"/>
              <w:bottom w:val="single" w:sz="4" w:space="0" w:color="auto"/>
            </w:tcBorders>
          </w:tcPr>
          <w:p w14:paraId="3721EF22" w14:textId="77777777" w:rsidR="00D75435" w:rsidRPr="000249B5" w:rsidRDefault="00D75435" w:rsidP="00FB2832">
            <w:pPr>
              <w:pStyle w:val="Default"/>
              <w:ind w:right="20"/>
              <w:jc w:val="both"/>
              <w:rPr>
                <w:rFonts w:ascii="Arial" w:hAnsi="Arial" w:cs="Arial"/>
                <w:b/>
                <w:sz w:val="20"/>
                <w:szCs w:val="20"/>
              </w:rPr>
            </w:pPr>
            <w:r w:rsidRPr="000249B5">
              <w:rPr>
                <w:rFonts w:ascii="Arial" w:hAnsi="Arial" w:cs="Arial"/>
                <w:b/>
                <w:sz w:val="20"/>
                <w:szCs w:val="20"/>
              </w:rPr>
              <w:t>M</w:t>
            </w:r>
            <w:r w:rsidR="00523833">
              <w:rPr>
                <w:rFonts w:ascii="Arial" w:hAnsi="Arial" w:cs="Arial"/>
                <w:b/>
                <w:sz w:val="20"/>
                <w:szCs w:val="20"/>
              </w:rPr>
              <w:t>inimum</w:t>
            </w:r>
            <w:r w:rsidRPr="000249B5">
              <w:rPr>
                <w:rFonts w:ascii="Arial" w:hAnsi="Arial" w:cs="Arial"/>
                <w:b/>
                <w:sz w:val="20"/>
                <w:szCs w:val="20"/>
              </w:rPr>
              <w:t xml:space="preserve"> A</w:t>
            </w:r>
            <w:r w:rsidR="00523833">
              <w:rPr>
                <w:rFonts w:ascii="Arial" w:hAnsi="Arial" w:cs="Arial"/>
                <w:b/>
                <w:sz w:val="20"/>
                <w:szCs w:val="20"/>
              </w:rPr>
              <w:t>verage</w:t>
            </w:r>
            <w:r w:rsidRPr="000249B5">
              <w:rPr>
                <w:rFonts w:ascii="Arial" w:hAnsi="Arial" w:cs="Arial"/>
                <w:b/>
                <w:sz w:val="20"/>
                <w:szCs w:val="20"/>
              </w:rPr>
              <w:t xml:space="preserve"> R</w:t>
            </w:r>
            <w:r w:rsidR="00523833">
              <w:rPr>
                <w:rFonts w:ascii="Arial" w:hAnsi="Arial" w:cs="Arial"/>
                <w:b/>
                <w:sz w:val="20"/>
                <w:szCs w:val="20"/>
              </w:rPr>
              <w:t>oll</w:t>
            </w:r>
            <w:r w:rsidRPr="000249B5">
              <w:rPr>
                <w:rFonts w:ascii="Arial" w:hAnsi="Arial" w:cs="Arial"/>
                <w:b/>
                <w:sz w:val="20"/>
                <w:szCs w:val="20"/>
              </w:rPr>
              <w:t xml:space="preserve"> V</w:t>
            </w:r>
            <w:r w:rsidR="00523833">
              <w:rPr>
                <w:rFonts w:ascii="Arial" w:hAnsi="Arial" w:cs="Arial"/>
                <w:b/>
                <w:sz w:val="20"/>
                <w:szCs w:val="20"/>
              </w:rPr>
              <w:t>alue</w:t>
            </w:r>
          </w:p>
        </w:tc>
      </w:tr>
      <w:tr w:rsidR="00D75435" w:rsidRPr="000249B5" w14:paraId="3721EF27" w14:textId="77777777" w:rsidTr="00451CAB">
        <w:tc>
          <w:tcPr>
            <w:tcW w:w="2880" w:type="dxa"/>
            <w:tcBorders>
              <w:top w:val="single" w:sz="4" w:space="0" w:color="auto"/>
            </w:tcBorders>
          </w:tcPr>
          <w:p w14:paraId="3721EF24" w14:textId="77777777" w:rsidR="00D75435" w:rsidRPr="000249B5" w:rsidRDefault="00D75435" w:rsidP="00FB2832">
            <w:pPr>
              <w:pStyle w:val="Default"/>
              <w:ind w:right="20"/>
              <w:jc w:val="both"/>
              <w:rPr>
                <w:rFonts w:ascii="Arial" w:hAnsi="Arial" w:cs="Arial"/>
                <w:sz w:val="20"/>
                <w:szCs w:val="20"/>
              </w:rPr>
            </w:pPr>
            <w:r w:rsidRPr="000249B5">
              <w:rPr>
                <w:rFonts w:ascii="Arial" w:hAnsi="Arial" w:cs="Arial"/>
                <w:sz w:val="20"/>
                <w:szCs w:val="20"/>
              </w:rPr>
              <w:t>Grab Tensile Strength</w:t>
            </w:r>
          </w:p>
        </w:tc>
        <w:tc>
          <w:tcPr>
            <w:tcW w:w="2700" w:type="dxa"/>
            <w:tcBorders>
              <w:top w:val="single" w:sz="4" w:space="0" w:color="auto"/>
            </w:tcBorders>
            <w:vAlign w:val="center"/>
          </w:tcPr>
          <w:p w14:paraId="3721EF25" w14:textId="77777777" w:rsidR="00D75435" w:rsidRPr="000249B5" w:rsidRDefault="00D75435" w:rsidP="00FB2832">
            <w:pPr>
              <w:pStyle w:val="Default"/>
              <w:ind w:right="20"/>
              <w:jc w:val="both"/>
              <w:rPr>
                <w:rFonts w:ascii="Arial" w:hAnsi="Arial" w:cs="Arial"/>
                <w:sz w:val="20"/>
                <w:szCs w:val="20"/>
              </w:rPr>
            </w:pPr>
            <w:r w:rsidRPr="000249B5">
              <w:rPr>
                <w:rFonts w:ascii="Arial" w:hAnsi="Arial" w:cs="Arial"/>
                <w:sz w:val="20"/>
                <w:szCs w:val="20"/>
              </w:rPr>
              <w:t>ASTM D4631</w:t>
            </w:r>
          </w:p>
        </w:tc>
        <w:tc>
          <w:tcPr>
            <w:tcW w:w="2918" w:type="dxa"/>
            <w:tcBorders>
              <w:top w:val="single" w:sz="4" w:space="0" w:color="auto"/>
            </w:tcBorders>
            <w:vAlign w:val="center"/>
          </w:tcPr>
          <w:p w14:paraId="3721EF26" w14:textId="053D48DB" w:rsidR="00D75435" w:rsidRPr="000249B5" w:rsidRDefault="00D75435" w:rsidP="00FB2832">
            <w:pPr>
              <w:pStyle w:val="Default"/>
              <w:ind w:right="20"/>
              <w:jc w:val="both"/>
              <w:rPr>
                <w:rFonts w:ascii="Arial" w:hAnsi="Arial" w:cs="Arial"/>
                <w:sz w:val="20"/>
                <w:szCs w:val="20"/>
              </w:rPr>
            </w:pPr>
            <w:r w:rsidRPr="000249B5">
              <w:rPr>
                <w:rFonts w:ascii="Arial" w:hAnsi="Arial" w:cs="Arial"/>
                <w:sz w:val="20"/>
                <w:szCs w:val="20"/>
              </w:rPr>
              <w:t>12</w:t>
            </w:r>
            <w:r w:rsidR="007A44A8">
              <w:rPr>
                <w:rFonts w:ascii="Arial" w:hAnsi="Arial" w:cs="Arial"/>
                <w:sz w:val="20"/>
                <w:szCs w:val="20"/>
              </w:rPr>
              <w:t>0</w:t>
            </w:r>
            <w:r w:rsidRPr="000249B5">
              <w:rPr>
                <w:rFonts w:ascii="Arial" w:hAnsi="Arial" w:cs="Arial"/>
                <w:sz w:val="20"/>
                <w:szCs w:val="20"/>
              </w:rPr>
              <w:t xml:space="preserve"> </w:t>
            </w:r>
            <w:proofErr w:type="spellStart"/>
            <w:r w:rsidRPr="000249B5">
              <w:rPr>
                <w:rFonts w:ascii="Arial" w:hAnsi="Arial" w:cs="Arial"/>
                <w:sz w:val="20"/>
                <w:szCs w:val="20"/>
              </w:rPr>
              <w:t>lbs</w:t>
            </w:r>
            <w:proofErr w:type="spellEnd"/>
          </w:p>
        </w:tc>
      </w:tr>
      <w:tr w:rsidR="00D75435" w:rsidRPr="000249B5" w14:paraId="3721EF2B" w14:textId="77777777" w:rsidTr="00451CAB">
        <w:tc>
          <w:tcPr>
            <w:tcW w:w="2880" w:type="dxa"/>
          </w:tcPr>
          <w:p w14:paraId="3721EF28" w14:textId="77777777" w:rsidR="00D75435" w:rsidRPr="000249B5" w:rsidRDefault="00D75435" w:rsidP="00FB2832">
            <w:pPr>
              <w:pStyle w:val="Default"/>
              <w:ind w:right="20"/>
              <w:jc w:val="both"/>
              <w:rPr>
                <w:rFonts w:ascii="Arial" w:hAnsi="Arial" w:cs="Arial"/>
                <w:sz w:val="20"/>
                <w:szCs w:val="20"/>
              </w:rPr>
            </w:pPr>
            <w:r w:rsidRPr="000249B5">
              <w:rPr>
                <w:rFonts w:ascii="Arial" w:hAnsi="Arial" w:cs="Arial"/>
                <w:sz w:val="20"/>
                <w:szCs w:val="20"/>
              </w:rPr>
              <w:t>Trapezoidal Tear Strength</w:t>
            </w:r>
          </w:p>
        </w:tc>
        <w:tc>
          <w:tcPr>
            <w:tcW w:w="2700" w:type="dxa"/>
            <w:vAlign w:val="center"/>
          </w:tcPr>
          <w:p w14:paraId="3721EF29" w14:textId="77777777" w:rsidR="00D75435" w:rsidRPr="000249B5" w:rsidRDefault="00D75435" w:rsidP="00FB2832">
            <w:pPr>
              <w:pStyle w:val="Default"/>
              <w:ind w:right="20"/>
              <w:jc w:val="both"/>
              <w:rPr>
                <w:rFonts w:ascii="Arial" w:hAnsi="Arial" w:cs="Arial"/>
                <w:sz w:val="20"/>
                <w:szCs w:val="20"/>
              </w:rPr>
            </w:pPr>
            <w:r w:rsidRPr="000249B5">
              <w:rPr>
                <w:rFonts w:ascii="Arial" w:hAnsi="Arial" w:cs="Arial"/>
                <w:sz w:val="20"/>
                <w:szCs w:val="20"/>
              </w:rPr>
              <w:t>ASTM D4533</w:t>
            </w:r>
          </w:p>
        </w:tc>
        <w:tc>
          <w:tcPr>
            <w:tcW w:w="2918" w:type="dxa"/>
            <w:vAlign w:val="center"/>
          </w:tcPr>
          <w:p w14:paraId="3721EF2A" w14:textId="77777777" w:rsidR="00D75435" w:rsidRPr="000249B5" w:rsidRDefault="00D75435" w:rsidP="00FB2832">
            <w:pPr>
              <w:pStyle w:val="Default"/>
              <w:ind w:right="20"/>
              <w:jc w:val="both"/>
              <w:rPr>
                <w:rFonts w:ascii="Arial" w:hAnsi="Arial" w:cs="Arial"/>
                <w:sz w:val="20"/>
                <w:szCs w:val="20"/>
              </w:rPr>
            </w:pPr>
            <w:r w:rsidRPr="000249B5">
              <w:rPr>
                <w:rFonts w:ascii="Arial" w:hAnsi="Arial" w:cs="Arial"/>
                <w:sz w:val="20"/>
                <w:szCs w:val="20"/>
              </w:rPr>
              <w:t xml:space="preserve">50 </w:t>
            </w:r>
            <w:proofErr w:type="spellStart"/>
            <w:r w:rsidRPr="000249B5">
              <w:rPr>
                <w:rFonts w:ascii="Arial" w:hAnsi="Arial" w:cs="Arial"/>
                <w:sz w:val="20"/>
                <w:szCs w:val="20"/>
              </w:rPr>
              <w:t>lbs</w:t>
            </w:r>
            <w:proofErr w:type="spellEnd"/>
          </w:p>
        </w:tc>
      </w:tr>
      <w:tr w:rsidR="00D75435" w:rsidRPr="000249B5" w14:paraId="3721EF2F" w14:textId="77777777" w:rsidTr="00451CAB">
        <w:tc>
          <w:tcPr>
            <w:tcW w:w="2880" w:type="dxa"/>
          </w:tcPr>
          <w:p w14:paraId="3721EF2C" w14:textId="77777777" w:rsidR="00D75435" w:rsidRPr="000249B5" w:rsidRDefault="00D75435" w:rsidP="00FB2832">
            <w:pPr>
              <w:pStyle w:val="Default"/>
              <w:ind w:right="20"/>
              <w:jc w:val="both"/>
              <w:rPr>
                <w:rFonts w:ascii="Arial" w:hAnsi="Arial" w:cs="Arial"/>
                <w:sz w:val="20"/>
                <w:szCs w:val="20"/>
              </w:rPr>
            </w:pPr>
            <w:r w:rsidRPr="000249B5">
              <w:rPr>
                <w:rFonts w:ascii="Arial" w:hAnsi="Arial" w:cs="Arial"/>
                <w:sz w:val="20"/>
                <w:szCs w:val="20"/>
              </w:rPr>
              <w:t>Puncture Strength</w:t>
            </w:r>
          </w:p>
        </w:tc>
        <w:tc>
          <w:tcPr>
            <w:tcW w:w="2700" w:type="dxa"/>
            <w:vAlign w:val="center"/>
          </w:tcPr>
          <w:p w14:paraId="3721EF2D" w14:textId="77777777" w:rsidR="00D75435" w:rsidRPr="000249B5" w:rsidRDefault="00D75435" w:rsidP="00FB2832">
            <w:pPr>
              <w:pStyle w:val="Default"/>
              <w:ind w:right="20"/>
              <w:jc w:val="both"/>
              <w:rPr>
                <w:rFonts w:ascii="Arial" w:hAnsi="Arial" w:cs="Arial"/>
                <w:sz w:val="20"/>
                <w:szCs w:val="20"/>
              </w:rPr>
            </w:pPr>
            <w:r w:rsidRPr="000249B5">
              <w:rPr>
                <w:rFonts w:ascii="Arial" w:hAnsi="Arial" w:cs="Arial"/>
                <w:sz w:val="20"/>
                <w:szCs w:val="20"/>
              </w:rPr>
              <w:t>ASTM D4833</w:t>
            </w:r>
          </w:p>
        </w:tc>
        <w:tc>
          <w:tcPr>
            <w:tcW w:w="2918" w:type="dxa"/>
            <w:vAlign w:val="center"/>
          </w:tcPr>
          <w:p w14:paraId="3721EF2E" w14:textId="77777777" w:rsidR="00D75435" w:rsidRPr="000249B5" w:rsidRDefault="00D75435" w:rsidP="00FB2832">
            <w:pPr>
              <w:pStyle w:val="Default"/>
              <w:ind w:right="20"/>
              <w:jc w:val="both"/>
              <w:rPr>
                <w:rFonts w:ascii="Arial" w:hAnsi="Arial" w:cs="Arial"/>
                <w:sz w:val="20"/>
                <w:szCs w:val="20"/>
              </w:rPr>
            </w:pPr>
            <w:r w:rsidRPr="000249B5">
              <w:rPr>
                <w:rFonts w:ascii="Arial" w:hAnsi="Arial" w:cs="Arial"/>
                <w:sz w:val="20"/>
                <w:szCs w:val="20"/>
              </w:rPr>
              <w:t xml:space="preserve">38 </w:t>
            </w:r>
            <w:proofErr w:type="spellStart"/>
            <w:r w:rsidRPr="000249B5">
              <w:rPr>
                <w:rFonts w:ascii="Arial" w:hAnsi="Arial" w:cs="Arial"/>
                <w:sz w:val="20"/>
                <w:szCs w:val="20"/>
              </w:rPr>
              <w:t>lbs</w:t>
            </w:r>
            <w:proofErr w:type="spellEnd"/>
          </w:p>
        </w:tc>
      </w:tr>
      <w:tr w:rsidR="00D75435" w:rsidRPr="000249B5" w14:paraId="3721EF33" w14:textId="77777777" w:rsidTr="00451CAB">
        <w:tc>
          <w:tcPr>
            <w:tcW w:w="2880" w:type="dxa"/>
          </w:tcPr>
          <w:p w14:paraId="3721EF30" w14:textId="77777777" w:rsidR="00D75435" w:rsidRPr="000249B5" w:rsidRDefault="00D75435" w:rsidP="00FB2832">
            <w:pPr>
              <w:pStyle w:val="Default"/>
              <w:ind w:right="20"/>
              <w:jc w:val="both"/>
              <w:rPr>
                <w:rFonts w:ascii="Arial" w:hAnsi="Arial" w:cs="Arial"/>
                <w:sz w:val="20"/>
                <w:szCs w:val="20"/>
              </w:rPr>
            </w:pPr>
            <w:r w:rsidRPr="000249B5">
              <w:rPr>
                <w:rFonts w:ascii="Arial" w:hAnsi="Arial" w:cs="Arial"/>
                <w:sz w:val="20"/>
                <w:szCs w:val="20"/>
              </w:rPr>
              <w:t>Elongation at Break</w:t>
            </w:r>
          </w:p>
        </w:tc>
        <w:tc>
          <w:tcPr>
            <w:tcW w:w="2700" w:type="dxa"/>
            <w:vAlign w:val="center"/>
          </w:tcPr>
          <w:p w14:paraId="3721EF31" w14:textId="77777777" w:rsidR="00D75435" w:rsidRPr="000249B5" w:rsidRDefault="00D75435" w:rsidP="00FB2832">
            <w:pPr>
              <w:pStyle w:val="Default"/>
              <w:ind w:right="20"/>
              <w:jc w:val="both"/>
              <w:rPr>
                <w:rFonts w:ascii="Arial" w:hAnsi="Arial" w:cs="Arial"/>
                <w:sz w:val="20"/>
                <w:szCs w:val="20"/>
              </w:rPr>
            </w:pPr>
            <w:r w:rsidRPr="000249B5">
              <w:rPr>
                <w:rFonts w:ascii="Arial" w:hAnsi="Arial" w:cs="Arial"/>
                <w:sz w:val="20"/>
                <w:szCs w:val="20"/>
              </w:rPr>
              <w:t>ASTM D4632</w:t>
            </w:r>
          </w:p>
        </w:tc>
        <w:tc>
          <w:tcPr>
            <w:tcW w:w="2918" w:type="dxa"/>
            <w:vAlign w:val="center"/>
          </w:tcPr>
          <w:p w14:paraId="3721EF32" w14:textId="77777777" w:rsidR="00D75435" w:rsidRPr="000249B5" w:rsidRDefault="00D75435" w:rsidP="00FB2832">
            <w:pPr>
              <w:pStyle w:val="Default"/>
              <w:ind w:right="20"/>
              <w:jc w:val="both"/>
              <w:rPr>
                <w:rFonts w:ascii="Arial" w:hAnsi="Arial" w:cs="Arial"/>
                <w:sz w:val="20"/>
                <w:szCs w:val="20"/>
              </w:rPr>
            </w:pPr>
            <w:r w:rsidRPr="000249B5">
              <w:rPr>
                <w:rFonts w:ascii="Arial" w:hAnsi="Arial" w:cs="Arial"/>
                <w:sz w:val="20"/>
                <w:szCs w:val="20"/>
              </w:rPr>
              <w:t>&gt;50%</w:t>
            </w:r>
          </w:p>
        </w:tc>
      </w:tr>
      <w:tr w:rsidR="00D75435" w:rsidRPr="000249B5" w14:paraId="3721EF37" w14:textId="77777777" w:rsidTr="00451CAB">
        <w:tc>
          <w:tcPr>
            <w:tcW w:w="2880" w:type="dxa"/>
          </w:tcPr>
          <w:p w14:paraId="3721EF34" w14:textId="77777777" w:rsidR="00D75435" w:rsidRPr="000249B5" w:rsidRDefault="00D75435" w:rsidP="00FB2832">
            <w:pPr>
              <w:pStyle w:val="Default"/>
              <w:ind w:right="20"/>
              <w:jc w:val="both"/>
              <w:rPr>
                <w:rFonts w:ascii="Arial" w:hAnsi="Arial" w:cs="Arial"/>
                <w:sz w:val="20"/>
                <w:szCs w:val="20"/>
              </w:rPr>
            </w:pPr>
            <w:r w:rsidRPr="000249B5">
              <w:rPr>
                <w:rFonts w:ascii="Arial" w:hAnsi="Arial" w:cs="Arial"/>
                <w:sz w:val="20"/>
                <w:szCs w:val="20"/>
              </w:rPr>
              <w:t>Permittivity</w:t>
            </w:r>
          </w:p>
        </w:tc>
        <w:tc>
          <w:tcPr>
            <w:tcW w:w="2700" w:type="dxa"/>
            <w:vAlign w:val="center"/>
          </w:tcPr>
          <w:p w14:paraId="3721EF35" w14:textId="77777777" w:rsidR="00D75435" w:rsidRPr="000249B5" w:rsidRDefault="00D75435" w:rsidP="00FB2832">
            <w:pPr>
              <w:pStyle w:val="Default"/>
              <w:ind w:right="20"/>
              <w:jc w:val="both"/>
              <w:rPr>
                <w:rFonts w:ascii="Arial" w:hAnsi="Arial" w:cs="Arial"/>
                <w:sz w:val="20"/>
                <w:szCs w:val="20"/>
              </w:rPr>
            </w:pPr>
            <w:r w:rsidRPr="000249B5">
              <w:rPr>
                <w:rFonts w:ascii="Arial" w:hAnsi="Arial" w:cs="Arial"/>
                <w:sz w:val="20"/>
                <w:szCs w:val="20"/>
              </w:rPr>
              <w:t>ASTM D4491</w:t>
            </w:r>
          </w:p>
        </w:tc>
        <w:tc>
          <w:tcPr>
            <w:tcW w:w="2918" w:type="dxa"/>
            <w:vAlign w:val="center"/>
          </w:tcPr>
          <w:p w14:paraId="3721EF36" w14:textId="77777777" w:rsidR="00D75435" w:rsidRPr="000249B5" w:rsidRDefault="00D75435" w:rsidP="00FB2832">
            <w:pPr>
              <w:pStyle w:val="Default"/>
              <w:ind w:right="20"/>
              <w:jc w:val="both"/>
              <w:rPr>
                <w:rFonts w:ascii="Arial" w:hAnsi="Arial" w:cs="Arial"/>
                <w:sz w:val="20"/>
                <w:szCs w:val="20"/>
              </w:rPr>
            </w:pPr>
            <w:r w:rsidRPr="000249B5">
              <w:rPr>
                <w:rFonts w:ascii="Arial" w:hAnsi="Arial" w:cs="Arial"/>
                <w:sz w:val="20"/>
                <w:szCs w:val="20"/>
              </w:rPr>
              <w:t>0.45 sec</w:t>
            </w:r>
            <w:r w:rsidRPr="000249B5">
              <w:rPr>
                <w:rFonts w:ascii="Arial" w:hAnsi="Arial" w:cs="Arial"/>
                <w:sz w:val="20"/>
                <w:szCs w:val="20"/>
                <w:vertAlign w:val="superscript"/>
              </w:rPr>
              <w:t>-1</w:t>
            </w:r>
          </w:p>
        </w:tc>
      </w:tr>
      <w:tr w:rsidR="00D75435" w:rsidRPr="000249B5" w14:paraId="3721EF3B" w14:textId="77777777" w:rsidTr="00451CAB">
        <w:tc>
          <w:tcPr>
            <w:tcW w:w="2880" w:type="dxa"/>
          </w:tcPr>
          <w:p w14:paraId="3721EF38" w14:textId="77777777" w:rsidR="00D75435" w:rsidRPr="000249B5" w:rsidRDefault="00D75435" w:rsidP="00FB2832">
            <w:pPr>
              <w:pStyle w:val="Default"/>
              <w:ind w:right="20"/>
              <w:jc w:val="both"/>
              <w:rPr>
                <w:rFonts w:ascii="Arial" w:hAnsi="Arial" w:cs="Arial"/>
                <w:sz w:val="20"/>
                <w:szCs w:val="20"/>
              </w:rPr>
            </w:pPr>
            <w:r w:rsidRPr="000249B5">
              <w:rPr>
                <w:rFonts w:ascii="Arial" w:hAnsi="Arial" w:cs="Arial"/>
                <w:sz w:val="20"/>
                <w:szCs w:val="20"/>
              </w:rPr>
              <w:t>AOS</w:t>
            </w:r>
          </w:p>
        </w:tc>
        <w:tc>
          <w:tcPr>
            <w:tcW w:w="2700" w:type="dxa"/>
            <w:vAlign w:val="center"/>
          </w:tcPr>
          <w:p w14:paraId="3721EF39" w14:textId="77777777" w:rsidR="00D75435" w:rsidRPr="000249B5" w:rsidRDefault="00D75435" w:rsidP="00FB2832">
            <w:pPr>
              <w:pStyle w:val="Default"/>
              <w:ind w:right="20"/>
              <w:jc w:val="both"/>
              <w:rPr>
                <w:rFonts w:ascii="Arial" w:hAnsi="Arial" w:cs="Arial"/>
                <w:sz w:val="20"/>
                <w:szCs w:val="20"/>
              </w:rPr>
            </w:pPr>
            <w:r w:rsidRPr="000249B5">
              <w:rPr>
                <w:rFonts w:ascii="Arial" w:hAnsi="Arial" w:cs="Arial"/>
                <w:sz w:val="20"/>
                <w:szCs w:val="20"/>
              </w:rPr>
              <w:t>ASTM D4751</w:t>
            </w:r>
          </w:p>
        </w:tc>
        <w:tc>
          <w:tcPr>
            <w:tcW w:w="2918" w:type="dxa"/>
            <w:vAlign w:val="center"/>
          </w:tcPr>
          <w:p w14:paraId="3721EF3A" w14:textId="77777777" w:rsidR="00D75435" w:rsidRPr="000249B5" w:rsidRDefault="00D75435" w:rsidP="00FB2832">
            <w:pPr>
              <w:pStyle w:val="Default"/>
              <w:ind w:right="20"/>
              <w:jc w:val="both"/>
              <w:rPr>
                <w:rFonts w:ascii="Arial" w:hAnsi="Arial" w:cs="Arial"/>
                <w:sz w:val="20"/>
                <w:szCs w:val="20"/>
              </w:rPr>
            </w:pPr>
            <w:r w:rsidRPr="000249B5">
              <w:rPr>
                <w:rFonts w:ascii="Arial" w:hAnsi="Arial" w:cs="Arial"/>
                <w:sz w:val="20"/>
                <w:szCs w:val="20"/>
              </w:rPr>
              <w:t>&lt;= #70 sieve</w:t>
            </w:r>
          </w:p>
        </w:tc>
      </w:tr>
    </w:tbl>
    <w:p w14:paraId="3721EF3C" w14:textId="77777777" w:rsidR="00D75435" w:rsidRPr="000249B5" w:rsidRDefault="00D75435" w:rsidP="00FB2832">
      <w:pPr>
        <w:pStyle w:val="Default"/>
        <w:ind w:left="1080" w:right="20"/>
        <w:jc w:val="both"/>
        <w:rPr>
          <w:rFonts w:ascii="Arial" w:hAnsi="Arial" w:cs="Arial"/>
          <w:b/>
          <w:sz w:val="20"/>
          <w:szCs w:val="20"/>
        </w:rPr>
      </w:pPr>
    </w:p>
    <w:p w14:paraId="3721EF3D" w14:textId="77777777" w:rsidR="00743B11" w:rsidRPr="000249B5" w:rsidRDefault="00A7021B"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core shall be continuous polyethylene or polypropylene plastic material fabricated to promote drainage along the axis of the PVD, and shall conform to the following minimum specifications:</w:t>
      </w:r>
    </w:p>
    <w:tbl>
      <w:tblPr>
        <w:tblW w:w="0" w:type="auto"/>
        <w:tblInd w:w="1278" w:type="dxa"/>
        <w:tblBorders>
          <w:top w:val="single" w:sz="4" w:space="0" w:color="auto"/>
          <w:bottom w:val="single" w:sz="4" w:space="0" w:color="auto"/>
          <w:insideH w:val="single" w:sz="4" w:space="0" w:color="auto"/>
        </w:tblBorders>
        <w:tblLook w:val="04A0" w:firstRow="1" w:lastRow="0" w:firstColumn="1" w:lastColumn="0" w:noHBand="0" w:noVBand="1"/>
      </w:tblPr>
      <w:tblGrid>
        <w:gridCol w:w="2790"/>
        <w:gridCol w:w="2700"/>
        <w:gridCol w:w="2918"/>
      </w:tblGrid>
      <w:tr w:rsidR="00743B11" w:rsidRPr="000249B5" w14:paraId="3721EF41" w14:textId="77777777" w:rsidTr="00451CAB">
        <w:tc>
          <w:tcPr>
            <w:tcW w:w="2790" w:type="dxa"/>
          </w:tcPr>
          <w:p w14:paraId="3721EF3E" w14:textId="77777777" w:rsidR="00743B11" w:rsidRPr="000249B5" w:rsidRDefault="00743B11" w:rsidP="00FB2832">
            <w:pPr>
              <w:pStyle w:val="Default"/>
              <w:ind w:right="20"/>
              <w:jc w:val="both"/>
              <w:rPr>
                <w:rFonts w:ascii="Arial" w:hAnsi="Arial" w:cs="Arial"/>
                <w:b/>
                <w:sz w:val="20"/>
                <w:szCs w:val="20"/>
              </w:rPr>
            </w:pPr>
            <w:r w:rsidRPr="000249B5">
              <w:rPr>
                <w:rFonts w:ascii="Arial" w:hAnsi="Arial" w:cs="Arial"/>
                <w:b/>
                <w:sz w:val="20"/>
                <w:szCs w:val="20"/>
              </w:rPr>
              <w:t>T</w:t>
            </w:r>
            <w:r w:rsidR="00523833">
              <w:rPr>
                <w:rFonts w:ascii="Arial" w:hAnsi="Arial" w:cs="Arial"/>
                <w:b/>
                <w:sz w:val="20"/>
                <w:szCs w:val="20"/>
              </w:rPr>
              <w:t>est</w:t>
            </w:r>
            <w:r w:rsidRPr="000249B5">
              <w:rPr>
                <w:rFonts w:ascii="Arial" w:hAnsi="Arial" w:cs="Arial"/>
                <w:b/>
                <w:sz w:val="20"/>
                <w:szCs w:val="20"/>
              </w:rPr>
              <w:t xml:space="preserve"> I</w:t>
            </w:r>
            <w:r w:rsidR="00523833">
              <w:rPr>
                <w:rFonts w:ascii="Arial" w:hAnsi="Arial" w:cs="Arial"/>
                <w:b/>
                <w:sz w:val="20"/>
                <w:szCs w:val="20"/>
              </w:rPr>
              <w:t>tem</w:t>
            </w:r>
          </w:p>
        </w:tc>
        <w:tc>
          <w:tcPr>
            <w:tcW w:w="2700" w:type="dxa"/>
          </w:tcPr>
          <w:p w14:paraId="3721EF3F" w14:textId="77777777" w:rsidR="00743B11" w:rsidRPr="000249B5" w:rsidRDefault="00743B11" w:rsidP="00FB2832">
            <w:pPr>
              <w:pStyle w:val="Default"/>
              <w:ind w:right="20"/>
              <w:jc w:val="both"/>
              <w:rPr>
                <w:rFonts w:ascii="Arial" w:hAnsi="Arial" w:cs="Arial"/>
                <w:b/>
                <w:sz w:val="20"/>
                <w:szCs w:val="20"/>
              </w:rPr>
            </w:pPr>
            <w:r w:rsidRPr="000249B5">
              <w:rPr>
                <w:rFonts w:ascii="Arial" w:hAnsi="Arial" w:cs="Arial"/>
                <w:b/>
                <w:sz w:val="20"/>
                <w:szCs w:val="20"/>
              </w:rPr>
              <w:t>R</w:t>
            </w:r>
            <w:r w:rsidR="00523833">
              <w:rPr>
                <w:rFonts w:ascii="Arial" w:hAnsi="Arial" w:cs="Arial"/>
                <w:b/>
                <w:sz w:val="20"/>
                <w:szCs w:val="20"/>
              </w:rPr>
              <w:t>equirement</w:t>
            </w:r>
            <w:r w:rsidRPr="000249B5">
              <w:rPr>
                <w:rFonts w:ascii="Arial" w:hAnsi="Arial" w:cs="Arial"/>
                <w:b/>
                <w:sz w:val="20"/>
                <w:szCs w:val="20"/>
              </w:rPr>
              <w:t xml:space="preserve"> D</w:t>
            </w:r>
            <w:r w:rsidR="00523833">
              <w:rPr>
                <w:rFonts w:ascii="Arial" w:hAnsi="Arial" w:cs="Arial"/>
                <w:b/>
                <w:sz w:val="20"/>
                <w:szCs w:val="20"/>
              </w:rPr>
              <w:t>esignation</w:t>
            </w:r>
          </w:p>
        </w:tc>
        <w:tc>
          <w:tcPr>
            <w:tcW w:w="2918" w:type="dxa"/>
          </w:tcPr>
          <w:p w14:paraId="3721EF40" w14:textId="77777777" w:rsidR="00743B11" w:rsidRPr="000249B5" w:rsidRDefault="00743B11" w:rsidP="00FB2832">
            <w:pPr>
              <w:pStyle w:val="Default"/>
              <w:ind w:right="20"/>
              <w:jc w:val="both"/>
              <w:rPr>
                <w:rFonts w:ascii="Arial" w:hAnsi="Arial" w:cs="Arial"/>
                <w:b/>
                <w:sz w:val="20"/>
                <w:szCs w:val="20"/>
              </w:rPr>
            </w:pPr>
            <w:r w:rsidRPr="000249B5">
              <w:rPr>
                <w:rFonts w:ascii="Arial" w:hAnsi="Arial" w:cs="Arial"/>
                <w:b/>
                <w:sz w:val="20"/>
                <w:szCs w:val="20"/>
              </w:rPr>
              <w:t>M</w:t>
            </w:r>
            <w:r w:rsidR="00523833">
              <w:rPr>
                <w:rFonts w:ascii="Arial" w:hAnsi="Arial" w:cs="Arial"/>
                <w:b/>
                <w:sz w:val="20"/>
                <w:szCs w:val="20"/>
              </w:rPr>
              <w:t>inimum</w:t>
            </w:r>
            <w:r w:rsidRPr="000249B5">
              <w:rPr>
                <w:rFonts w:ascii="Arial" w:hAnsi="Arial" w:cs="Arial"/>
                <w:b/>
                <w:sz w:val="20"/>
                <w:szCs w:val="20"/>
              </w:rPr>
              <w:t xml:space="preserve"> A</w:t>
            </w:r>
            <w:r w:rsidR="00523833">
              <w:rPr>
                <w:rFonts w:ascii="Arial" w:hAnsi="Arial" w:cs="Arial"/>
                <w:b/>
                <w:sz w:val="20"/>
                <w:szCs w:val="20"/>
              </w:rPr>
              <w:t>verage</w:t>
            </w:r>
            <w:r w:rsidRPr="000249B5">
              <w:rPr>
                <w:rFonts w:ascii="Arial" w:hAnsi="Arial" w:cs="Arial"/>
                <w:b/>
                <w:sz w:val="20"/>
                <w:szCs w:val="20"/>
              </w:rPr>
              <w:t xml:space="preserve"> R</w:t>
            </w:r>
            <w:r w:rsidR="00523833">
              <w:rPr>
                <w:rFonts w:ascii="Arial" w:hAnsi="Arial" w:cs="Arial"/>
                <w:b/>
                <w:sz w:val="20"/>
                <w:szCs w:val="20"/>
              </w:rPr>
              <w:t>oll</w:t>
            </w:r>
            <w:r w:rsidRPr="000249B5">
              <w:rPr>
                <w:rFonts w:ascii="Arial" w:hAnsi="Arial" w:cs="Arial"/>
                <w:b/>
                <w:sz w:val="20"/>
                <w:szCs w:val="20"/>
              </w:rPr>
              <w:t xml:space="preserve"> V</w:t>
            </w:r>
            <w:r w:rsidR="00523833">
              <w:rPr>
                <w:rFonts w:ascii="Arial" w:hAnsi="Arial" w:cs="Arial"/>
                <w:b/>
                <w:sz w:val="20"/>
                <w:szCs w:val="20"/>
              </w:rPr>
              <w:t>alue</w:t>
            </w:r>
          </w:p>
        </w:tc>
      </w:tr>
      <w:tr w:rsidR="00743B11" w:rsidRPr="000249B5" w14:paraId="3721EF45" w14:textId="77777777" w:rsidTr="00451CAB">
        <w:tc>
          <w:tcPr>
            <w:tcW w:w="2790" w:type="dxa"/>
          </w:tcPr>
          <w:p w14:paraId="3721EF42" w14:textId="77777777" w:rsidR="00743B11" w:rsidRPr="000249B5" w:rsidRDefault="00743B11" w:rsidP="007A44A8">
            <w:pPr>
              <w:pStyle w:val="Default"/>
              <w:ind w:left="72" w:right="20" w:hanging="72"/>
              <w:jc w:val="both"/>
              <w:rPr>
                <w:rFonts w:ascii="Arial" w:hAnsi="Arial" w:cs="Arial"/>
                <w:sz w:val="20"/>
                <w:szCs w:val="20"/>
              </w:rPr>
            </w:pPr>
            <w:r w:rsidRPr="000249B5">
              <w:rPr>
                <w:rFonts w:ascii="Arial" w:hAnsi="Arial" w:cs="Arial"/>
                <w:sz w:val="20"/>
                <w:szCs w:val="20"/>
              </w:rPr>
              <w:t>Grab tensile strength on full drain width</w:t>
            </w:r>
          </w:p>
        </w:tc>
        <w:tc>
          <w:tcPr>
            <w:tcW w:w="2700" w:type="dxa"/>
          </w:tcPr>
          <w:p w14:paraId="3721EF43" w14:textId="77777777" w:rsidR="00743B11" w:rsidRPr="000249B5" w:rsidRDefault="00743B11" w:rsidP="00FB2832">
            <w:pPr>
              <w:pStyle w:val="Default"/>
              <w:ind w:right="20"/>
              <w:jc w:val="both"/>
              <w:rPr>
                <w:rFonts w:ascii="Arial" w:hAnsi="Arial" w:cs="Arial"/>
                <w:sz w:val="20"/>
                <w:szCs w:val="20"/>
              </w:rPr>
            </w:pPr>
            <w:r w:rsidRPr="000249B5">
              <w:rPr>
                <w:rFonts w:ascii="Arial" w:hAnsi="Arial" w:cs="Arial"/>
                <w:sz w:val="20"/>
                <w:szCs w:val="20"/>
              </w:rPr>
              <w:t>ASTM D4595</w:t>
            </w:r>
          </w:p>
        </w:tc>
        <w:tc>
          <w:tcPr>
            <w:tcW w:w="2918" w:type="dxa"/>
          </w:tcPr>
          <w:p w14:paraId="3721EF44" w14:textId="77777777" w:rsidR="00743B11" w:rsidRPr="000249B5" w:rsidRDefault="00743B11" w:rsidP="00FB2832">
            <w:pPr>
              <w:pStyle w:val="Default"/>
              <w:ind w:right="20"/>
              <w:jc w:val="both"/>
              <w:rPr>
                <w:rFonts w:ascii="Arial" w:hAnsi="Arial" w:cs="Arial"/>
                <w:sz w:val="20"/>
                <w:szCs w:val="20"/>
              </w:rPr>
            </w:pPr>
            <w:r w:rsidRPr="000249B5">
              <w:rPr>
                <w:rFonts w:ascii="Arial" w:hAnsi="Arial" w:cs="Arial"/>
                <w:sz w:val="20"/>
                <w:szCs w:val="20"/>
              </w:rPr>
              <w:t xml:space="preserve">225 </w:t>
            </w:r>
            <w:proofErr w:type="spellStart"/>
            <w:r w:rsidRPr="000249B5">
              <w:rPr>
                <w:rFonts w:ascii="Arial" w:hAnsi="Arial" w:cs="Arial"/>
                <w:sz w:val="20"/>
                <w:szCs w:val="20"/>
              </w:rPr>
              <w:t>lbs</w:t>
            </w:r>
            <w:proofErr w:type="spellEnd"/>
          </w:p>
        </w:tc>
      </w:tr>
    </w:tbl>
    <w:p w14:paraId="3721EF46" w14:textId="77777777" w:rsidR="00743B11" w:rsidRPr="000249B5" w:rsidRDefault="00743B11" w:rsidP="00FB2832">
      <w:pPr>
        <w:pStyle w:val="Default"/>
        <w:ind w:left="1080" w:right="20"/>
        <w:jc w:val="both"/>
        <w:rPr>
          <w:rFonts w:ascii="Arial" w:hAnsi="Arial" w:cs="Arial"/>
          <w:b/>
          <w:sz w:val="20"/>
          <w:szCs w:val="20"/>
        </w:rPr>
      </w:pPr>
    </w:p>
    <w:p w14:paraId="3721EF47" w14:textId="77777777" w:rsidR="00743B11" w:rsidRPr="000249B5" w:rsidRDefault="00512A5C"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mechanical properties (strength and modulus) of the assembled PVD shall equal or exceed those specified for the component geotextile jacket and core.</w:t>
      </w:r>
    </w:p>
    <w:p w14:paraId="3721EF48" w14:textId="77777777" w:rsidR="00743B11" w:rsidRPr="000249B5" w:rsidRDefault="00512A5C"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 xml:space="preserve">The assembled drain shall be resistant against wet rot, mildew, bacterial action, insects, </w:t>
      </w:r>
      <w:proofErr w:type="gramStart"/>
      <w:r w:rsidRPr="000249B5">
        <w:rPr>
          <w:rFonts w:ascii="Arial" w:hAnsi="Arial" w:cs="Arial"/>
          <w:sz w:val="20"/>
          <w:szCs w:val="20"/>
        </w:rPr>
        <w:t>salts</w:t>
      </w:r>
      <w:proofErr w:type="gramEnd"/>
      <w:r w:rsidRPr="000249B5">
        <w:rPr>
          <w:rFonts w:ascii="Arial" w:hAnsi="Arial" w:cs="Arial"/>
          <w:sz w:val="20"/>
          <w:szCs w:val="20"/>
        </w:rPr>
        <w:t xml:space="preserve"> in solution in the groundwater, acids, alkalis, solvents, and any other significant ingredients in the site groundwater for three years.</w:t>
      </w:r>
    </w:p>
    <w:p w14:paraId="3721EF49" w14:textId="77777777" w:rsidR="00743B11" w:rsidRPr="000249B5" w:rsidRDefault="00512A5C"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One single type of assembled PVD shall be used on the project unless otherwise specified or approved by the Engineer.  The assembled drain shall have the following minimum properties:</w:t>
      </w:r>
    </w:p>
    <w:tbl>
      <w:tblPr>
        <w:tblW w:w="0" w:type="auto"/>
        <w:tblInd w:w="1278" w:type="dxa"/>
        <w:tblBorders>
          <w:top w:val="single" w:sz="4" w:space="0" w:color="auto"/>
          <w:bottom w:val="single" w:sz="4" w:space="0" w:color="auto"/>
          <w:insideH w:val="single" w:sz="4" w:space="0" w:color="auto"/>
        </w:tblBorders>
        <w:tblLook w:val="04A0" w:firstRow="1" w:lastRow="0" w:firstColumn="1" w:lastColumn="0" w:noHBand="0" w:noVBand="1"/>
      </w:tblPr>
      <w:tblGrid>
        <w:gridCol w:w="2790"/>
        <w:gridCol w:w="2700"/>
        <w:gridCol w:w="2918"/>
      </w:tblGrid>
      <w:tr w:rsidR="00743B11" w:rsidRPr="000249B5" w14:paraId="3721EF4D" w14:textId="77777777" w:rsidTr="00451CAB">
        <w:tc>
          <w:tcPr>
            <w:tcW w:w="2790" w:type="dxa"/>
          </w:tcPr>
          <w:p w14:paraId="3721EF4A" w14:textId="77777777" w:rsidR="00743B11" w:rsidRPr="000249B5" w:rsidRDefault="00743B11" w:rsidP="00FB2832">
            <w:pPr>
              <w:pStyle w:val="Default"/>
              <w:ind w:right="20"/>
              <w:jc w:val="both"/>
              <w:rPr>
                <w:rFonts w:ascii="Arial" w:hAnsi="Arial" w:cs="Arial"/>
                <w:b/>
                <w:sz w:val="20"/>
                <w:szCs w:val="20"/>
              </w:rPr>
            </w:pPr>
            <w:r w:rsidRPr="000249B5">
              <w:rPr>
                <w:rFonts w:ascii="Arial" w:hAnsi="Arial" w:cs="Arial"/>
                <w:b/>
                <w:sz w:val="20"/>
                <w:szCs w:val="20"/>
              </w:rPr>
              <w:t>T</w:t>
            </w:r>
            <w:r w:rsidR="00523833">
              <w:rPr>
                <w:rFonts w:ascii="Arial" w:hAnsi="Arial" w:cs="Arial"/>
                <w:b/>
                <w:sz w:val="20"/>
                <w:szCs w:val="20"/>
              </w:rPr>
              <w:t>est</w:t>
            </w:r>
            <w:r w:rsidRPr="000249B5">
              <w:rPr>
                <w:rFonts w:ascii="Arial" w:hAnsi="Arial" w:cs="Arial"/>
                <w:b/>
                <w:sz w:val="20"/>
                <w:szCs w:val="20"/>
              </w:rPr>
              <w:t xml:space="preserve"> I</w:t>
            </w:r>
            <w:r w:rsidR="00523833">
              <w:rPr>
                <w:rFonts w:ascii="Arial" w:hAnsi="Arial" w:cs="Arial"/>
                <w:b/>
                <w:sz w:val="20"/>
                <w:szCs w:val="20"/>
              </w:rPr>
              <w:t>tem</w:t>
            </w:r>
          </w:p>
        </w:tc>
        <w:tc>
          <w:tcPr>
            <w:tcW w:w="2700" w:type="dxa"/>
          </w:tcPr>
          <w:p w14:paraId="3721EF4B" w14:textId="77777777" w:rsidR="00743B11" w:rsidRPr="000249B5" w:rsidRDefault="00743B11" w:rsidP="00FB2832">
            <w:pPr>
              <w:pStyle w:val="Default"/>
              <w:ind w:right="20"/>
              <w:jc w:val="both"/>
              <w:rPr>
                <w:rFonts w:ascii="Arial" w:hAnsi="Arial" w:cs="Arial"/>
                <w:b/>
                <w:sz w:val="20"/>
                <w:szCs w:val="20"/>
              </w:rPr>
            </w:pPr>
            <w:r w:rsidRPr="000249B5">
              <w:rPr>
                <w:rFonts w:ascii="Arial" w:hAnsi="Arial" w:cs="Arial"/>
                <w:b/>
                <w:sz w:val="20"/>
                <w:szCs w:val="20"/>
              </w:rPr>
              <w:t>R</w:t>
            </w:r>
            <w:r w:rsidR="00523833">
              <w:rPr>
                <w:rFonts w:ascii="Arial" w:hAnsi="Arial" w:cs="Arial"/>
                <w:b/>
                <w:sz w:val="20"/>
                <w:szCs w:val="20"/>
              </w:rPr>
              <w:t>equirement</w:t>
            </w:r>
            <w:r w:rsidRPr="000249B5">
              <w:rPr>
                <w:rFonts w:ascii="Arial" w:hAnsi="Arial" w:cs="Arial"/>
                <w:b/>
                <w:sz w:val="20"/>
                <w:szCs w:val="20"/>
              </w:rPr>
              <w:t xml:space="preserve"> D</w:t>
            </w:r>
            <w:r w:rsidR="00523833">
              <w:rPr>
                <w:rFonts w:ascii="Arial" w:hAnsi="Arial" w:cs="Arial"/>
                <w:b/>
                <w:sz w:val="20"/>
                <w:szCs w:val="20"/>
              </w:rPr>
              <w:t>esignation</w:t>
            </w:r>
          </w:p>
        </w:tc>
        <w:tc>
          <w:tcPr>
            <w:tcW w:w="2918" w:type="dxa"/>
          </w:tcPr>
          <w:p w14:paraId="3721EF4C" w14:textId="77777777" w:rsidR="00743B11" w:rsidRPr="000249B5" w:rsidRDefault="00743B11" w:rsidP="00FB2832">
            <w:pPr>
              <w:pStyle w:val="Default"/>
              <w:ind w:right="20"/>
              <w:jc w:val="both"/>
              <w:rPr>
                <w:rFonts w:ascii="Arial" w:hAnsi="Arial" w:cs="Arial"/>
                <w:b/>
                <w:sz w:val="20"/>
                <w:szCs w:val="20"/>
              </w:rPr>
            </w:pPr>
            <w:r w:rsidRPr="000249B5">
              <w:rPr>
                <w:rFonts w:ascii="Arial" w:hAnsi="Arial" w:cs="Arial"/>
                <w:b/>
                <w:sz w:val="20"/>
                <w:szCs w:val="20"/>
              </w:rPr>
              <w:t>M</w:t>
            </w:r>
            <w:r w:rsidR="00523833">
              <w:rPr>
                <w:rFonts w:ascii="Arial" w:hAnsi="Arial" w:cs="Arial"/>
                <w:b/>
                <w:sz w:val="20"/>
                <w:szCs w:val="20"/>
              </w:rPr>
              <w:t>inimum</w:t>
            </w:r>
            <w:r w:rsidRPr="000249B5">
              <w:rPr>
                <w:rFonts w:ascii="Arial" w:hAnsi="Arial" w:cs="Arial"/>
                <w:b/>
                <w:sz w:val="20"/>
                <w:szCs w:val="20"/>
              </w:rPr>
              <w:t xml:space="preserve"> A</w:t>
            </w:r>
            <w:r w:rsidR="00523833">
              <w:rPr>
                <w:rFonts w:ascii="Arial" w:hAnsi="Arial" w:cs="Arial"/>
                <w:b/>
                <w:sz w:val="20"/>
                <w:szCs w:val="20"/>
              </w:rPr>
              <w:t>verage</w:t>
            </w:r>
            <w:r w:rsidRPr="000249B5">
              <w:rPr>
                <w:rFonts w:ascii="Arial" w:hAnsi="Arial" w:cs="Arial"/>
                <w:b/>
                <w:sz w:val="20"/>
                <w:szCs w:val="20"/>
              </w:rPr>
              <w:t xml:space="preserve"> R</w:t>
            </w:r>
            <w:r w:rsidR="00523833">
              <w:rPr>
                <w:rFonts w:ascii="Arial" w:hAnsi="Arial" w:cs="Arial"/>
                <w:b/>
                <w:sz w:val="20"/>
                <w:szCs w:val="20"/>
              </w:rPr>
              <w:t>oll</w:t>
            </w:r>
            <w:r w:rsidRPr="000249B5">
              <w:rPr>
                <w:rFonts w:ascii="Arial" w:hAnsi="Arial" w:cs="Arial"/>
                <w:b/>
                <w:sz w:val="20"/>
                <w:szCs w:val="20"/>
              </w:rPr>
              <w:t xml:space="preserve"> V</w:t>
            </w:r>
            <w:r w:rsidR="00523833">
              <w:rPr>
                <w:rFonts w:ascii="Arial" w:hAnsi="Arial" w:cs="Arial"/>
                <w:b/>
                <w:sz w:val="20"/>
                <w:szCs w:val="20"/>
              </w:rPr>
              <w:t>alue</w:t>
            </w:r>
          </w:p>
        </w:tc>
      </w:tr>
      <w:tr w:rsidR="00743B11" w:rsidRPr="000249B5" w14:paraId="3721EF55" w14:textId="77777777" w:rsidTr="00451CAB">
        <w:tc>
          <w:tcPr>
            <w:tcW w:w="2790" w:type="dxa"/>
          </w:tcPr>
          <w:p w14:paraId="3721EF4E" w14:textId="77777777" w:rsidR="00743B11" w:rsidRPr="000249B5" w:rsidRDefault="00743B11" w:rsidP="00FB2832">
            <w:pPr>
              <w:pStyle w:val="Default"/>
              <w:ind w:right="20"/>
              <w:jc w:val="both"/>
              <w:rPr>
                <w:rFonts w:ascii="Arial" w:hAnsi="Arial" w:cs="Arial"/>
                <w:sz w:val="20"/>
                <w:szCs w:val="20"/>
              </w:rPr>
            </w:pPr>
            <w:r w:rsidRPr="000249B5">
              <w:rPr>
                <w:rFonts w:ascii="Arial" w:hAnsi="Arial" w:cs="Arial"/>
                <w:sz w:val="20"/>
                <w:szCs w:val="20"/>
              </w:rPr>
              <w:t>Discharge Capacity</w:t>
            </w:r>
          </w:p>
        </w:tc>
        <w:tc>
          <w:tcPr>
            <w:tcW w:w="2700" w:type="dxa"/>
            <w:vAlign w:val="center"/>
          </w:tcPr>
          <w:p w14:paraId="3721EF4F" w14:textId="77777777" w:rsidR="00743B11" w:rsidRPr="000249B5" w:rsidRDefault="00743B11" w:rsidP="00FB2832">
            <w:pPr>
              <w:pStyle w:val="Default"/>
              <w:ind w:right="20"/>
              <w:jc w:val="both"/>
              <w:rPr>
                <w:rFonts w:ascii="Arial" w:hAnsi="Arial" w:cs="Arial"/>
                <w:sz w:val="20"/>
                <w:szCs w:val="20"/>
              </w:rPr>
            </w:pPr>
            <w:r w:rsidRPr="000249B5">
              <w:rPr>
                <w:rFonts w:ascii="Arial" w:hAnsi="Arial" w:cs="Arial"/>
                <w:sz w:val="20"/>
                <w:szCs w:val="20"/>
              </w:rPr>
              <w:t>ASTM D4716</w:t>
            </w:r>
          </w:p>
          <w:p w14:paraId="3721EF50" w14:textId="77777777" w:rsidR="00743B11" w:rsidRPr="000249B5" w:rsidRDefault="00743B11" w:rsidP="00FB2832">
            <w:pPr>
              <w:pStyle w:val="Default"/>
              <w:ind w:right="20"/>
              <w:jc w:val="both"/>
              <w:rPr>
                <w:rFonts w:ascii="Arial" w:hAnsi="Arial" w:cs="Arial"/>
                <w:sz w:val="20"/>
                <w:szCs w:val="20"/>
              </w:rPr>
            </w:pPr>
            <w:r w:rsidRPr="000249B5">
              <w:rPr>
                <w:rFonts w:ascii="Arial" w:hAnsi="Arial" w:cs="Arial"/>
                <w:sz w:val="20"/>
                <w:szCs w:val="20"/>
              </w:rPr>
              <w:t>@43.5 psi</w:t>
            </w:r>
          </w:p>
          <w:p w14:paraId="3721EF51" w14:textId="77777777" w:rsidR="00743B11" w:rsidRPr="000249B5" w:rsidRDefault="00743B11" w:rsidP="00FB2832">
            <w:pPr>
              <w:pStyle w:val="Default"/>
              <w:ind w:right="20"/>
              <w:jc w:val="both"/>
              <w:rPr>
                <w:rFonts w:ascii="Arial" w:hAnsi="Arial" w:cs="Arial"/>
                <w:sz w:val="20"/>
                <w:szCs w:val="20"/>
              </w:rPr>
            </w:pPr>
            <w:r w:rsidRPr="000249B5">
              <w:rPr>
                <w:rFonts w:ascii="Arial" w:hAnsi="Arial" w:cs="Arial"/>
                <w:sz w:val="20"/>
                <w:szCs w:val="20"/>
              </w:rPr>
              <w:t>@25% compression</w:t>
            </w:r>
          </w:p>
        </w:tc>
        <w:tc>
          <w:tcPr>
            <w:tcW w:w="2918" w:type="dxa"/>
            <w:vAlign w:val="center"/>
          </w:tcPr>
          <w:p w14:paraId="3721EF52" w14:textId="77777777" w:rsidR="00743B11" w:rsidRPr="000249B5" w:rsidRDefault="00743B11" w:rsidP="00FB2832">
            <w:pPr>
              <w:pStyle w:val="Default"/>
              <w:ind w:right="20"/>
              <w:jc w:val="both"/>
              <w:rPr>
                <w:rFonts w:ascii="Arial" w:hAnsi="Arial" w:cs="Arial"/>
                <w:sz w:val="20"/>
                <w:szCs w:val="20"/>
              </w:rPr>
            </w:pPr>
          </w:p>
          <w:p w14:paraId="3721EF53" w14:textId="77777777" w:rsidR="00743B11" w:rsidRPr="000249B5" w:rsidRDefault="00743B11" w:rsidP="00FB2832">
            <w:pPr>
              <w:pStyle w:val="Default"/>
              <w:ind w:right="20"/>
              <w:jc w:val="both"/>
              <w:rPr>
                <w:rFonts w:ascii="Arial" w:hAnsi="Arial" w:cs="Arial"/>
                <w:sz w:val="20"/>
                <w:szCs w:val="20"/>
              </w:rPr>
            </w:pPr>
            <w:r w:rsidRPr="000249B5">
              <w:rPr>
                <w:rFonts w:ascii="Arial" w:hAnsi="Arial" w:cs="Arial"/>
                <w:sz w:val="20"/>
                <w:szCs w:val="20"/>
              </w:rPr>
              <w:t>&gt;= 1gpm</w:t>
            </w:r>
          </w:p>
          <w:p w14:paraId="3721EF54" w14:textId="77777777" w:rsidR="00743B11" w:rsidRPr="000249B5" w:rsidRDefault="00743B11" w:rsidP="00FB2832">
            <w:pPr>
              <w:pStyle w:val="Default"/>
              <w:ind w:right="20"/>
              <w:jc w:val="both"/>
              <w:rPr>
                <w:rFonts w:ascii="Arial" w:hAnsi="Arial" w:cs="Arial"/>
                <w:sz w:val="20"/>
                <w:szCs w:val="20"/>
              </w:rPr>
            </w:pPr>
            <w:r w:rsidRPr="000249B5">
              <w:rPr>
                <w:rFonts w:ascii="Arial" w:hAnsi="Arial" w:cs="Arial"/>
                <w:sz w:val="20"/>
                <w:szCs w:val="20"/>
              </w:rPr>
              <w:t xml:space="preserve">&gt;=1 </w:t>
            </w:r>
            <w:proofErr w:type="spellStart"/>
            <w:r w:rsidRPr="000249B5">
              <w:rPr>
                <w:rFonts w:ascii="Arial" w:hAnsi="Arial" w:cs="Arial"/>
                <w:sz w:val="20"/>
                <w:szCs w:val="20"/>
              </w:rPr>
              <w:t>gpm</w:t>
            </w:r>
            <w:proofErr w:type="spellEnd"/>
          </w:p>
        </w:tc>
      </w:tr>
    </w:tbl>
    <w:p w14:paraId="3721EF56" w14:textId="77777777" w:rsidR="00743B11" w:rsidRPr="000249B5" w:rsidRDefault="00743B11" w:rsidP="00FB2832">
      <w:pPr>
        <w:pStyle w:val="Default"/>
        <w:ind w:left="1080" w:right="20"/>
        <w:jc w:val="both"/>
        <w:rPr>
          <w:rFonts w:ascii="Arial" w:hAnsi="Arial" w:cs="Arial"/>
          <w:b/>
          <w:sz w:val="20"/>
          <w:szCs w:val="20"/>
        </w:rPr>
      </w:pPr>
    </w:p>
    <w:p w14:paraId="3721EF57" w14:textId="77777777" w:rsidR="00743B11" w:rsidRPr="000249B5" w:rsidRDefault="00512A5C" w:rsidP="00FB2832">
      <w:pPr>
        <w:pStyle w:val="Default"/>
        <w:numPr>
          <w:ilvl w:val="1"/>
          <w:numId w:val="24"/>
        </w:numPr>
        <w:spacing w:after="240"/>
        <w:ind w:right="20"/>
        <w:jc w:val="both"/>
        <w:rPr>
          <w:rFonts w:ascii="Arial" w:hAnsi="Arial" w:cs="Arial"/>
          <w:b/>
          <w:sz w:val="20"/>
          <w:szCs w:val="20"/>
        </w:rPr>
      </w:pPr>
      <w:r w:rsidRPr="000249B5">
        <w:rPr>
          <w:rFonts w:ascii="Arial" w:hAnsi="Arial" w:cs="Arial"/>
          <w:b/>
          <w:sz w:val="20"/>
          <w:szCs w:val="20"/>
        </w:rPr>
        <w:t>DELIVERY, STORAGE, AND HANDLING OF MATERIAL</w:t>
      </w:r>
    </w:p>
    <w:p w14:paraId="3721EF58" w14:textId="77777777" w:rsidR="00743B11" w:rsidRPr="000249B5" w:rsidRDefault="00512A5C"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PVD materials shall be labeled or tagged in such a manner that the information for sample identification and other quality control purposes can be read from the label.  As a minimum, each roll shall be identified by the manufacturer as to lot or control numbers, individual roll number, date of manufacture manufacturer, and project identification on the jacket and core.</w:t>
      </w:r>
    </w:p>
    <w:p w14:paraId="3721EF59" w14:textId="77777777" w:rsidR="00743B11" w:rsidRPr="000249B5" w:rsidRDefault="00512A5C"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During shipment and storage, the PVD shall be wrapped in heavy paper burlap, plastic, or a similar heavy-duty protective covering.  The PVD shall be protected from sunlight, dirt, debris, and other detrimental substances during shipping and on-site storage.</w:t>
      </w:r>
    </w:p>
    <w:p w14:paraId="3721EF5A" w14:textId="2084730D" w:rsidR="00743B11" w:rsidRPr="000249B5" w:rsidRDefault="00512A5C"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All material which is damage</w:t>
      </w:r>
      <w:r w:rsidR="00523833">
        <w:rPr>
          <w:rFonts w:ascii="Arial" w:hAnsi="Arial" w:cs="Arial"/>
          <w:sz w:val="20"/>
          <w:szCs w:val="20"/>
        </w:rPr>
        <w:t>d</w:t>
      </w:r>
      <w:r w:rsidRPr="000249B5">
        <w:rPr>
          <w:rFonts w:ascii="Arial" w:hAnsi="Arial" w:cs="Arial"/>
          <w:sz w:val="20"/>
          <w:szCs w:val="20"/>
        </w:rPr>
        <w:t xml:space="preserve"> during shipping, unloading, storage, or handling</w:t>
      </w:r>
      <w:r w:rsidR="007A44A8">
        <w:rPr>
          <w:rFonts w:ascii="Arial" w:hAnsi="Arial" w:cs="Arial"/>
          <w:sz w:val="20"/>
          <w:szCs w:val="20"/>
        </w:rPr>
        <w:t>;</w:t>
      </w:r>
      <w:r w:rsidRPr="000249B5">
        <w:rPr>
          <w:rFonts w:ascii="Arial" w:hAnsi="Arial" w:cs="Arial"/>
          <w:sz w:val="20"/>
          <w:szCs w:val="20"/>
        </w:rPr>
        <w:t xml:space="preserve"> or which does not meet the minimum requirements of the PVD material </w:t>
      </w:r>
      <w:r w:rsidR="007A44A8">
        <w:rPr>
          <w:rFonts w:ascii="Arial" w:hAnsi="Arial" w:cs="Arial"/>
          <w:sz w:val="20"/>
          <w:szCs w:val="20"/>
        </w:rPr>
        <w:t>will</w:t>
      </w:r>
      <w:r w:rsidRPr="000249B5">
        <w:rPr>
          <w:rFonts w:ascii="Arial" w:hAnsi="Arial" w:cs="Arial"/>
          <w:sz w:val="20"/>
          <w:szCs w:val="20"/>
        </w:rPr>
        <w:t xml:space="preserve"> be rejected by the Engineer.  No payment will be made for rejected material.</w:t>
      </w:r>
    </w:p>
    <w:p w14:paraId="3721EF5B" w14:textId="77777777" w:rsidR="00C2601B" w:rsidRDefault="00C2601B" w:rsidP="00FB2832">
      <w:pPr>
        <w:pStyle w:val="Default"/>
        <w:numPr>
          <w:ilvl w:val="0"/>
          <w:numId w:val="24"/>
        </w:numPr>
        <w:spacing w:after="240"/>
        <w:ind w:right="20"/>
        <w:jc w:val="both"/>
        <w:rPr>
          <w:rFonts w:ascii="Arial" w:hAnsi="Arial" w:cs="Arial"/>
          <w:b/>
          <w:sz w:val="20"/>
          <w:szCs w:val="20"/>
        </w:rPr>
      </w:pPr>
      <w:r>
        <w:rPr>
          <w:rFonts w:ascii="Arial" w:hAnsi="Arial" w:cs="Arial"/>
          <w:b/>
          <w:sz w:val="20"/>
          <w:szCs w:val="20"/>
        </w:rPr>
        <w:t>QUALIFICATIONS</w:t>
      </w:r>
      <w:r w:rsidRPr="00C2601B">
        <w:rPr>
          <w:rFonts w:ascii="Arial" w:hAnsi="Arial" w:cs="Arial"/>
          <w:b/>
          <w:sz w:val="20"/>
          <w:szCs w:val="20"/>
        </w:rPr>
        <w:t xml:space="preserve"> </w:t>
      </w:r>
    </w:p>
    <w:p w14:paraId="3721EF5C" w14:textId="77777777" w:rsidR="00C2601B" w:rsidRPr="000249B5" w:rsidRDefault="00C2601B" w:rsidP="00FB2832">
      <w:pPr>
        <w:pStyle w:val="Default"/>
        <w:numPr>
          <w:ilvl w:val="1"/>
          <w:numId w:val="24"/>
        </w:numPr>
        <w:spacing w:after="240"/>
        <w:ind w:right="20"/>
        <w:jc w:val="both"/>
        <w:rPr>
          <w:rFonts w:ascii="Arial" w:hAnsi="Arial" w:cs="Arial"/>
          <w:b/>
          <w:sz w:val="20"/>
          <w:szCs w:val="20"/>
        </w:rPr>
      </w:pPr>
      <w:r w:rsidRPr="000249B5">
        <w:rPr>
          <w:rFonts w:ascii="Arial" w:hAnsi="Arial" w:cs="Arial"/>
          <w:b/>
          <w:sz w:val="20"/>
          <w:szCs w:val="20"/>
        </w:rPr>
        <w:t>CONTRACTOR QUALIFICATIONS</w:t>
      </w:r>
    </w:p>
    <w:p w14:paraId="3721EF5D" w14:textId="0D620BED" w:rsidR="00C2601B" w:rsidRPr="000249B5" w:rsidRDefault="00C2601B" w:rsidP="00FB2832">
      <w:pPr>
        <w:pStyle w:val="Default"/>
        <w:spacing w:after="240"/>
        <w:ind w:left="720" w:right="20"/>
        <w:jc w:val="both"/>
        <w:rPr>
          <w:rFonts w:ascii="Arial" w:hAnsi="Arial" w:cs="Arial"/>
          <w:b/>
          <w:sz w:val="20"/>
          <w:szCs w:val="20"/>
        </w:rPr>
      </w:pPr>
      <w:r w:rsidRPr="000249B5">
        <w:rPr>
          <w:rFonts w:ascii="Arial" w:hAnsi="Arial" w:cs="Arial"/>
          <w:sz w:val="20"/>
          <w:szCs w:val="20"/>
        </w:rPr>
        <w:t>The Contractor shall have a minimum of five years</w:t>
      </w:r>
      <w:r w:rsidR="007A44A8">
        <w:rPr>
          <w:rFonts w:ascii="Arial" w:hAnsi="Arial" w:cs="Arial"/>
          <w:sz w:val="20"/>
          <w:szCs w:val="20"/>
        </w:rPr>
        <w:t xml:space="preserve"> of</w:t>
      </w:r>
      <w:r w:rsidRPr="000249B5">
        <w:rPr>
          <w:rFonts w:ascii="Arial" w:hAnsi="Arial" w:cs="Arial"/>
          <w:sz w:val="20"/>
          <w:szCs w:val="20"/>
        </w:rPr>
        <w:t xml:space="preserve"> experience with the installation of PVDs and </w:t>
      </w:r>
      <w:r w:rsidRPr="000249B5">
        <w:rPr>
          <w:rFonts w:ascii="Arial" w:hAnsi="Arial" w:cs="Arial"/>
          <w:sz w:val="20"/>
          <w:szCs w:val="20"/>
        </w:rPr>
        <w:lastRenderedPageBreak/>
        <w:t>shall have completed three or more PVD installations of similar size and complexity within the last five years.  Provide at least one superintendent and one operator for the PVD equipment each with a minimum of five years</w:t>
      </w:r>
      <w:r w:rsidR="007A44A8">
        <w:rPr>
          <w:rFonts w:ascii="Arial" w:hAnsi="Arial" w:cs="Arial"/>
          <w:sz w:val="20"/>
          <w:szCs w:val="20"/>
        </w:rPr>
        <w:t xml:space="preserve"> of</w:t>
      </w:r>
      <w:r w:rsidRPr="000249B5">
        <w:rPr>
          <w:rFonts w:ascii="Arial" w:hAnsi="Arial" w:cs="Arial"/>
          <w:sz w:val="20"/>
          <w:szCs w:val="20"/>
        </w:rPr>
        <w:t xml:space="preserve"> experience with the equipment and with PVD installation.  Alternatively, the Contractor shall provide detailed information on the training and experience of any superintendents or operators with less than </w:t>
      </w:r>
      <w:r w:rsidR="00990D8F">
        <w:rPr>
          <w:rFonts w:ascii="Arial" w:hAnsi="Arial" w:cs="Arial"/>
          <w:sz w:val="20"/>
          <w:szCs w:val="20"/>
        </w:rPr>
        <w:t>five</w:t>
      </w:r>
      <w:r w:rsidRPr="000249B5">
        <w:rPr>
          <w:rFonts w:ascii="Arial" w:hAnsi="Arial" w:cs="Arial"/>
          <w:sz w:val="20"/>
          <w:szCs w:val="20"/>
        </w:rPr>
        <w:t xml:space="preserve"> years but at least </w:t>
      </w:r>
      <w:r w:rsidR="00990D8F">
        <w:rPr>
          <w:rFonts w:ascii="Arial" w:hAnsi="Arial" w:cs="Arial"/>
          <w:sz w:val="20"/>
          <w:szCs w:val="20"/>
        </w:rPr>
        <w:t>two</w:t>
      </w:r>
      <w:r w:rsidRPr="000249B5">
        <w:rPr>
          <w:rFonts w:ascii="Arial" w:hAnsi="Arial" w:cs="Arial"/>
          <w:sz w:val="20"/>
          <w:szCs w:val="20"/>
        </w:rPr>
        <w:t xml:space="preserve"> years</w:t>
      </w:r>
      <w:r w:rsidR="007A44A8">
        <w:rPr>
          <w:rFonts w:ascii="Arial" w:hAnsi="Arial" w:cs="Arial"/>
          <w:sz w:val="20"/>
          <w:szCs w:val="20"/>
        </w:rPr>
        <w:t xml:space="preserve"> of</w:t>
      </w:r>
      <w:r w:rsidRPr="000249B5">
        <w:rPr>
          <w:rFonts w:ascii="Arial" w:hAnsi="Arial" w:cs="Arial"/>
          <w:sz w:val="20"/>
          <w:szCs w:val="20"/>
        </w:rPr>
        <w:t xml:space="preserve"> experience for approval by the Engineer. </w:t>
      </w:r>
    </w:p>
    <w:p w14:paraId="3721EF5E" w14:textId="77777777" w:rsidR="00C2601B" w:rsidRPr="000249B5" w:rsidRDefault="00C2601B" w:rsidP="00FB2832">
      <w:pPr>
        <w:pStyle w:val="Default"/>
        <w:numPr>
          <w:ilvl w:val="1"/>
          <w:numId w:val="24"/>
        </w:numPr>
        <w:spacing w:after="240"/>
        <w:ind w:right="20"/>
        <w:jc w:val="both"/>
        <w:rPr>
          <w:rFonts w:ascii="Arial" w:hAnsi="Arial" w:cs="Arial"/>
          <w:b/>
          <w:sz w:val="20"/>
          <w:szCs w:val="20"/>
        </w:rPr>
      </w:pPr>
      <w:r w:rsidRPr="000249B5">
        <w:rPr>
          <w:rFonts w:ascii="Arial" w:hAnsi="Arial" w:cs="Arial"/>
          <w:b/>
          <w:sz w:val="20"/>
          <w:szCs w:val="20"/>
        </w:rPr>
        <w:t>SUBMITTALS</w:t>
      </w:r>
    </w:p>
    <w:p w14:paraId="3721EF5F" w14:textId="2B48FC77" w:rsidR="00C2601B" w:rsidRPr="000249B5" w:rsidRDefault="00C2601B" w:rsidP="00FB2832">
      <w:pPr>
        <w:pStyle w:val="Default"/>
        <w:spacing w:after="240"/>
        <w:ind w:left="720" w:right="20"/>
        <w:jc w:val="both"/>
        <w:rPr>
          <w:rFonts w:ascii="Arial" w:hAnsi="Arial" w:cs="Arial"/>
          <w:sz w:val="20"/>
          <w:szCs w:val="20"/>
        </w:rPr>
      </w:pPr>
      <w:r w:rsidRPr="000249B5">
        <w:rPr>
          <w:rFonts w:ascii="Arial" w:hAnsi="Arial" w:cs="Arial"/>
          <w:sz w:val="20"/>
          <w:szCs w:val="20"/>
        </w:rPr>
        <w:t xml:space="preserve">The Contractor shall submit proposed actions and schedule to address any deficiencies within </w:t>
      </w:r>
      <w:r w:rsidR="00990D8F">
        <w:rPr>
          <w:rFonts w:ascii="Arial" w:hAnsi="Arial" w:cs="Arial"/>
          <w:sz w:val="20"/>
          <w:szCs w:val="20"/>
        </w:rPr>
        <w:t>five</w:t>
      </w:r>
      <w:r w:rsidRPr="000249B5">
        <w:rPr>
          <w:rFonts w:ascii="Arial" w:hAnsi="Arial" w:cs="Arial"/>
          <w:sz w:val="20"/>
          <w:szCs w:val="20"/>
        </w:rPr>
        <w:t xml:space="preserve"> business days after receiving a list of deficiencies.  The Contractor shall allow 15 calendar days for the Engineer to evaluate and approve all submissions.  The Contractor shall submit required data and state which PVD product they intend to install at least 21 calendar days prior to the start of PVD installation.  Approval by the Engineer will not relieve the Contractor of its responsibilities to provide material and equipment necessary to install the PVDs in accordance with the plans and specifications.  If the method of installation does not produce a satisfactory drain, the Contractor shall alter its method or equipment as necessary to comply with the </w:t>
      </w:r>
      <w:r w:rsidR="00994FA9">
        <w:rPr>
          <w:rFonts w:ascii="Arial" w:hAnsi="Arial" w:cs="Arial"/>
          <w:sz w:val="20"/>
          <w:szCs w:val="20"/>
        </w:rPr>
        <w:t>P</w:t>
      </w:r>
      <w:r w:rsidRPr="000249B5">
        <w:rPr>
          <w:rFonts w:ascii="Arial" w:hAnsi="Arial" w:cs="Arial"/>
          <w:sz w:val="20"/>
          <w:szCs w:val="20"/>
        </w:rPr>
        <w:t xml:space="preserve">lans and </w:t>
      </w:r>
      <w:r w:rsidR="00994FA9">
        <w:rPr>
          <w:rFonts w:ascii="Arial" w:hAnsi="Arial" w:cs="Arial"/>
          <w:sz w:val="20"/>
          <w:szCs w:val="20"/>
        </w:rPr>
        <w:t>S</w:t>
      </w:r>
      <w:r w:rsidRPr="000249B5">
        <w:rPr>
          <w:rFonts w:ascii="Arial" w:hAnsi="Arial" w:cs="Arial"/>
          <w:sz w:val="20"/>
          <w:szCs w:val="20"/>
        </w:rPr>
        <w:t>pecifications.</w:t>
      </w:r>
    </w:p>
    <w:p w14:paraId="3721EF60" w14:textId="77777777" w:rsidR="00C2601B" w:rsidRPr="000249B5" w:rsidRDefault="00C2601B" w:rsidP="00FB2832">
      <w:pPr>
        <w:pStyle w:val="Default"/>
        <w:numPr>
          <w:ilvl w:val="2"/>
          <w:numId w:val="24"/>
        </w:numPr>
        <w:spacing w:after="240"/>
        <w:ind w:right="20"/>
        <w:jc w:val="both"/>
        <w:rPr>
          <w:rFonts w:ascii="Arial" w:hAnsi="Arial" w:cs="Arial"/>
          <w:b/>
          <w:sz w:val="20"/>
          <w:szCs w:val="20"/>
        </w:rPr>
      </w:pPr>
      <w:r w:rsidRPr="000249B5">
        <w:rPr>
          <w:rFonts w:ascii="Arial" w:hAnsi="Arial" w:cs="Arial"/>
          <w:b/>
          <w:sz w:val="20"/>
          <w:szCs w:val="20"/>
        </w:rPr>
        <w:t>Qualifying Experience</w:t>
      </w:r>
    </w:p>
    <w:p w14:paraId="3721EF61" w14:textId="77777777" w:rsidR="00C2601B" w:rsidRPr="000249B5" w:rsidRDefault="00C2601B" w:rsidP="00FB2832">
      <w:pPr>
        <w:pStyle w:val="Default"/>
        <w:spacing w:after="240"/>
        <w:ind w:left="1080" w:right="20"/>
        <w:jc w:val="both"/>
        <w:rPr>
          <w:rFonts w:ascii="Arial" w:hAnsi="Arial" w:cs="Arial"/>
          <w:b/>
          <w:sz w:val="20"/>
          <w:szCs w:val="20"/>
        </w:rPr>
      </w:pPr>
      <w:r w:rsidRPr="000249B5">
        <w:rPr>
          <w:rFonts w:ascii="Arial" w:hAnsi="Arial" w:cs="Arial"/>
          <w:sz w:val="20"/>
          <w:szCs w:val="20"/>
        </w:rPr>
        <w:t xml:space="preserve">The Contractor shall submit proof of three or more projects of similar size and complexity on which they have installed PVDs within the last </w:t>
      </w:r>
      <w:r w:rsidR="00990D8F">
        <w:rPr>
          <w:rFonts w:ascii="Arial" w:hAnsi="Arial" w:cs="Arial"/>
          <w:sz w:val="20"/>
          <w:szCs w:val="20"/>
        </w:rPr>
        <w:t>five</w:t>
      </w:r>
      <w:r w:rsidRPr="000249B5">
        <w:rPr>
          <w:rFonts w:ascii="Arial" w:hAnsi="Arial" w:cs="Arial"/>
          <w:sz w:val="20"/>
          <w:szCs w:val="20"/>
        </w:rPr>
        <w:t xml:space="preserve"> years.  Identify the projects by project name, location, </w:t>
      </w:r>
      <w:proofErr w:type="gramStart"/>
      <w:r w:rsidRPr="000249B5">
        <w:rPr>
          <w:rFonts w:ascii="Arial" w:hAnsi="Arial" w:cs="Arial"/>
          <w:sz w:val="20"/>
          <w:szCs w:val="20"/>
        </w:rPr>
        <w:t>project</w:t>
      </w:r>
      <w:proofErr w:type="gramEnd"/>
      <w:r w:rsidRPr="000249B5">
        <w:rPr>
          <w:rFonts w:ascii="Arial" w:hAnsi="Arial" w:cs="Arial"/>
          <w:sz w:val="20"/>
          <w:szCs w:val="20"/>
        </w:rPr>
        <w:t xml:space="preserve"> description, length of the PVDs installed, linear footage of the PVDs installed, completion date, geotechnical consultant, owner/designer, and contract manager.  Provide phone numbers and business addresses for the owner/designer, geotechnical consultant, and contract manager.  Present the following information for each project listed as a reference:</w:t>
      </w:r>
    </w:p>
    <w:p w14:paraId="3721EF62" w14:textId="77777777" w:rsidR="00C2601B" w:rsidRPr="000249B5" w:rsidRDefault="00C2601B"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t>Project name, location and completion date</w:t>
      </w:r>
    </w:p>
    <w:p w14:paraId="3721EF63" w14:textId="77777777" w:rsidR="00C2601B" w:rsidRPr="000249B5" w:rsidRDefault="00C2601B"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t>Surface and subsurface conditions</w:t>
      </w:r>
    </w:p>
    <w:p w14:paraId="3721EF64" w14:textId="77777777" w:rsidR="00C2601B" w:rsidRPr="000249B5" w:rsidRDefault="00C2601B"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t>PVD installation equipment and technique</w:t>
      </w:r>
    </w:p>
    <w:p w14:paraId="3721EF65" w14:textId="77777777" w:rsidR="00C2601B" w:rsidRPr="000249B5" w:rsidRDefault="00C2601B"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t>Minimum, maximum, and average rates of PVD installation</w:t>
      </w:r>
    </w:p>
    <w:p w14:paraId="3721EF66" w14:textId="77777777" w:rsidR="00C2601B" w:rsidRPr="000249B5" w:rsidRDefault="00C2601B"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t>Cost and duration of PVD installation</w:t>
      </w:r>
    </w:p>
    <w:p w14:paraId="3721EF67" w14:textId="77777777" w:rsidR="00C2601B" w:rsidRPr="000249B5" w:rsidRDefault="00C2601B"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t>Average length of PVD installed and total linear footage of PVD installed</w:t>
      </w:r>
    </w:p>
    <w:p w14:paraId="3721EF68" w14:textId="77777777" w:rsidR="00C2601B" w:rsidRPr="000249B5" w:rsidRDefault="00C2601B"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t>Current phone numbers and business addresses for the owner/designer, geotechnical consultant, and contract manager</w:t>
      </w:r>
    </w:p>
    <w:p w14:paraId="3721EF69" w14:textId="77777777" w:rsidR="00C2601B" w:rsidRPr="000249B5" w:rsidRDefault="00C2601B" w:rsidP="00FB2832">
      <w:pPr>
        <w:pStyle w:val="Default"/>
        <w:numPr>
          <w:ilvl w:val="2"/>
          <w:numId w:val="24"/>
        </w:numPr>
        <w:spacing w:after="240"/>
        <w:ind w:right="20"/>
        <w:jc w:val="both"/>
        <w:rPr>
          <w:rFonts w:ascii="Arial" w:hAnsi="Arial" w:cs="Arial"/>
          <w:b/>
          <w:sz w:val="20"/>
          <w:szCs w:val="20"/>
        </w:rPr>
      </w:pPr>
      <w:r w:rsidRPr="000249B5">
        <w:rPr>
          <w:rFonts w:ascii="Arial" w:hAnsi="Arial" w:cs="Arial"/>
          <w:b/>
          <w:sz w:val="20"/>
          <w:szCs w:val="20"/>
        </w:rPr>
        <w:t>Schedule</w:t>
      </w:r>
    </w:p>
    <w:p w14:paraId="3721EF6A" w14:textId="77777777" w:rsidR="00C2601B" w:rsidRPr="000249B5" w:rsidRDefault="00C2601B" w:rsidP="00FB2832">
      <w:pPr>
        <w:pStyle w:val="Default"/>
        <w:spacing w:after="240"/>
        <w:ind w:left="1080" w:right="20"/>
        <w:jc w:val="both"/>
        <w:rPr>
          <w:rFonts w:ascii="Arial" w:hAnsi="Arial" w:cs="Arial"/>
          <w:b/>
          <w:sz w:val="20"/>
          <w:szCs w:val="20"/>
        </w:rPr>
      </w:pPr>
      <w:r w:rsidRPr="000249B5">
        <w:rPr>
          <w:rFonts w:ascii="Arial" w:hAnsi="Arial" w:cs="Arial"/>
          <w:sz w:val="20"/>
          <w:szCs w:val="20"/>
        </w:rPr>
        <w:t>The Contractor shall provide written notice of intended schedule to Engineer at least 21 days prior to the installation of any PVDs.</w:t>
      </w:r>
    </w:p>
    <w:p w14:paraId="3721EF6B" w14:textId="77777777" w:rsidR="00C2601B" w:rsidRPr="000249B5" w:rsidRDefault="00C2601B" w:rsidP="00FB2832">
      <w:pPr>
        <w:pStyle w:val="Default"/>
        <w:numPr>
          <w:ilvl w:val="2"/>
          <w:numId w:val="24"/>
        </w:numPr>
        <w:spacing w:after="240"/>
        <w:ind w:right="20"/>
        <w:jc w:val="both"/>
        <w:rPr>
          <w:rFonts w:ascii="Arial" w:hAnsi="Arial" w:cs="Arial"/>
          <w:b/>
          <w:sz w:val="20"/>
          <w:szCs w:val="20"/>
        </w:rPr>
      </w:pPr>
      <w:r w:rsidRPr="000249B5">
        <w:rPr>
          <w:rFonts w:ascii="Arial" w:hAnsi="Arial" w:cs="Arial"/>
          <w:b/>
          <w:sz w:val="20"/>
          <w:szCs w:val="20"/>
        </w:rPr>
        <w:t>Installation Procedures</w:t>
      </w:r>
    </w:p>
    <w:p w14:paraId="3721EF6C" w14:textId="77777777" w:rsidR="00C2601B" w:rsidRPr="000249B5" w:rsidRDefault="00C2601B" w:rsidP="00FB2832">
      <w:pPr>
        <w:pStyle w:val="Default"/>
        <w:spacing w:after="240"/>
        <w:ind w:left="1080" w:right="20"/>
        <w:jc w:val="both"/>
        <w:rPr>
          <w:rFonts w:ascii="Arial" w:hAnsi="Arial" w:cs="Arial"/>
          <w:b/>
          <w:sz w:val="20"/>
          <w:szCs w:val="20"/>
        </w:rPr>
      </w:pPr>
      <w:r w:rsidRPr="000249B5">
        <w:rPr>
          <w:rFonts w:ascii="Arial" w:hAnsi="Arial" w:cs="Arial"/>
          <w:sz w:val="20"/>
          <w:szCs w:val="20"/>
        </w:rPr>
        <w:t>The Contractor shall submit to the Engineer details of the sequence and method of installation.  The submittal shall, at a minimum, contain the following specific information concerning the scheduled work</w:t>
      </w:r>
      <w:r w:rsidR="000B3193">
        <w:rPr>
          <w:rFonts w:ascii="Arial" w:hAnsi="Arial" w:cs="Arial"/>
          <w:sz w:val="20"/>
          <w:szCs w:val="20"/>
        </w:rPr>
        <w:t>.</w:t>
      </w:r>
    </w:p>
    <w:p w14:paraId="3721EF6D" w14:textId="77777777" w:rsidR="00C2601B" w:rsidRPr="000249B5" w:rsidRDefault="00C2601B"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t>Size, type, weight, maximum pushing force, actual pushing force for anticipated set-up, track bearing pressure, and the configuration of the installation rig.</w:t>
      </w:r>
    </w:p>
    <w:p w14:paraId="3721EF6E" w14:textId="77777777" w:rsidR="00C2601B" w:rsidRPr="000249B5" w:rsidRDefault="00C2601B"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lastRenderedPageBreak/>
        <w:t>Shop drawings showing PVD layout and identification numbers.</w:t>
      </w:r>
    </w:p>
    <w:p w14:paraId="3721EF6F" w14:textId="77777777" w:rsidR="00C2601B" w:rsidRPr="000249B5" w:rsidRDefault="00C2601B"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t>Dimensions, weight, materials, and length of the mandrel.</w:t>
      </w:r>
    </w:p>
    <w:p w14:paraId="3721EF70" w14:textId="77777777" w:rsidR="00C2601B" w:rsidRPr="000249B5" w:rsidRDefault="00C2601B"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t>Details of PVD anchorages that are anticipated.</w:t>
      </w:r>
    </w:p>
    <w:p w14:paraId="3721EF71" w14:textId="77777777" w:rsidR="00C2601B" w:rsidRPr="000249B5" w:rsidRDefault="00C2601B"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t>Means of determining the depth of the advancing drain at any given time and the length of the drain installed at each location.</w:t>
      </w:r>
    </w:p>
    <w:p w14:paraId="3721EF72" w14:textId="77777777" w:rsidR="00C2601B" w:rsidRPr="000249B5" w:rsidRDefault="00C2601B"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t>Detailed description of proposed installation procedures.</w:t>
      </w:r>
    </w:p>
    <w:p w14:paraId="3721EF73" w14:textId="77777777" w:rsidR="00C2601B" w:rsidRPr="000249B5" w:rsidRDefault="00C2601B"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t>Estimated minimum, maximum, and average rates of PVD installation.</w:t>
      </w:r>
    </w:p>
    <w:p w14:paraId="3721EF74" w14:textId="77777777" w:rsidR="00C2601B" w:rsidRPr="000249B5" w:rsidRDefault="00C2601B"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t>Proposed methods for penetrating existing embankment fill or subsurface obstructions.</w:t>
      </w:r>
    </w:p>
    <w:p w14:paraId="3721EF75" w14:textId="77777777" w:rsidR="00C2601B" w:rsidRPr="000249B5" w:rsidRDefault="00C2601B"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t>Proposed plan for constructing a level working surface for installation of PVDs.</w:t>
      </w:r>
    </w:p>
    <w:p w14:paraId="3721EF76" w14:textId="77777777" w:rsidR="00C2601B" w:rsidRPr="000249B5" w:rsidRDefault="00C2601B"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t>Manufacturer’s literature on PVD installation.</w:t>
      </w:r>
    </w:p>
    <w:p w14:paraId="3721EF77" w14:textId="77777777" w:rsidR="00C2601B" w:rsidRPr="000249B5" w:rsidRDefault="00C2601B" w:rsidP="00FB2832">
      <w:pPr>
        <w:pStyle w:val="Default"/>
        <w:numPr>
          <w:ilvl w:val="2"/>
          <w:numId w:val="24"/>
        </w:numPr>
        <w:spacing w:after="240"/>
        <w:ind w:right="20"/>
        <w:jc w:val="both"/>
        <w:rPr>
          <w:rFonts w:ascii="Arial" w:hAnsi="Arial" w:cs="Arial"/>
          <w:b/>
          <w:sz w:val="20"/>
          <w:szCs w:val="20"/>
        </w:rPr>
      </w:pPr>
      <w:r w:rsidRPr="000249B5">
        <w:rPr>
          <w:rFonts w:ascii="Arial" w:hAnsi="Arial" w:cs="Arial"/>
          <w:b/>
          <w:sz w:val="20"/>
          <w:szCs w:val="20"/>
        </w:rPr>
        <w:t>Certification of PVD Properties and Handling</w:t>
      </w:r>
    </w:p>
    <w:p w14:paraId="3721EF78" w14:textId="77777777" w:rsidR="00C2601B" w:rsidRPr="000249B5" w:rsidRDefault="00C2601B" w:rsidP="00FB2832">
      <w:pPr>
        <w:pStyle w:val="Default"/>
        <w:spacing w:after="240"/>
        <w:ind w:left="1080" w:right="20"/>
        <w:jc w:val="both"/>
        <w:rPr>
          <w:rFonts w:ascii="Arial" w:hAnsi="Arial" w:cs="Arial"/>
          <w:b/>
          <w:sz w:val="20"/>
          <w:szCs w:val="20"/>
        </w:rPr>
      </w:pPr>
      <w:r w:rsidRPr="000249B5">
        <w:rPr>
          <w:rFonts w:ascii="Arial" w:hAnsi="Arial" w:cs="Arial"/>
          <w:sz w:val="20"/>
          <w:szCs w:val="20"/>
        </w:rPr>
        <w:t>Provide manufacturer’s Certification that delivered materials</w:t>
      </w:r>
      <w:r w:rsidR="001F5C7E">
        <w:rPr>
          <w:rFonts w:ascii="Arial" w:hAnsi="Arial" w:cs="Arial"/>
          <w:sz w:val="20"/>
          <w:szCs w:val="20"/>
        </w:rPr>
        <w:t>, identified by lot number,</w:t>
      </w:r>
      <w:r w:rsidRPr="000249B5">
        <w:rPr>
          <w:rFonts w:ascii="Arial" w:hAnsi="Arial" w:cs="Arial"/>
          <w:sz w:val="20"/>
          <w:szCs w:val="20"/>
        </w:rPr>
        <w:t xml:space="preserve"> meet specification requirements, prior to delivery of PVDs.  Provide supplier’s Certification that delivered material</w:t>
      </w:r>
      <w:r w:rsidR="001F5C7E">
        <w:rPr>
          <w:rFonts w:ascii="Arial" w:hAnsi="Arial" w:cs="Arial"/>
          <w:sz w:val="20"/>
          <w:szCs w:val="20"/>
        </w:rPr>
        <w:t>, identified by lot number,</w:t>
      </w:r>
      <w:r w:rsidRPr="000249B5">
        <w:rPr>
          <w:rFonts w:ascii="Arial" w:hAnsi="Arial" w:cs="Arial"/>
          <w:sz w:val="20"/>
          <w:szCs w:val="20"/>
        </w:rPr>
        <w:t xml:space="preserve"> has been properly stored away from sunlight, moisture, and dirt.</w:t>
      </w:r>
    </w:p>
    <w:p w14:paraId="3721EF79" w14:textId="77777777" w:rsidR="00C2601B" w:rsidRPr="000249B5" w:rsidRDefault="00C2601B" w:rsidP="00FB2832">
      <w:pPr>
        <w:pStyle w:val="Default"/>
        <w:numPr>
          <w:ilvl w:val="2"/>
          <w:numId w:val="24"/>
        </w:numPr>
        <w:spacing w:after="240"/>
        <w:ind w:right="20"/>
        <w:jc w:val="both"/>
        <w:rPr>
          <w:rFonts w:ascii="Arial" w:hAnsi="Arial" w:cs="Arial"/>
          <w:b/>
          <w:sz w:val="20"/>
          <w:szCs w:val="20"/>
        </w:rPr>
      </w:pPr>
      <w:r w:rsidRPr="000249B5">
        <w:rPr>
          <w:rFonts w:ascii="Arial" w:hAnsi="Arial" w:cs="Arial"/>
          <w:b/>
          <w:sz w:val="20"/>
          <w:szCs w:val="20"/>
        </w:rPr>
        <w:t>Samples of PVDs</w:t>
      </w:r>
    </w:p>
    <w:p w14:paraId="3721EF7A" w14:textId="77777777" w:rsidR="00C2601B" w:rsidRPr="000249B5" w:rsidRDefault="00C2601B" w:rsidP="00FB2832">
      <w:pPr>
        <w:pStyle w:val="Default"/>
        <w:spacing w:after="240"/>
        <w:ind w:left="1080" w:right="20"/>
        <w:jc w:val="both"/>
        <w:rPr>
          <w:rFonts w:ascii="Arial" w:hAnsi="Arial" w:cs="Arial"/>
          <w:b/>
          <w:sz w:val="20"/>
          <w:szCs w:val="20"/>
        </w:rPr>
      </w:pPr>
      <w:r w:rsidRPr="000249B5">
        <w:rPr>
          <w:rFonts w:ascii="Arial" w:hAnsi="Arial" w:cs="Arial"/>
          <w:sz w:val="20"/>
          <w:szCs w:val="20"/>
        </w:rPr>
        <w:t xml:space="preserve">Submit 3 samples of the PVD and 3 samples of any proposed splices.  Each sample shall be at least 5 feet long.  Samples of spliced PVD shall be long enough to include the splice plus 2 feet of </w:t>
      </w:r>
      <w:proofErr w:type="spellStart"/>
      <w:r w:rsidRPr="000249B5">
        <w:rPr>
          <w:rFonts w:ascii="Arial" w:hAnsi="Arial" w:cs="Arial"/>
          <w:sz w:val="20"/>
          <w:szCs w:val="20"/>
        </w:rPr>
        <w:t>unspliced</w:t>
      </w:r>
      <w:proofErr w:type="spellEnd"/>
      <w:r w:rsidRPr="000249B5">
        <w:rPr>
          <w:rFonts w:ascii="Arial" w:hAnsi="Arial" w:cs="Arial"/>
          <w:sz w:val="20"/>
          <w:szCs w:val="20"/>
        </w:rPr>
        <w:t xml:space="preserve"> drain on both sides of the splice.</w:t>
      </w:r>
    </w:p>
    <w:p w14:paraId="3721EF7B" w14:textId="77777777" w:rsidR="00C2601B" w:rsidRPr="000249B5" w:rsidRDefault="00C2601B" w:rsidP="00FB2832">
      <w:pPr>
        <w:pStyle w:val="Default"/>
        <w:numPr>
          <w:ilvl w:val="2"/>
          <w:numId w:val="24"/>
        </w:numPr>
        <w:spacing w:after="240"/>
        <w:ind w:right="20"/>
        <w:jc w:val="both"/>
        <w:rPr>
          <w:rFonts w:ascii="Arial" w:hAnsi="Arial" w:cs="Arial"/>
          <w:b/>
          <w:sz w:val="20"/>
          <w:szCs w:val="20"/>
        </w:rPr>
      </w:pPr>
      <w:r w:rsidRPr="000249B5">
        <w:rPr>
          <w:rFonts w:ascii="Arial" w:hAnsi="Arial" w:cs="Arial"/>
          <w:b/>
          <w:sz w:val="20"/>
          <w:szCs w:val="20"/>
        </w:rPr>
        <w:t>Installation Records</w:t>
      </w:r>
    </w:p>
    <w:p w14:paraId="3721EF7C" w14:textId="77777777" w:rsidR="00C2601B" w:rsidRPr="000249B5" w:rsidRDefault="00C2601B" w:rsidP="00FB2832">
      <w:pPr>
        <w:pStyle w:val="Default"/>
        <w:spacing w:after="240"/>
        <w:ind w:left="1080" w:right="20"/>
        <w:jc w:val="both"/>
        <w:rPr>
          <w:rFonts w:ascii="Arial" w:hAnsi="Arial" w:cs="Arial"/>
          <w:b/>
          <w:sz w:val="20"/>
          <w:szCs w:val="20"/>
        </w:rPr>
      </w:pPr>
      <w:r w:rsidRPr="000249B5">
        <w:rPr>
          <w:rFonts w:ascii="Arial" w:hAnsi="Arial" w:cs="Arial"/>
          <w:sz w:val="20"/>
          <w:szCs w:val="20"/>
        </w:rPr>
        <w:t>Submit proposed installation record forms including date and time of inspection, PVD identification number, installed length, length of pre-</w:t>
      </w:r>
      <w:proofErr w:type="spellStart"/>
      <w:r w:rsidRPr="000249B5">
        <w:rPr>
          <w:rFonts w:ascii="Arial" w:hAnsi="Arial" w:cs="Arial"/>
          <w:sz w:val="20"/>
          <w:szCs w:val="20"/>
        </w:rPr>
        <w:t>augering</w:t>
      </w:r>
      <w:proofErr w:type="spellEnd"/>
      <w:r w:rsidRPr="000249B5">
        <w:rPr>
          <w:rFonts w:ascii="Arial" w:hAnsi="Arial" w:cs="Arial"/>
          <w:sz w:val="20"/>
          <w:szCs w:val="20"/>
        </w:rPr>
        <w:t xml:space="preserve"> or spudding, description of obstruction or other interruptions, daily quantity summary, total quantity summary, and other contract summary items.  Interim reports shall be submitted weekly.  A complete copy shall be submitted within two weeks after completion of PVD installation.</w:t>
      </w:r>
    </w:p>
    <w:p w14:paraId="3721EF7D" w14:textId="77777777" w:rsidR="00C2601B" w:rsidRPr="000249B5" w:rsidRDefault="00C2601B" w:rsidP="00FB2832">
      <w:pPr>
        <w:pStyle w:val="Default"/>
        <w:numPr>
          <w:ilvl w:val="1"/>
          <w:numId w:val="24"/>
        </w:numPr>
        <w:spacing w:after="240"/>
        <w:ind w:right="20"/>
        <w:jc w:val="both"/>
        <w:rPr>
          <w:rFonts w:ascii="Arial" w:hAnsi="Arial" w:cs="Arial"/>
          <w:b/>
          <w:sz w:val="20"/>
          <w:szCs w:val="20"/>
        </w:rPr>
      </w:pPr>
      <w:r w:rsidRPr="000249B5">
        <w:rPr>
          <w:rFonts w:ascii="Arial" w:hAnsi="Arial" w:cs="Arial"/>
          <w:b/>
          <w:sz w:val="20"/>
          <w:szCs w:val="20"/>
        </w:rPr>
        <w:t>PROJECT CONDITIONS</w:t>
      </w:r>
    </w:p>
    <w:p w14:paraId="3721EF7E" w14:textId="77777777" w:rsidR="00C2601B" w:rsidRPr="000249B5" w:rsidRDefault="00C2601B"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Prior to bidding, the Contractor shall visit and examine the work site and all conditions thereon and take into consideration all such conditions that may affect this work, in accordance with Section 102.04 of the Standard Specifications.  Any subsurface data obtained by VDOT available for review may be obtained by contacting the District Materials Office.</w:t>
      </w:r>
    </w:p>
    <w:p w14:paraId="3721EF7F" w14:textId="77777777" w:rsidR="00C2601B" w:rsidRPr="000249B5" w:rsidRDefault="00C2601B"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Protection of Existing Structures:  Protect structures, underground utilities, and other construction from damage by PVD installation.</w:t>
      </w:r>
    </w:p>
    <w:p w14:paraId="3721EF80" w14:textId="77777777" w:rsidR="00743B11" w:rsidRPr="000249B5" w:rsidRDefault="00512A5C" w:rsidP="00FB2832">
      <w:pPr>
        <w:pStyle w:val="Default"/>
        <w:numPr>
          <w:ilvl w:val="0"/>
          <w:numId w:val="24"/>
        </w:numPr>
        <w:spacing w:after="240"/>
        <w:ind w:right="20"/>
        <w:jc w:val="both"/>
        <w:rPr>
          <w:rFonts w:ascii="Arial" w:hAnsi="Arial" w:cs="Arial"/>
          <w:b/>
          <w:sz w:val="20"/>
          <w:szCs w:val="20"/>
        </w:rPr>
      </w:pPr>
      <w:r w:rsidRPr="000249B5">
        <w:rPr>
          <w:rFonts w:ascii="Arial" w:hAnsi="Arial" w:cs="Arial"/>
          <w:b/>
          <w:sz w:val="20"/>
          <w:szCs w:val="20"/>
        </w:rPr>
        <w:t>EXECUTION</w:t>
      </w:r>
    </w:p>
    <w:p w14:paraId="3721EF81" w14:textId="77777777" w:rsidR="00743B11" w:rsidRPr="000249B5" w:rsidRDefault="00512A5C" w:rsidP="00FB2832">
      <w:pPr>
        <w:pStyle w:val="Default"/>
        <w:numPr>
          <w:ilvl w:val="1"/>
          <w:numId w:val="24"/>
        </w:numPr>
        <w:spacing w:after="240"/>
        <w:ind w:right="20"/>
        <w:jc w:val="both"/>
        <w:rPr>
          <w:rFonts w:ascii="Arial" w:hAnsi="Arial" w:cs="Arial"/>
          <w:b/>
          <w:sz w:val="20"/>
          <w:szCs w:val="20"/>
        </w:rPr>
      </w:pPr>
      <w:r w:rsidRPr="000249B5">
        <w:rPr>
          <w:rFonts w:ascii="Arial" w:hAnsi="Arial" w:cs="Arial"/>
          <w:b/>
          <w:sz w:val="20"/>
          <w:szCs w:val="20"/>
        </w:rPr>
        <w:t>EQUIPMENT</w:t>
      </w:r>
    </w:p>
    <w:p w14:paraId="3721EF82" w14:textId="77777777" w:rsidR="00743B11" w:rsidRPr="000249B5" w:rsidRDefault="00723CD9"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Equipment shall be of a type that will cause a minimum of disturbance of the subsoil during the installation operation and shall maintain the mandrel in a vertical position.</w:t>
      </w:r>
    </w:p>
    <w:p w14:paraId="3721EF83" w14:textId="77777777" w:rsidR="00743B11" w:rsidRPr="000249B5" w:rsidRDefault="00723CD9"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lastRenderedPageBreak/>
        <w:t>PVDs shall be installed using a mandrel or sleeve that s</w:t>
      </w:r>
      <w:r w:rsidR="001F5C7E">
        <w:rPr>
          <w:rFonts w:ascii="Arial" w:hAnsi="Arial" w:cs="Arial"/>
          <w:sz w:val="20"/>
          <w:szCs w:val="20"/>
        </w:rPr>
        <w:t>ha</w:t>
      </w:r>
      <w:r w:rsidRPr="000249B5">
        <w:rPr>
          <w:rFonts w:ascii="Arial" w:hAnsi="Arial" w:cs="Arial"/>
          <w:sz w:val="20"/>
          <w:szCs w:val="20"/>
        </w:rPr>
        <w:t>ll be inserted (pushed) into the soil.  The mandrel or sleeve shall protect the drain material from tears, cuts, and abrasions during installation, and shall be retracted after each drain is installed.</w:t>
      </w:r>
    </w:p>
    <w:p w14:paraId="3721EF84" w14:textId="77777777" w:rsidR="00743B11" w:rsidRPr="000249B5" w:rsidRDefault="00723CD9"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mandrel or sleeve shall be straight and shall be sufficiently stiff to prevent wobble or deflection during installation.</w:t>
      </w:r>
    </w:p>
    <w:p w14:paraId="3721EF85" w14:textId="77777777" w:rsidR="00743B11" w:rsidRPr="000249B5" w:rsidRDefault="00723CD9"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To minimize disturbance of the subsoil, the mandrel, sleeve, and shoe shall have a maximum cross-section area of 12.1 sq. in.</w:t>
      </w:r>
    </w:p>
    <w:p w14:paraId="3721EF86" w14:textId="77777777" w:rsidR="00743B11" w:rsidRPr="000249B5" w:rsidRDefault="00215C8E"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When requested by the Contractor and approved by the Engineer</w:t>
      </w:r>
      <w:r w:rsidR="00487DB6" w:rsidRPr="000249B5">
        <w:rPr>
          <w:rFonts w:ascii="Arial" w:hAnsi="Arial" w:cs="Arial"/>
          <w:sz w:val="20"/>
          <w:szCs w:val="20"/>
        </w:rPr>
        <w:t>, a maximum 8-inch diameter auger/drill/spud/etc. shall be used to pre-drill or spud through obstructions and/or hard and dense materials.</w:t>
      </w:r>
    </w:p>
    <w:p w14:paraId="3721EF87" w14:textId="77777777" w:rsidR="00743B11" w:rsidRPr="000249B5" w:rsidRDefault="00487DB6"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mandrel or sleeve shall be provided with an anchor rod, plate, or similar arrangement at the bottom to permit the installation of the drain and to anchor the drain tip at the required depth at the time of mandrel withdrawal.  The dimensions of the anchor shall conform as closely as possible to the dimensions of the mandrel so as to minimize soil disturbance.  The Engineer will determine the acceptability of the anchorage system and installation procedure.</w:t>
      </w:r>
    </w:p>
    <w:p w14:paraId="3721EF88" w14:textId="77777777" w:rsidR="00743B11" w:rsidRPr="000249B5" w:rsidRDefault="00487DB6"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choice of anchoring system is the responsibility of the Contractor, but it shall be the smallest surface area required to secure the PVD.</w:t>
      </w:r>
    </w:p>
    <w:p w14:paraId="3721EF89" w14:textId="77777777" w:rsidR="00743B11" w:rsidRPr="000249B5" w:rsidRDefault="00487DB6" w:rsidP="00FB2832">
      <w:pPr>
        <w:pStyle w:val="Default"/>
        <w:numPr>
          <w:ilvl w:val="1"/>
          <w:numId w:val="24"/>
        </w:numPr>
        <w:spacing w:after="240"/>
        <w:ind w:right="20"/>
        <w:jc w:val="both"/>
        <w:rPr>
          <w:rFonts w:ascii="Arial" w:hAnsi="Arial" w:cs="Arial"/>
          <w:b/>
          <w:sz w:val="20"/>
          <w:szCs w:val="20"/>
        </w:rPr>
      </w:pPr>
      <w:r w:rsidRPr="000249B5">
        <w:rPr>
          <w:rFonts w:ascii="Arial" w:hAnsi="Arial" w:cs="Arial"/>
          <w:b/>
          <w:sz w:val="20"/>
          <w:szCs w:val="20"/>
        </w:rPr>
        <w:t>TRIAL INSTALLATIONS</w:t>
      </w:r>
    </w:p>
    <w:p w14:paraId="3721EF8A" w14:textId="619240DC" w:rsidR="00743B11" w:rsidRPr="000249B5" w:rsidRDefault="004F3C55"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 xml:space="preserve">Prior to installation of the </w:t>
      </w:r>
      <w:r w:rsidR="00AD66EB" w:rsidRPr="000249B5">
        <w:rPr>
          <w:rFonts w:ascii="Arial" w:hAnsi="Arial" w:cs="Arial"/>
          <w:sz w:val="20"/>
          <w:szCs w:val="20"/>
        </w:rPr>
        <w:t>PVDs</w:t>
      </w:r>
      <w:r w:rsidRPr="000249B5">
        <w:rPr>
          <w:rFonts w:ascii="Arial" w:hAnsi="Arial" w:cs="Arial"/>
          <w:sz w:val="20"/>
          <w:szCs w:val="20"/>
        </w:rPr>
        <w:t xml:space="preserve"> within the required areas, the Contractor shall demonstrate that its equipment, method, and materials produce a satisfactory installation.  The Contractor shall provide the trial PVDs at locations designated by the Engineer.  </w:t>
      </w:r>
      <w:r w:rsidR="00AD66EB" w:rsidRPr="000249B5">
        <w:rPr>
          <w:rFonts w:ascii="Arial" w:hAnsi="Arial" w:cs="Arial"/>
          <w:sz w:val="20"/>
          <w:szCs w:val="20"/>
        </w:rPr>
        <w:t xml:space="preserve">Approximately 4 trial PVDs shall be installed.  The Engineer may </w:t>
      </w:r>
      <w:r w:rsidR="005B7C2A">
        <w:rPr>
          <w:rFonts w:ascii="Arial" w:hAnsi="Arial" w:cs="Arial"/>
          <w:sz w:val="20"/>
          <w:szCs w:val="20"/>
        </w:rPr>
        <w:t xml:space="preserve">also </w:t>
      </w:r>
      <w:r w:rsidR="00AD66EB" w:rsidRPr="000249B5">
        <w:rPr>
          <w:rFonts w:ascii="Arial" w:hAnsi="Arial" w:cs="Arial"/>
          <w:sz w:val="20"/>
          <w:szCs w:val="20"/>
        </w:rPr>
        <w:t>choose trial areas to determine the need for pre-</w:t>
      </w:r>
      <w:proofErr w:type="spellStart"/>
      <w:r w:rsidR="00AD66EB" w:rsidRPr="000249B5">
        <w:rPr>
          <w:rFonts w:ascii="Arial" w:hAnsi="Arial" w:cs="Arial"/>
          <w:sz w:val="20"/>
          <w:szCs w:val="20"/>
        </w:rPr>
        <w:t>augering</w:t>
      </w:r>
      <w:proofErr w:type="spellEnd"/>
      <w:r w:rsidR="00AD66EB" w:rsidRPr="000249B5">
        <w:rPr>
          <w:rFonts w:ascii="Arial" w:hAnsi="Arial" w:cs="Arial"/>
          <w:sz w:val="20"/>
          <w:szCs w:val="20"/>
        </w:rPr>
        <w:t xml:space="preserve"> prior to production installation.  Additional trial PVDs shall be installed, as required by the Engineer, or </w:t>
      </w:r>
      <w:r w:rsidR="00775AB9" w:rsidRPr="000249B5">
        <w:rPr>
          <w:rFonts w:ascii="Arial" w:hAnsi="Arial" w:cs="Arial"/>
          <w:sz w:val="20"/>
          <w:szCs w:val="20"/>
        </w:rPr>
        <w:t xml:space="preserve">as approved by the Engineer </w:t>
      </w:r>
      <w:r w:rsidR="00AD66EB" w:rsidRPr="000249B5">
        <w:rPr>
          <w:rFonts w:ascii="Arial" w:hAnsi="Arial" w:cs="Arial"/>
          <w:sz w:val="20"/>
          <w:szCs w:val="20"/>
        </w:rPr>
        <w:t xml:space="preserve">when significant changes in the subsurface conditions or installation are </w:t>
      </w:r>
      <w:r w:rsidR="00775AB9" w:rsidRPr="000249B5">
        <w:rPr>
          <w:rFonts w:ascii="Arial" w:hAnsi="Arial" w:cs="Arial"/>
          <w:sz w:val="20"/>
          <w:szCs w:val="20"/>
        </w:rPr>
        <w:t>encounter</w:t>
      </w:r>
      <w:r w:rsidR="00AD66EB" w:rsidRPr="000249B5">
        <w:rPr>
          <w:rFonts w:ascii="Arial" w:hAnsi="Arial" w:cs="Arial"/>
          <w:sz w:val="20"/>
          <w:szCs w:val="20"/>
        </w:rPr>
        <w:t>ed</w:t>
      </w:r>
      <w:r w:rsidR="00775AB9" w:rsidRPr="000249B5">
        <w:rPr>
          <w:rFonts w:ascii="Arial" w:hAnsi="Arial" w:cs="Arial"/>
          <w:sz w:val="20"/>
          <w:szCs w:val="20"/>
        </w:rPr>
        <w:t xml:space="preserve"> by the Contractor</w:t>
      </w:r>
      <w:r w:rsidR="00AD66EB" w:rsidRPr="000249B5">
        <w:rPr>
          <w:rFonts w:ascii="Arial" w:hAnsi="Arial" w:cs="Arial"/>
          <w:sz w:val="20"/>
          <w:szCs w:val="20"/>
        </w:rPr>
        <w:t>.</w:t>
      </w:r>
    </w:p>
    <w:p w14:paraId="3721EF8B" w14:textId="77777777" w:rsidR="00743B11" w:rsidRPr="000249B5" w:rsidRDefault="00AD66EB"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All t</w:t>
      </w:r>
      <w:r w:rsidR="004F3C55" w:rsidRPr="000249B5">
        <w:rPr>
          <w:rFonts w:ascii="Arial" w:hAnsi="Arial" w:cs="Arial"/>
          <w:sz w:val="20"/>
          <w:szCs w:val="20"/>
        </w:rPr>
        <w:t xml:space="preserve">rial drains provided to the satisfaction of the Engineer will be measured and paid for as </w:t>
      </w:r>
      <w:r w:rsidR="00163526">
        <w:rPr>
          <w:rFonts w:ascii="Arial" w:hAnsi="Arial" w:cs="Arial"/>
          <w:sz w:val="20"/>
          <w:szCs w:val="20"/>
        </w:rPr>
        <w:t>Prefabricated Vertical Drains</w:t>
      </w:r>
      <w:r w:rsidR="004F3C55" w:rsidRPr="000249B5">
        <w:rPr>
          <w:rFonts w:ascii="Arial" w:hAnsi="Arial" w:cs="Arial"/>
          <w:sz w:val="20"/>
          <w:szCs w:val="20"/>
        </w:rPr>
        <w:t>.</w:t>
      </w:r>
    </w:p>
    <w:p w14:paraId="3721EF8C" w14:textId="77777777" w:rsidR="00743B11" w:rsidRPr="000249B5" w:rsidRDefault="004F3C55" w:rsidP="00FB2832">
      <w:pPr>
        <w:pStyle w:val="Default"/>
        <w:numPr>
          <w:ilvl w:val="1"/>
          <w:numId w:val="24"/>
        </w:numPr>
        <w:spacing w:after="240"/>
        <w:ind w:right="20"/>
        <w:jc w:val="both"/>
        <w:rPr>
          <w:rFonts w:ascii="Arial" w:hAnsi="Arial" w:cs="Arial"/>
          <w:b/>
          <w:sz w:val="20"/>
          <w:szCs w:val="20"/>
        </w:rPr>
      </w:pPr>
      <w:r w:rsidRPr="000249B5">
        <w:rPr>
          <w:rFonts w:ascii="Arial" w:hAnsi="Arial" w:cs="Arial"/>
          <w:b/>
          <w:sz w:val="20"/>
          <w:szCs w:val="20"/>
        </w:rPr>
        <w:t>INSTALLATION</w:t>
      </w:r>
    </w:p>
    <w:p w14:paraId="3721EF8D" w14:textId="7BEAD3B9" w:rsidR="00743B11" w:rsidRPr="000249B5" w:rsidRDefault="004F3C55"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If, at any time,</w:t>
      </w:r>
      <w:r w:rsidR="00714569">
        <w:rPr>
          <w:rFonts w:ascii="Arial" w:hAnsi="Arial" w:cs="Arial"/>
          <w:sz w:val="20"/>
          <w:szCs w:val="20"/>
        </w:rPr>
        <w:t xml:space="preserve"> the approved method</w:t>
      </w:r>
      <w:r w:rsidRPr="000249B5">
        <w:rPr>
          <w:rFonts w:ascii="Arial" w:hAnsi="Arial" w:cs="Arial"/>
          <w:sz w:val="20"/>
          <w:szCs w:val="20"/>
        </w:rPr>
        <w:t xml:space="preserve"> does not produce satisfactory PVDs, the Contractor shall alter his method or equipment as necessary to comply with these </w:t>
      </w:r>
      <w:r w:rsidR="00890F81">
        <w:rPr>
          <w:rFonts w:ascii="Arial" w:hAnsi="Arial" w:cs="Arial"/>
          <w:sz w:val="20"/>
          <w:szCs w:val="20"/>
        </w:rPr>
        <w:t>S</w:t>
      </w:r>
      <w:r w:rsidRPr="000249B5">
        <w:rPr>
          <w:rFonts w:ascii="Arial" w:hAnsi="Arial" w:cs="Arial"/>
          <w:sz w:val="20"/>
          <w:szCs w:val="20"/>
        </w:rPr>
        <w:t>pecifications at no additional expense to the Department.</w:t>
      </w:r>
    </w:p>
    <w:p w14:paraId="3721EF8E" w14:textId="77777777" w:rsidR="00743B11" w:rsidRPr="000249B5" w:rsidRDefault="004F3C55"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Contractor shall provide a level (less than 2% grade change) work area of at least 25 feet wide.</w:t>
      </w:r>
    </w:p>
    <w:p w14:paraId="3721EF8F" w14:textId="77777777" w:rsidR="00743B11" w:rsidRPr="000249B5" w:rsidRDefault="004F3C55"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PVDs shall be located, numbered, and staked by the Contractor, relative to a baseline and benchmark provided by the Engineer.  The Contractor shall take all reasonable precautions to preserve the stakes and is responsible for any re-staking.  The as-installed location of the PVDs shall not vary by more than 12 inches from the plan locations designated on the drawings.</w:t>
      </w:r>
    </w:p>
    <w:p w14:paraId="3721EF90" w14:textId="77777777" w:rsidR="00743B11" w:rsidRPr="000249B5" w:rsidRDefault="004F3C55"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PVDs shall be installed from the working surface to the elevation shown on the drawings, or to such elevation as directed by the Engineer.  The Engineer may vary the depths, spacing, or the number of drains to be installed, and may revise the plan limits for this work as necessary.</w:t>
      </w:r>
    </w:p>
    <w:p w14:paraId="3721EF91" w14:textId="77777777" w:rsidR="00743B11" w:rsidRPr="000249B5" w:rsidRDefault="004F3C55"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 xml:space="preserve">During PVD installation, the Contractor shall provide the Engineer with suitable means of </w:t>
      </w:r>
      <w:r w:rsidRPr="000249B5">
        <w:rPr>
          <w:rFonts w:ascii="Arial" w:hAnsi="Arial" w:cs="Arial"/>
          <w:sz w:val="20"/>
          <w:szCs w:val="20"/>
        </w:rPr>
        <w:lastRenderedPageBreak/>
        <w:t>determining the depth of the advancing PVD at any given time and length of the drain installed at each location.</w:t>
      </w:r>
    </w:p>
    <w:p w14:paraId="3721EF92" w14:textId="77777777" w:rsidR="00743B11" w:rsidRPr="000249B5" w:rsidRDefault="00107840"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PVDs shall be installed using</w:t>
      </w:r>
      <w:r w:rsidR="00714569">
        <w:rPr>
          <w:rFonts w:ascii="Arial" w:hAnsi="Arial" w:cs="Arial"/>
          <w:sz w:val="20"/>
          <w:szCs w:val="20"/>
        </w:rPr>
        <w:t xml:space="preserve"> either</w:t>
      </w:r>
      <w:r w:rsidRPr="000249B5">
        <w:rPr>
          <w:rFonts w:ascii="Arial" w:hAnsi="Arial" w:cs="Arial"/>
          <w:sz w:val="20"/>
          <w:szCs w:val="20"/>
        </w:rPr>
        <w:t xml:space="preserve"> constant load or constant rate of advancement methods</w:t>
      </w:r>
      <w:r w:rsidR="00714569">
        <w:rPr>
          <w:rFonts w:ascii="Arial" w:hAnsi="Arial" w:cs="Arial"/>
          <w:sz w:val="20"/>
          <w:szCs w:val="20"/>
        </w:rPr>
        <w:t>, together known as “static methods</w:t>
      </w:r>
      <w:r w:rsidRPr="000249B5">
        <w:rPr>
          <w:rFonts w:ascii="Arial" w:hAnsi="Arial" w:cs="Arial"/>
          <w:sz w:val="20"/>
          <w:szCs w:val="20"/>
        </w:rPr>
        <w:t>.</w:t>
      </w:r>
      <w:r w:rsidR="00714569">
        <w:rPr>
          <w:rFonts w:ascii="Arial" w:hAnsi="Arial" w:cs="Arial"/>
          <w:sz w:val="20"/>
          <w:szCs w:val="20"/>
        </w:rPr>
        <w:t>”</w:t>
      </w:r>
      <w:r w:rsidRPr="000249B5">
        <w:rPr>
          <w:rFonts w:ascii="Arial" w:hAnsi="Arial" w:cs="Arial"/>
          <w:sz w:val="20"/>
          <w:szCs w:val="20"/>
        </w:rPr>
        <w:t xml:space="preserve">  A vibrator shall be available for use only in areas where the constant load or constant rate of advancement methods cannot install the PVDs by using the full static force available to the mandrel to the design elevations.  PVD which cannot be installed to the design penetration using only static methods shall be advanced with the use of the vibrator</w:t>
      </w:r>
      <w:r w:rsidR="00714569">
        <w:rPr>
          <w:rFonts w:ascii="Arial" w:hAnsi="Arial" w:cs="Arial"/>
          <w:sz w:val="20"/>
          <w:szCs w:val="20"/>
        </w:rPr>
        <w:t>, and will</w:t>
      </w:r>
      <w:r w:rsidRPr="000249B5">
        <w:rPr>
          <w:rFonts w:ascii="Arial" w:hAnsi="Arial" w:cs="Arial"/>
          <w:sz w:val="20"/>
          <w:szCs w:val="20"/>
        </w:rPr>
        <w:t xml:space="preserve"> be considered for compensation.  The vibrator shall only be used in cases where design penetration cannot be achieved.</w:t>
      </w:r>
    </w:p>
    <w:p w14:paraId="3721EF93" w14:textId="77777777" w:rsidR="00743B11" w:rsidRPr="000249B5" w:rsidRDefault="00107840"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PVDs that are more than 12 inches from the design plan location or are damaged or improperly installed will be rejected and abandoned in place and will not be measured for payment.  The Contractor shall install additional wick drains to replace unacceptable PVDs.</w:t>
      </w:r>
    </w:p>
    <w:p w14:paraId="3721EF94" w14:textId="77777777" w:rsidR="00743B11" w:rsidRPr="000249B5" w:rsidRDefault="00107840"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Where PVDs are to be installed through the existing embankments or through hard and dense materials, the Contractor shall pre-drill or spud through the obstructions prior to installation of the PVD, as required by site conditions</w:t>
      </w:r>
      <w:r w:rsidR="00C149CD">
        <w:rPr>
          <w:rFonts w:ascii="Arial" w:hAnsi="Arial" w:cs="Arial"/>
          <w:sz w:val="20"/>
          <w:szCs w:val="20"/>
        </w:rPr>
        <w:t xml:space="preserve"> and with approval of the Engineer</w:t>
      </w:r>
      <w:r w:rsidRPr="000249B5">
        <w:rPr>
          <w:rFonts w:ascii="Arial" w:hAnsi="Arial" w:cs="Arial"/>
          <w:sz w:val="20"/>
          <w:szCs w:val="20"/>
        </w:rPr>
        <w:t>.</w:t>
      </w:r>
    </w:p>
    <w:p w14:paraId="3721EF95" w14:textId="77777777" w:rsidR="00743B11" w:rsidRPr="000249B5" w:rsidRDefault="00EF3F90"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A PVD shall be abandoned before reaching the design penetration when the rate of installation is less than 6 inches per second with the full static force and maximum vibrator output.  The use of falling weight impact hammers is not allowed.</w:t>
      </w:r>
    </w:p>
    <w:p w14:paraId="3721EF96" w14:textId="77777777" w:rsidR="00743B11" w:rsidRPr="000249B5" w:rsidRDefault="00EF3F90"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Equipment for testing PVDs shall be plumbed prior to installing each drain and shall not deviate from the vertical more than 5 inches in 10 feet during installation of any drain.</w:t>
      </w:r>
    </w:p>
    <w:p w14:paraId="3721EF97" w14:textId="77777777" w:rsidR="00743B11" w:rsidRPr="000249B5" w:rsidRDefault="00EF3F90"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Installation techniques requiring driving or jetting will not be permitted.  The injection of limited amounts of water shall be allowed to facilitate anchoring of the PVDs.</w:t>
      </w:r>
    </w:p>
    <w:p w14:paraId="3721EF98" w14:textId="77777777" w:rsidR="00743B11" w:rsidRPr="000249B5" w:rsidRDefault="00EF3F90"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installation shall be performed without any damage to the drain during advance or retraction of the mandrel.  In no case will alternate raising or lowering of the mandrel during advance be permitted.  Raising the mandrel will only be permitted after completing the drain installation.</w:t>
      </w:r>
    </w:p>
    <w:p w14:paraId="3721EF99" w14:textId="77777777" w:rsidR="00743B11" w:rsidRPr="000249B5" w:rsidRDefault="00AB54DC"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There shall be a 12-inch section of the PVD material protruding above the ground surface at each PVD location.  The PVD material shall be cut neatly at its upper end at the working grade, or as specified in the contract drawings.</w:t>
      </w:r>
    </w:p>
    <w:p w14:paraId="3721EF9A" w14:textId="77777777" w:rsidR="00743B11" w:rsidRPr="000249B5" w:rsidRDefault="00AB54DC"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Where obstructions are found below the working surface, which cannot be penetrated using normal and accepted procedures, the Contractor shall complete the drain from the elevation of the obstruction of the working surface and notify the Engineer.</w:t>
      </w:r>
    </w:p>
    <w:p w14:paraId="3721EF9B" w14:textId="77777777" w:rsidR="00743B11" w:rsidRPr="000249B5" w:rsidRDefault="00AB54DC"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Contractor shall observe precautions necessary for protection of any existing utilities, structures, and field instrumentation devices.  The Contractor shall pay for replacement of any instrumentation equipment that has been damaged or becomes unreliable as a result of his operations.</w:t>
      </w:r>
    </w:p>
    <w:p w14:paraId="3721EF9C" w14:textId="77777777" w:rsidR="00743B11" w:rsidRPr="000249B5" w:rsidRDefault="00AB54DC" w:rsidP="00FB2832">
      <w:pPr>
        <w:pStyle w:val="Default"/>
        <w:numPr>
          <w:ilvl w:val="1"/>
          <w:numId w:val="24"/>
        </w:numPr>
        <w:spacing w:after="240"/>
        <w:ind w:right="20"/>
        <w:jc w:val="both"/>
        <w:rPr>
          <w:rFonts w:ascii="Arial" w:hAnsi="Arial" w:cs="Arial"/>
          <w:b/>
          <w:sz w:val="20"/>
          <w:szCs w:val="20"/>
        </w:rPr>
      </w:pPr>
      <w:r w:rsidRPr="000249B5">
        <w:rPr>
          <w:rFonts w:ascii="Arial" w:hAnsi="Arial" w:cs="Arial"/>
          <w:b/>
          <w:sz w:val="20"/>
          <w:szCs w:val="20"/>
        </w:rPr>
        <w:t>PRE-AUGERING/OBSTRUCTIONS</w:t>
      </w:r>
    </w:p>
    <w:p w14:paraId="3721EF9D" w14:textId="77777777" w:rsidR="00743B11" w:rsidRPr="000249B5" w:rsidRDefault="004F2F64"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Contractor shall be responsible for penetrating overlying fill material as necessary to satisfactorily install the PVDs.  Satisfactory installation may require clearing obstruction</w:t>
      </w:r>
      <w:r w:rsidR="009150B9">
        <w:rPr>
          <w:rFonts w:ascii="Arial" w:hAnsi="Arial" w:cs="Arial"/>
          <w:sz w:val="20"/>
          <w:szCs w:val="20"/>
        </w:rPr>
        <w:t>s</w:t>
      </w:r>
      <w:r w:rsidRPr="000249B5">
        <w:rPr>
          <w:rFonts w:ascii="Arial" w:hAnsi="Arial" w:cs="Arial"/>
          <w:sz w:val="20"/>
          <w:szCs w:val="20"/>
        </w:rPr>
        <w:t xml:space="preserve"> defined as any man-made or natural object or strata that prevents the proper insertion of the mandrel and installation of the PVD.</w:t>
      </w:r>
    </w:p>
    <w:p w14:paraId="3721EF9E" w14:textId="5F642206" w:rsidR="00743B11" w:rsidRPr="000249B5" w:rsidRDefault="004F2F64"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 xml:space="preserve">The Contractor may use </w:t>
      </w:r>
      <w:proofErr w:type="spellStart"/>
      <w:r w:rsidRPr="000249B5">
        <w:rPr>
          <w:rFonts w:ascii="Arial" w:hAnsi="Arial" w:cs="Arial"/>
          <w:sz w:val="20"/>
          <w:szCs w:val="20"/>
        </w:rPr>
        <w:t>augering</w:t>
      </w:r>
      <w:proofErr w:type="spellEnd"/>
      <w:r w:rsidRPr="000249B5">
        <w:rPr>
          <w:rFonts w:ascii="Arial" w:hAnsi="Arial" w:cs="Arial"/>
          <w:sz w:val="20"/>
          <w:szCs w:val="20"/>
        </w:rPr>
        <w:t xml:space="preserve">, spudding, or other approved methods to loosen the soil and any obstruction material prior to the installation of the PVDs. The obstruction clearance </w:t>
      </w:r>
      <w:r w:rsidRPr="000249B5">
        <w:rPr>
          <w:rFonts w:ascii="Arial" w:hAnsi="Arial" w:cs="Arial"/>
          <w:sz w:val="20"/>
          <w:szCs w:val="20"/>
        </w:rPr>
        <w:lastRenderedPageBreak/>
        <w:t>procedure is subject to approval of the Engineer.</w:t>
      </w:r>
    </w:p>
    <w:p w14:paraId="3721EF9F" w14:textId="77777777" w:rsidR="00743B11" w:rsidRPr="000249B5" w:rsidRDefault="004F2F64"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When obstructions are found, the Contractor shall immediately notify the Engineer prior to completing the drain and prior to installing any other drains.  The Contractor shall attempt to install drains adjacent to the obstructed location, in the presence of the Engineer.  Based upon the results of these installations and at the direction of the Engineer, the Contractor shall:</w:t>
      </w:r>
    </w:p>
    <w:p w14:paraId="3721EFA0" w14:textId="77777777" w:rsidR="00743B11" w:rsidRPr="000249B5" w:rsidRDefault="004F2F64"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t>Attempt to install an offset drain within 18 inches horizontally of the obstructed drain; or</w:t>
      </w:r>
    </w:p>
    <w:p w14:paraId="3721EFA1" w14:textId="77777777" w:rsidR="00743B11" w:rsidRPr="000249B5" w:rsidRDefault="004F2F64" w:rsidP="00FB2832">
      <w:pPr>
        <w:pStyle w:val="Default"/>
        <w:numPr>
          <w:ilvl w:val="3"/>
          <w:numId w:val="24"/>
        </w:numPr>
        <w:spacing w:after="240"/>
        <w:ind w:right="20"/>
        <w:jc w:val="both"/>
        <w:rPr>
          <w:rFonts w:ascii="Arial" w:hAnsi="Arial" w:cs="Arial"/>
          <w:b/>
          <w:sz w:val="20"/>
          <w:szCs w:val="20"/>
        </w:rPr>
      </w:pPr>
      <w:r w:rsidRPr="000249B5">
        <w:rPr>
          <w:rFonts w:ascii="Arial" w:hAnsi="Arial" w:cs="Arial"/>
          <w:sz w:val="20"/>
          <w:szCs w:val="20"/>
        </w:rPr>
        <w:t>Implement obstruction clearance procedures and install the drain at the design location.  Obstruction clearance procedures shall be used only as directed by the Engineer.</w:t>
      </w:r>
    </w:p>
    <w:p w14:paraId="3721EFA2" w14:textId="77777777" w:rsidR="00743B11" w:rsidRPr="000249B5" w:rsidRDefault="004F2F64" w:rsidP="00FB2832">
      <w:pPr>
        <w:pStyle w:val="Default"/>
        <w:numPr>
          <w:ilvl w:val="1"/>
          <w:numId w:val="24"/>
        </w:numPr>
        <w:spacing w:after="240"/>
        <w:ind w:right="20"/>
        <w:jc w:val="both"/>
        <w:rPr>
          <w:rFonts w:ascii="Arial" w:hAnsi="Arial" w:cs="Arial"/>
          <w:b/>
          <w:sz w:val="20"/>
          <w:szCs w:val="20"/>
        </w:rPr>
      </w:pPr>
      <w:r w:rsidRPr="000249B5">
        <w:rPr>
          <w:rFonts w:ascii="Arial" w:hAnsi="Arial" w:cs="Arial"/>
          <w:b/>
          <w:sz w:val="20"/>
          <w:szCs w:val="20"/>
        </w:rPr>
        <w:t>SPLICING</w:t>
      </w:r>
    </w:p>
    <w:p w14:paraId="3721EFA3" w14:textId="77777777" w:rsidR="00743B11" w:rsidRPr="000249B5" w:rsidRDefault="004F2F64"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Splicing of PVD material shall be done by stapling to insure structural and hydraulic continuity of the drain.</w:t>
      </w:r>
    </w:p>
    <w:p w14:paraId="3721EFA4" w14:textId="77777777" w:rsidR="00743B11" w:rsidRPr="000249B5" w:rsidRDefault="004F2F64"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jacket and core shall be overlapped by a minimum of 6 inches at any splice.</w:t>
      </w:r>
    </w:p>
    <w:p w14:paraId="3721EFA5" w14:textId="77777777" w:rsidR="00743B11" w:rsidRPr="000249B5" w:rsidRDefault="004F2F64" w:rsidP="00FB2832">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A maximum of one splice per drain installed will be permitted without specific permission from the Engineer.</w:t>
      </w:r>
    </w:p>
    <w:p w14:paraId="3721EFA6" w14:textId="77777777" w:rsidR="00743B11" w:rsidRPr="000249B5" w:rsidRDefault="004F2F64" w:rsidP="00FB2832">
      <w:pPr>
        <w:pStyle w:val="Default"/>
        <w:numPr>
          <w:ilvl w:val="0"/>
          <w:numId w:val="24"/>
        </w:numPr>
        <w:spacing w:after="240"/>
        <w:ind w:right="20"/>
        <w:jc w:val="both"/>
        <w:rPr>
          <w:rFonts w:ascii="Arial" w:hAnsi="Arial" w:cs="Arial"/>
          <w:b/>
          <w:sz w:val="20"/>
          <w:szCs w:val="20"/>
        </w:rPr>
      </w:pPr>
      <w:r w:rsidRPr="000249B5">
        <w:rPr>
          <w:rFonts w:ascii="Arial" w:hAnsi="Arial" w:cs="Arial"/>
          <w:b/>
          <w:sz w:val="20"/>
          <w:szCs w:val="20"/>
        </w:rPr>
        <w:t>MEASUREMENT AND PAYMENT</w:t>
      </w:r>
    </w:p>
    <w:p w14:paraId="3721EFA7" w14:textId="33C9E00D" w:rsidR="00743B11" w:rsidRPr="000249B5" w:rsidRDefault="004F2F64" w:rsidP="00FB2832">
      <w:pPr>
        <w:pStyle w:val="Default"/>
        <w:spacing w:after="240"/>
        <w:ind w:left="360" w:right="20"/>
        <w:jc w:val="both"/>
        <w:rPr>
          <w:rFonts w:ascii="Arial" w:hAnsi="Arial" w:cs="Arial"/>
          <w:b/>
          <w:sz w:val="20"/>
          <w:szCs w:val="20"/>
        </w:rPr>
      </w:pPr>
      <w:r w:rsidRPr="000249B5">
        <w:rPr>
          <w:rFonts w:ascii="Arial" w:hAnsi="Arial" w:cs="Arial"/>
          <w:b/>
          <w:sz w:val="20"/>
          <w:szCs w:val="20"/>
        </w:rPr>
        <w:t>Prefabricated Vertical Drains (PVD)</w:t>
      </w:r>
      <w:r w:rsidRPr="000249B5">
        <w:rPr>
          <w:rFonts w:ascii="Arial" w:hAnsi="Arial" w:cs="Arial"/>
          <w:sz w:val="20"/>
          <w:szCs w:val="20"/>
        </w:rPr>
        <w:t xml:space="preserve"> will be measured in linear feet and will be paid for at the </w:t>
      </w:r>
      <w:r w:rsidR="00994FA9">
        <w:rPr>
          <w:rFonts w:ascii="Arial" w:hAnsi="Arial" w:cs="Arial"/>
          <w:sz w:val="20"/>
          <w:szCs w:val="20"/>
        </w:rPr>
        <w:t>C</w:t>
      </w:r>
      <w:r w:rsidRPr="000249B5">
        <w:rPr>
          <w:rFonts w:ascii="Arial" w:hAnsi="Arial" w:cs="Arial"/>
          <w:sz w:val="20"/>
          <w:szCs w:val="20"/>
        </w:rPr>
        <w:t>ontract linear foot</w:t>
      </w:r>
      <w:r w:rsidR="00994FA9">
        <w:rPr>
          <w:rFonts w:ascii="Arial" w:hAnsi="Arial" w:cs="Arial"/>
          <w:sz w:val="20"/>
          <w:szCs w:val="20"/>
        </w:rPr>
        <w:t xml:space="preserve"> price</w:t>
      </w:r>
      <w:r w:rsidRPr="000249B5">
        <w:rPr>
          <w:rFonts w:ascii="Arial" w:hAnsi="Arial" w:cs="Arial"/>
          <w:sz w:val="20"/>
          <w:szCs w:val="20"/>
        </w:rPr>
        <w:t xml:space="preserve">, measured to the nearest </w:t>
      </w:r>
      <w:r w:rsidR="00994FA9">
        <w:rPr>
          <w:rFonts w:ascii="Arial" w:hAnsi="Arial" w:cs="Arial"/>
          <w:sz w:val="20"/>
          <w:szCs w:val="20"/>
        </w:rPr>
        <w:t xml:space="preserve">linear </w:t>
      </w:r>
      <w:r w:rsidRPr="000249B5">
        <w:rPr>
          <w:rFonts w:ascii="Arial" w:hAnsi="Arial" w:cs="Arial"/>
          <w:sz w:val="20"/>
          <w:szCs w:val="20"/>
        </w:rPr>
        <w:t>foot from the ground surface to the installed depth of the anchor, complete in place.  This price shall include grading the work area, furnishing, installing and splicing PVDs and all labor, materials, tools and equipment necessary to complete the work.</w:t>
      </w:r>
    </w:p>
    <w:p w14:paraId="3721EFA8" w14:textId="77777777" w:rsidR="00743B11" w:rsidRPr="000E7143" w:rsidRDefault="005D0044" w:rsidP="00FB2832">
      <w:pPr>
        <w:pStyle w:val="Default"/>
        <w:spacing w:after="240"/>
        <w:ind w:left="360" w:right="20"/>
        <w:jc w:val="both"/>
        <w:rPr>
          <w:rFonts w:ascii="Arial" w:hAnsi="Arial" w:cs="Arial"/>
          <w:sz w:val="20"/>
          <w:szCs w:val="20"/>
        </w:rPr>
      </w:pPr>
      <w:r w:rsidRPr="000E7143">
        <w:rPr>
          <w:rFonts w:ascii="Arial" w:hAnsi="Arial" w:cs="Arial"/>
          <w:sz w:val="20"/>
          <w:szCs w:val="20"/>
        </w:rPr>
        <w:t>Trial drains installed as directed by the Engineer will be measured and paid for as Prefabricated Vertical Drains, even if they do not function as intended.</w:t>
      </w:r>
    </w:p>
    <w:p w14:paraId="3721EFA9" w14:textId="62A531F4" w:rsidR="00743B11" w:rsidRPr="000249B5" w:rsidRDefault="004F2F64" w:rsidP="00FB2832">
      <w:pPr>
        <w:pStyle w:val="Default"/>
        <w:spacing w:after="240"/>
        <w:ind w:left="360" w:right="20"/>
        <w:jc w:val="both"/>
        <w:rPr>
          <w:rFonts w:ascii="Arial" w:hAnsi="Arial" w:cs="Arial"/>
          <w:b/>
          <w:sz w:val="20"/>
          <w:szCs w:val="20"/>
        </w:rPr>
      </w:pPr>
      <w:r w:rsidRPr="000249B5">
        <w:rPr>
          <w:rFonts w:ascii="Arial" w:hAnsi="Arial" w:cs="Arial"/>
          <w:sz w:val="20"/>
          <w:szCs w:val="20"/>
        </w:rPr>
        <w:t xml:space="preserve">Obstructed </w:t>
      </w:r>
      <w:r w:rsidR="00994FA9">
        <w:rPr>
          <w:rFonts w:ascii="Arial" w:hAnsi="Arial" w:cs="Arial"/>
          <w:sz w:val="20"/>
          <w:szCs w:val="20"/>
        </w:rPr>
        <w:t>PVDs</w:t>
      </w:r>
      <w:r w:rsidRPr="000249B5">
        <w:rPr>
          <w:rFonts w:ascii="Arial" w:hAnsi="Arial" w:cs="Arial"/>
          <w:sz w:val="20"/>
          <w:szCs w:val="20"/>
        </w:rPr>
        <w:t xml:space="preserve"> will be paid for at the contract unit price for PVDs, as measured to the nearest foot from the bottom of the vertical strip drains (at the obstruction), to ground surface.</w:t>
      </w:r>
    </w:p>
    <w:p w14:paraId="3721EFAA" w14:textId="77777777" w:rsidR="00743B11" w:rsidRPr="000249B5" w:rsidRDefault="004F2F64" w:rsidP="00FB2832">
      <w:pPr>
        <w:pStyle w:val="Default"/>
        <w:spacing w:after="240"/>
        <w:ind w:left="360" w:right="20"/>
        <w:jc w:val="both"/>
        <w:rPr>
          <w:rFonts w:ascii="Arial" w:hAnsi="Arial" w:cs="Arial"/>
          <w:b/>
          <w:sz w:val="20"/>
          <w:szCs w:val="20"/>
        </w:rPr>
      </w:pPr>
      <w:r w:rsidRPr="000249B5">
        <w:rPr>
          <w:rFonts w:ascii="Arial" w:hAnsi="Arial" w:cs="Arial"/>
          <w:sz w:val="20"/>
          <w:szCs w:val="20"/>
        </w:rPr>
        <w:t>The length of the PVD extending above the ground surface will not be measured for payment.</w:t>
      </w:r>
    </w:p>
    <w:p w14:paraId="3721EFAB" w14:textId="365E2916" w:rsidR="004F2F64" w:rsidRPr="000249B5" w:rsidRDefault="006428D1" w:rsidP="00FB2832">
      <w:pPr>
        <w:pStyle w:val="Default"/>
        <w:spacing w:after="240"/>
        <w:ind w:left="360" w:right="20"/>
        <w:jc w:val="both"/>
        <w:rPr>
          <w:rFonts w:ascii="Arial" w:hAnsi="Arial" w:cs="Arial"/>
          <w:sz w:val="20"/>
          <w:szCs w:val="20"/>
        </w:rPr>
      </w:pPr>
      <w:r w:rsidRPr="00451CAB">
        <w:rPr>
          <w:rFonts w:ascii="Arial" w:hAnsi="Arial" w:cs="Arial"/>
          <w:b/>
          <w:sz w:val="20"/>
          <w:szCs w:val="20"/>
        </w:rPr>
        <w:t>Pre-</w:t>
      </w:r>
      <w:proofErr w:type="spellStart"/>
      <w:r w:rsidRPr="00451CAB">
        <w:rPr>
          <w:rFonts w:ascii="Arial" w:hAnsi="Arial" w:cs="Arial"/>
          <w:b/>
          <w:sz w:val="20"/>
          <w:szCs w:val="20"/>
        </w:rPr>
        <w:t>Augering</w:t>
      </w:r>
      <w:proofErr w:type="spellEnd"/>
      <w:r w:rsidRPr="000249B5">
        <w:rPr>
          <w:rFonts w:ascii="Arial" w:hAnsi="Arial" w:cs="Arial"/>
          <w:sz w:val="20"/>
          <w:szCs w:val="20"/>
        </w:rPr>
        <w:t xml:space="preserve"> will be measured in linear feet and will be paid for at the </w:t>
      </w:r>
      <w:r w:rsidR="000405D0">
        <w:rPr>
          <w:rFonts w:ascii="Arial" w:hAnsi="Arial" w:cs="Arial"/>
          <w:sz w:val="20"/>
          <w:szCs w:val="20"/>
        </w:rPr>
        <w:t>C</w:t>
      </w:r>
      <w:r w:rsidRPr="000249B5">
        <w:rPr>
          <w:rFonts w:ascii="Arial" w:hAnsi="Arial" w:cs="Arial"/>
          <w:sz w:val="20"/>
          <w:szCs w:val="20"/>
        </w:rPr>
        <w:t>ontract linear foot, measured from the bottom of the obstruction depth to the ground surface to the nearest foot.  This price shall include pre-drilling (</w:t>
      </w:r>
      <w:proofErr w:type="spellStart"/>
      <w:r w:rsidRPr="000249B5">
        <w:rPr>
          <w:rFonts w:ascii="Arial" w:hAnsi="Arial" w:cs="Arial"/>
          <w:sz w:val="20"/>
          <w:szCs w:val="20"/>
        </w:rPr>
        <w:t>augering</w:t>
      </w:r>
      <w:proofErr w:type="spellEnd"/>
      <w:r w:rsidRPr="000249B5">
        <w:rPr>
          <w:rFonts w:ascii="Arial" w:hAnsi="Arial" w:cs="Arial"/>
          <w:sz w:val="20"/>
          <w:szCs w:val="20"/>
        </w:rPr>
        <w:t>, spudding, rotary air flush drilling, open hole with roller bits, hydraulic excavator with hydraulic hammer and pick, etc.) and removing or driving through (spudding) subsurface obstruction (dense natural soils or man-made fill materials, buried debris, etc.) to maximum depth of 15 feet below ground surface and all labor, materials, tools and equipment necessary to complete the work.</w:t>
      </w:r>
    </w:p>
    <w:tbl>
      <w:tblPr>
        <w:tblStyle w:val="TableGrid"/>
        <w:tblW w:w="0" w:type="auto"/>
        <w:tblInd w:w="36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48"/>
      </w:tblGrid>
      <w:tr w:rsidR="00743B11" w:rsidRPr="000249B5" w14:paraId="3721EFAE" w14:textId="77777777" w:rsidTr="00743B11">
        <w:tc>
          <w:tcPr>
            <w:tcW w:w="4843" w:type="dxa"/>
            <w:tcBorders>
              <w:top w:val="single" w:sz="4" w:space="0" w:color="auto"/>
              <w:bottom w:val="single" w:sz="4" w:space="0" w:color="auto"/>
            </w:tcBorders>
          </w:tcPr>
          <w:p w14:paraId="3721EFAC" w14:textId="77777777" w:rsidR="00743B11" w:rsidRPr="000249B5" w:rsidRDefault="00743B11" w:rsidP="00FB2832">
            <w:pPr>
              <w:pStyle w:val="Default"/>
              <w:ind w:right="20"/>
              <w:jc w:val="both"/>
              <w:rPr>
                <w:rFonts w:ascii="Arial" w:hAnsi="Arial" w:cs="Arial"/>
                <w:b/>
                <w:sz w:val="20"/>
                <w:szCs w:val="20"/>
              </w:rPr>
            </w:pPr>
            <w:r w:rsidRPr="000249B5">
              <w:rPr>
                <w:rFonts w:ascii="Arial" w:hAnsi="Arial" w:cs="Arial"/>
                <w:b/>
                <w:sz w:val="20"/>
                <w:szCs w:val="20"/>
              </w:rPr>
              <w:t>PAY ITEM</w:t>
            </w:r>
          </w:p>
        </w:tc>
        <w:tc>
          <w:tcPr>
            <w:tcW w:w="4843" w:type="dxa"/>
            <w:tcBorders>
              <w:top w:val="single" w:sz="4" w:space="0" w:color="auto"/>
              <w:bottom w:val="single" w:sz="4" w:space="0" w:color="auto"/>
            </w:tcBorders>
          </w:tcPr>
          <w:p w14:paraId="3721EFAD" w14:textId="77777777" w:rsidR="00743B11" w:rsidRPr="000249B5" w:rsidRDefault="00743B11" w:rsidP="00FB2832">
            <w:pPr>
              <w:pStyle w:val="Default"/>
              <w:ind w:right="20"/>
              <w:jc w:val="both"/>
              <w:rPr>
                <w:rFonts w:ascii="Arial" w:hAnsi="Arial" w:cs="Arial"/>
                <w:b/>
                <w:sz w:val="20"/>
                <w:szCs w:val="20"/>
              </w:rPr>
            </w:pPr>
            <w:r w:rsidRPr="000249B5">
              <w:rPr>
                <w:rFonts w:ascii="Arial" w:hAnsi="Arial" w:cs="Arial"/>
                <w:b/>
                <w:sz w:val="20"/>
                <w:szCs w:val="20"/>
              </w:rPr>
              <w:t>PAY UNIT</w:t>
            </w:r>
          </w:p>
        </w:tc>
      </w:tr>
      <w:tr w:rsidR="00743B11" w:rsidRPr="000249B5" w14:paraId="3721EFB1" w14:textId="77777777" w:rsidTr="00743B11">
        <w:tc>
          <w:tcPr>
            <w:tcW w:w="4843" w:type="dxa"/>
            <w:tcBorders>
              <w:top w:val="single" w:sz="4" w:space="0" w:color="auto"/>
            </w:tcBorders>
          </w:tcPr>
          <w:p w14:paraId="3721EFAF" w14:textId="77777777" w:rsidR="00743B11" w:rsidRPr="000249B5" w:rsidRDefault="00743B11" w:rsidP="00FB2832">
            <w:pPr>
              <w:pStyle w:val="Default"/>
              <w:ind w:right="20"/>
              <w:jc w:val="both"/>
              <w:rPr>
                <w:rFonts w:ascii="Arial" w:hAnsi="Arial" w:cs="Arial"/>
                <w:b/>
                <w:sz w:val="20"/>
                <w:szCs w:val="20"/>
              </w:rPr>
            </w:pPr>
            <w:r w:rsidRPr="000249B5">
              <w:rPr>
                <w:rFonts w:ascii="Arial" w:hAnsi="Arial" w:cs="Arial"/>
                <w:sz w:val="20"/>
                <w:szCs w:val="20"/>
              </w:rPr>
              <w:t>Prefabricated Vertical Drains (PVD)</w:t>
            </w:r>
          </w:p>
        </w:tc>
        <w:tc>
          <w:tcPr>
            <w:tcW w:w="4843" w:type="dxa"/>
            <w:tcBorders>
              <w:top w:val="single" w:sz="4" w:space="0" w:color="auto"/>
            </w:tcBorders>
          </w:tcPr>
          <w:p w14:paraId="3721EFB0" w14:textId="77777777" w:rsidR="00743B11" w:rsidRPr="000249B5" w:rsidRDefault="00743B11" w:rsidP="00FB2832">
            <w:pPr>
              <w:pStyle w:val="Default"/>
              <w:ind w:right="20"/>
              <w:jc w:val="both"/>
              <w:rPr>
                <w:rFonts w:ascii="Arial" w:hAnsi="Arial" w:cs="Arial"/>
                <w:b/>
                <w:sz w:val="20"/>
                <w:szCs w:val="20"/>
              </w:rPr>
            </w:pPr>
            <w:r w:rsidRPr="000249B5">
              <w:rPr>
                <w:rFonts w:ascii="Arial" w:hAnsi="Arial" w:cs="Arial"/>
                <w:sz w:val="20"/>
                <w:szCs w:val="20"/>
              </w:rPr>
              <w:t>Linear feet</w:t>
            </w:r>
          </w:p>
        </w:tc>
      </w:tr>
      <w:tr w:rsidR="00743B11" w:rsidRPr="000249B5" w14:paraId="3721EFB4" w14:textId="77777777" w:rsidTr="00743B11">
        <w:tc>
          <w:tcPr>
            <w:tcW w:w="4843" w:type="dxa"/>
          </w:tcPr>
          <w:p w14:paraId="3721EFB2" w14:textId="77777777" w:rsidR="00743B11" w:rsidRPr="000249B5" w:rsidRDefault="00743B11" w:rsidP="00FB2832">
            <w:pPr>
              <w:pStyle w:val="Default"/>
              <w:ind w:right="20"/>
              <w:jc w:val="both"/>
              <w:rPr>
                <w:rFonts w:ascii="Arial" w:hAnsi="Arial" w:cs="Arial"/>
                <w:sz w:val="20"/>
                <w:szCs w:val="20"/>
              </w:rPr>
            </w:pPr>
            <w:r w:rsidRPr="000249B5">
              <w:rPr>
                <w:rFonts w:ascii="Arial" w:hAnsi="Arial" w:cs="Arial"/>
                <w:sz w:val="20"/>
                <w:szCs w:val="20"/>
              </w:rPr>
              <w:t>Pre-</w:t>
            </w:r>
            <w:proofErr w:type="spellStart"/>
            <w:r w:rsidRPr="000249B5">
              <w:rPr>
                <w:rFonts w:ascii="Arial" w:hAnsi="Arial" w:cs="Arial"/>
                <w:sz w:val="20"/>
                <w:szCs w:val="20"/>
              </w:rPr>
              <w:t>Augering</w:t>
            </w:r>
            <w:proofErr w:type="spellEnd"/>
          </w:p>
        </w:tc>
        <w:tc>
          <w:tcPr>
            <w:tcW w:w="4843" w:type="dxa"/>
          </w:tcPr>
          <w:p w14:paraId="3721EFB3" w14:textId="77777777" w:rsidR="00743B11" w:rsidRPr="000249B5" w:rsidRDefault="00743B11" w:rsidP="00FB2832">
            <w:pPr>
              <w:pStyle w:val="Default"/>
              <w:ind w:right="20"/>
              <w:jc w:val="both"/>
              <w:rPr>
                <w:rFonts w:ascii="Arial" w:hAnsi="Arial" w:cs="Arial"/>
                <w:sz w:val="20"/>
                <w:szCs w:val="20"/>
              </w:rPr>
            </w:pPr>
            <w:r w:rsidRPr="000249B5">
              <w:rPr>
                <w:rFonts w:ascii="Arial" w:hAnsi="Arial" w:cs="Arial"/>
                <w:sz w:val="20"/>
                <w:szCs w:val="20"/>
              </w:rPr>
              <w:t>Linear feet</w:t>
            </w:r>
          </w:p>
        </w:tc>
      </w:tr>
      <w:bookmarkEnd w:id="0"/>
      <w:bookmarkEnd w:id="1"/>
    </w:tbl>
    <w:p w14:paraId="3721EFB5" w14:textId="77777777" w:rsidR="00ED4D72" w:rsidRPr="000249B5" w:rsidRDefault="00ED4D72" w:rsidP="00FB2832">
      <w:pPr>
        <w:pStyle w:val="Default"/>
        <w:spacing w:after="240"/>
        <w:ind w:left="360" w:right="20"/>
        <w:jc w:val="both"/>
        <w:rPr>
          <w:rFonts w:ascii="Arial" w:hAnsi="Arial" w:cs="Arial"/>
          <w:sz w:val="20"/>
          <w:szCs w:val="20"/>
        </w:rPr>
      </w:pPr>
    </w:p>
    <w:sectPr w:rsidR="00ED4D72" w:rsidRPr="000249B5" w:rsidSect="00DF68D8">
      <w:pgSz w:w="12350" w:h="16022"/>
      <w:pgMar w:top="1440" w:right="1440" w:bottom="1440" w:left="1440"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A12574"/>
    <w:multiLevelType w:val="hybridMultilevel"/>
    <w:tmpl w:val="BEF7B22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8BBB80B7"/>
    <w:multiLevelType w:val="hybridMultilevel"/>
    <w:tmpl w:val="7A36B144"/>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C4C0E231"/>
    <w:multiLevelType w:val="hybridMultilevel"/>
    <w:tmpl w:val="D452D64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7FD16B1"/>
    <w:multiLevelType w:val="hybridMultilevel"/>
    <w:tmpl w:val="61D6DB28"/>
    <w:lvl w:ilvl="0" w:tplc="DBA264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A4610F"/>
    <w:multiLevelType w:val="hybridMultilevel"/>
    <w:tmpl w:val="7A3273BC"/>
    <w:lvl w:ilvl="0" w:tplc="103E69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596832"/>
    <w:multiLevelType w:val="hybridMultilevel"/>
    <w:tmpl w:val="73FC19BC"/>
    <w:lvl w:ilvl="0" w:tplc="EA9ACE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F50B2"/>
    <w:multiLevelType w:val="hybridMultilevel"/>
    <w:tmpl w:val="24A8C9AE"/>
    <w:lvl w:ilvl="0" w:tplc="D5FCB2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0710366"/>
    <w:multiLevelType w:val="hybridMultilevel"/>
    <w:tmpl w:val="82043BAA"/>
    <w:lvl w:ilvl="0" w:tplc="6BCA88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50276B"/>
    <w:multiLevelType w:val="hybridMultilevel"/>
    <w:tmpl w:val="1D8FF22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2781892F"/>
    <w:multiLevelType w:val="hybridMultilevel"/>
    <w:tmpl w:val="9628BAD2"/>
    <w:lvl w:ilvl="0" w:tplc="FFFFFFFF">
      <w:start w:val="1"/>
      <w:numFmt w:val="ideographDigital"/>
      <w:lvlText w:val=""/>
      <w:lvlJc w:val="left"/>
      <w:rPr>
        <w:rFonts w:cs="Times New Roman"/>
      </w:rPr>
    </w:lvl>
    <w:lvl w:ilvl="1" w:tplc="FFFFFFFF">
      <w:start w:val="1"/>
      <w:numFmt w:val="ideographDigit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2C3D585E"/>
    <w:multiLevelType w:val="hybridMultilevel"/>
    <w:tmpl w:val="E6CE08D4"/>
    <w:lvl w:ilvl="0" w:tplc="EBB663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45C7E82"/>
    <w:multiLevelType w:val="hybridMultilevel"/>
    <w:tmpl w:val="31B43900"/>
    <w:lvl w:ilvl="0" w:tplc="9F7A8F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5FF249A"/>
    <w:multiLevelType w:val="hybridMultilevel"/>
    <w:tmpl w:val="AE50E758"/>
    <w:lvl w:ilvl="0" w:tplc="E39EA3C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03022F4"/>
    <w:multiLevelType w:val="hybridMultilevel"/>
    <w:tmpl w:val="D960EF10"/>
    <w:lvl w:ilvl="0" w:tplc="5F26C0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7304F75"/>
    <w:multiLevelType w:val="hybridMultilevel"/>
    <w:tmpl w:val="C7640112"/>
    <w:lvl w:ilvl="0" w:tplc="BFF49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AE91661"/>
    <w:multiLevelType w:val="hybridMultilevel"/>
    <w:tmpl w:val="395E58AA"/>
    <w:lvl w:ilvl="0" w:tplc="68B0A31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B1521FF"/>
    <w:multiLevelType w:val="hybridMultilevel"/>
    <w:tmpl w:val="2036360C"/>
    <w:lvl w:ilvl="0" w:tplc="E604A2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DC84550"/>
    <w:multiLevelType w:val="hybridMultilevel"/>
    <w:tmpl w:val="A8822AE4"/>
    <w:lvl w:ilvl="0" w:tplc="7996FD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ED3912"/>
    <w:multiLevelType w:val="hybridMultilevel"/>
    <w:tmpl w:val="561CDDF4"/>
    <w:lvl w:ilvl="0" w:tplc="810063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53048E5"/>
    <w:multiLevelType w:val="hybridMultilevel"/>
    <w:tmpl w:val="CFA8B083"/>
    <w:lvl w:ilvl="0" w:tplc="FFFFFFFF">
      <w:start w:val="1"/>
      <w:numFmt w:val="ideographDigital"/>
      <w:lvlText w:val=""/>
      <w:lvlJc w:val="left"/>
      <w:rPr>
        <w:rFonts w:cs="Times New Roman"/>
      </w:rPr>
    </w:lvl>
    <w:lvl w:ilvl="1" w:tplc="FFFFFFFF">
      <w:start w:val="1"/>
      <w:numFmt w:val="ideographDigit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570A6683"/>
    <w:multiLevelType w:val="multilevel"/>
    <w:tmpl w:val="71FE9584"/>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0F55293"/>
    <w:multiLevelType w:val="hybridMultilevel"/>
    <w:tmpl w:val="2ABA9590"/>
    <w:lvl w:ilvl="0" w:tplc="685E68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3F9253D"/>
    <w:multiLevelType w:val="hybridMultilevel"/>
    <w:tmpl w:val="F05A4A74"/>
    <w:lvl w:ilvl="0" w:tplc="8DA457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48D0625"/>
    <w:multiLevelType w:val="hybridMultilevel"/>
    <w:tmpl w:val="D6A88BB0"/>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773D3257"/>
    <w:multiLevelType w:val="hybridMultilevel"/>
    <w:tmpl w:val="3A007A8C"/>
    <w:lvl w:ilvl="0" w:tplc="234429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7814FFD"/>
    <w:multiLevelType w:val="multilevel"/>
    <w:tmpl w:val="BAA26E90"/>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1"/>
  </w:num>
  <w:num w:numId="3">
    <w:abstractNumId w:val="8"/>
  </w:num>
  <w:num w:numId="4">
    <w:abstractNumId w:val="9"/>
  </w:num>
  <w:num w:numId="5">
    <w:abstractNumId w:val="2"/>
  </w:num>
  <w:num w:numId="6">
    <w:abstractNumId w:val="0"/>
  </w:num>
  <w:num w:numId="7">
    <w:abstractNumId w:val="23"/>
  </w:num>
  <w:num w:numId="8">
    <w:abstractNumId w:val="17"/>
  </w:num>
  <w:num w:numId="9">
    <w:abstractNumId w:val="21"/>
  </w:num>
  <w:num w:numId="10">
    <w:abstractNumId w:val="13"/>
  </w:num>
  <w:num w:numId="11">
    <w:abstractNumId w:val="22"/>
  </w:num>
  <w:num w:numId="12">
    <w:abstractNumId w:val="18"/>
  </w:num>
  <w:num w:numId="13">
    <w:abstractNumId w:val="10"/>
  </w:num>
  <w:num w:numId="14">
    <w:abstractNumId w:val="4"/>
  </w:num>
  <w:num w:numId="15">
    <w:abstractNumId w:val="16"/>
  </w:num>
  <w:num w:numId="16">
    <w:abstractNumId w:val="24"/>
  </w:num>
  <w:num w:numId="17">
    <w:abstractNumId w:val="11"/>
  </w:num>
  <w:num w:numId="18">
    <w:abstractNumId w:val="6"/>
  </w:num>
  <w:num w:numId="19">
    <w:abstractNumId w:val="7"/>
  </w:num>
  <w:num w:numId="20">
    <w:abstractNumId w:val="3"/>
  </w:num>
  <w:num w:numId="21">
    <w:abstractNumId w:val="14"/>
  </w:num>
  <w:num w:numId="22">
    <w:abstractNumId w:val="12"/>
  </w:num>
  <w:num w:numId="23">
    <w:abstractNumId w:val="15"/>
  </w:num>
  <w:num w:numId="24">
    <w:abstractNumId w:val="20"/>
  </w:num>
  <w:num w:numId="25">
    <w:abstractNumId w:val="5"/>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D94"/>
    <w:rsid w:val="000046E0"/>
    <w:rsid w:val="0000579B"/>
    <w:rsid w:val="000168B5"/>
    <w:rsid w:val="000249B5"/>
    <w:rsid w:val="000405D0"/>
    <w:rsid w:val="00054491"/>
    <w:rsid w:val="000B3193"/>
    <w:rsid w:val="000C245F"/>
    <w:rsid w:val="000E7143"/>
    <w:rsid w:val="000F66E5"/>
    <w:rsid w:val="00106D1A"/>
    <w:rsid w:val="001070DC"/>
    <w:rsid w:val="00107840"/>
    <w:rsid w:val="00127ED1"/>
    <w:rsid w:val="00155005"/>
    <w:rsid w:val="001606BB"/>
    <w:rsid w:val="00163526"/>
    <w:rsid w:val="00173FCB"/>
    <w:rsid w:val="001B76F9"/>
    <w:rsid w:val="001C509A"/>
    <w:rsid w:val="001F1D9F"/>
    <w:rsid w:val="001F5C7E"/>
    <w:rsid w:val="00215C8E"/>
    <w:rsid w:val="00237AB2"/>
    <w:rsid w:val="00240306"/>
    <w:rsid w:val="002462BE"/>
    <w:rsid w:val="002647E8"/>
    <w:rsid w:val="00292A32"/>
    <w:rsid w:val="002B0EEB"/>
    <w:rsid w:val="002B4DB2"/>
    <w:rsid w:val="002D1809"/>
    <w:rsid w:val="003145A4"/>
    <w:rsid w:val="00316597"/>
    <w:rsid w:val="003223B2"/>
    <w:rsid w:val="003352A2"/>
    <w:rsid w:val="003957BF"/>
    <w:rsid w:val="003B77A4"/>
    <w:rsid w:val="003C2EA3"/>
    <w:rsid w:val="003D3925"/>
    <w:rsid w:val="004318F7"/>
    <w:rsid w:val="00431ADB"/>
    <w:rsid w:val="004432C9"/>
    <w:rsid w:val="00450AB1"/>
    <w:rsid w:val="00451CAB"/>
    <w:rsid w:val="004626AC"/>
    <w:rsid w:val="00470E6D"/>
    <w:rsid w:val="00474D9A"/>
    <w:rsid w:val="00487DB6"/>
    <w:rsid w:val="004A0600"/>
    <w:rsid w:val="004A2EC7"/>
    <w:rsid w:val="004B1C14"/>
    <w:rsid w:val="004D4262"/>
    <w:rsid w:val="004D6FD8"/>
    <w:rsid w:val="004F2F64"/>
    <w:rsid w:val="004F3C55"/>
    <w:rsid w:val="004F59C9"/>
    <w:rsid w:val="00504285"/>
    <w:rsid w:val="00512A5C"/>
    <w:rsid w:val="00523833"/>
    <w:rsid w:val="005523BF"/>
    <w:rsid w:val="00582D08"/>
    <w:rsid w:val="0059654A"/>
    <w:rsid w:val="005B7C2A"/>
    <w:rsid w:val="005D0044"/>
    <w:rsid w:val="005F1CEB"/>
    <w:rsid w:val="00632ADA"/>
    <w:rsid w:val="00640D22"/>
    <w:rsid w:val="006428D1"/>
    <w:rsid w:val="006773D6"/>
    <w:rsid w:val="006A039A"/>
    <w:rsid w:val="006D782C"/>
    <w:rsid w:val="006E1255"/>
    <w:rsid w:val="006E7228"/>
    <w:rsid w:val="007061C2"/>
    <w:rsid w:val="00714569"/>
    <w:rsid w:val="00723CD9"/>
    <w:rsid w:val="00733642"/>
    <w:rsid w:val="00734937"/>
    <w:rsid w:val="00743B11"/>
    <w:rsid w:val="00747F75"/>
    <w:rsid w:val="00775AB9"/>
    <w:rsid w:val="007831AE"/>
    <w:rsid w:val="007901D7"/>
    <w:rsid w:val="007A064D"/>
    <w:rsid w:val="007A44A8"/>
    <w:rsid w:val="007D7E04"/>
    <w:rsid w:val="007F7B53"/>
    <w:rsid w:val="00835516"/>
    <w:rsid w:val="00862D90"/>
    <w:rsid w:val="00872361"/>
    <w:rsid w:val="00890B81"/>
    <w:rsid w:val="00890F81"/>
    <w:rsid w:val="008A5075"/>
    <w:rsid w:val="008D4D2A"/>
    <w:rsid w:val="009150B9"/>
    <w:rsid w:val="00941DD7"/>
    <w:rsid w:val="00943F7E"/>
    <w:rsid w:val="00950C69"/>
    <w:rsid w:val="00974F15"/>
    <w:rsid w:val="009774E3"/>
    <w:rsid w:val="00990D8F"/>
    <w:rsid w:val="00994FA9"/>
    <w:rsid w:val="009E672C"/>
    <w:rsid w:val="00A20022"/>
    <w:rsid w:val="00A31C76"/>
    <w:rsid w:val="00A507BF"/>
    <w:rsid w:val="00A7021B"/>
    <w:rsid w:val="00A74F49"/>
    <w:rsid w:val="00A87517"/>
    <w:rsid w:val="00AA28A0"/>
    <w:rsid w:val="00AB54DC"/>
    <w:rsid w:val="00AC37C2"/>
    <w:rsid w:val="00AD66EB"/>
    <w:rsid w:val="00B0664A"/>
    <w:rsid w:val="00B173A5"/>
    <w:rsid w:val="00B20923"/>
    <w:rsid w:val="00B45A9B"/>
    <w:rsid w:val="00B6533F"/>
    <w:rsid w:val="00B76F9D"/>
    <w:rsid w:val="00BB6B25"/>
    <w:rsid w:val="00BB6B6D"/>
    <w:rsid w:val="00BD610B"/>
    <w:rsid w:val="00BE1520"/>
    <w:rsid w:val="00BF2B6B"/>
    <w:rsid w:val="00C136BC"/>
    <w:rsid w:val="00C149CD"/>
    <w:rsid w:val="00C2601B"/>
    <w:rsid w:val="00C40FB8"/>
    <w:rsid w:val="00C75205"/>
    <w:rsid w:val="00CE0D36"/>
    <w:rsid w:val="00CF17BE"/>
    <w:rsid w:val="00D159A3"/>
    <w:rsid w:val="00D52DC9"/>
    <w:rsid w:val="00D75435"/>
    <w:rsid w:val="00D95911"/>
    <w:rsid w:val="00DC0B89"/>
    <w:rsid w:val="00DD084A"/>
    <w:rsid w:val="00DD7D9D"/>
    <w:rsid w:val="00DF66E5"/>
    <w:rsid w:val="00DF68D8"/>
    <w:rsid w:val="00E052DC"/>
    <w:rsid w:val="00E33E94"/>
    <w:rsid w:val="00E66BC7"/>
    <w:rsid w:val="00E91A82"/>
    <w:rsid w:val="00ED4D72"/>
    <w:rsid w:val="00EF333E"/>
    <w:rsid w:val="00EF3F90"/>
    <w:rsid w:val="00F222C8"/>
    <w:rsid w:val="00F31D94"/>
    <w:rsid w:val="00FB2832"/>
    <w:rsid w:val="00FB5626"/>
    <w:rsid w:val="00FE0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21EF0C"/>
  <w15:docId w15:val="{E164497E-A953-4BD1-8D07-9257CA625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D08"/>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color w:val="000000"/>
      <w:sz w:val="24"/>
      <w:szCs w:val="24"/>
    </w:rPr>
  </w:style>
  <w:style w:type="paragraph" w:customStyle="1" w:styleId="CM1">
    <w:name w:val="CM1"/>
    <w:basedOn w:val="Default"/>
    <w:next w:val="Default"/>
    <w:pPr>
      <w:spacing w:line="231" w:lineRule="atLeast"/>
    </w:pPr>
    <w:rPr>
      <w:color w:val="auto"/>
    </w:rPr>
  </w:style>
  <w:style w:type="paragraph" w:customStyle="1" w:styleId="CM17">
    <w:name w:val="CM17"/>
    <w:basedOn w:val="Default"/>
    <w:next w:val="Default"/>
    <w:rPr>
      <w:color w:val="auto"/>
    </w:rPr>
  </w:style>
  <w:style w:type="paragraph" w:customStyle="1" w:styleId="CM2">
    <w:name w:val="CM2"/>
    <w:basedOn w:val="Default"/>
    <w:next w:val="Default"/>
    <w:rPr>
      <w:color w:val="auto"/>
    </w:rPr>
  </w:style>
  <w:style w:type="paragraph" w:customStyle="1" w:styleId="CM3">
    <w:name w:val="CM3"/>
    <w:basedOn w:val="Default"/>
    <w:next w:val="Default"/>
    <w:pPr>
      <w:spacing w:line="231" w:lineRule="atLeast"/>
    </w:pPr>
    <w:rPr>
      <w:color w:val="auto"/>
    </w:rPr>
  </w:style>
  <w:style w:type="paragraph" w:customStyle="1" w:styleId="CM18">
    <w:name w:val="CM18"/>
    <w:basedOn w:val="Default"/>
    <w:next w:val="Default"/>
    <w:rPr>
      <w:color w:val="auto"/>
    </w:rPr>
  </w:style>
  <w:style w:type="paragraph" w:customStyle="1" w:styleId="CM4">
    <w:name w:val="CM4"/>
    <w:basedOn w:val="Default"/>
    <w:next w:val="Default"/>
    <w:pPr>
      <w:spacing w:line="458" w:lineRule="atLeast"/>
    </w:pPr>
    <w:rPr>
      <w:color w:val="auto"/>
    </w:rPr>
  </w:style>
  <w:style w:type="paragraph" w:customStyle="1" w:styleId="CM5">
    <w:name w:val="CM5"/>
    <w:basedOn w:val="Default"/>
    <w:next w:val="Default"/>
    <w:pPr>
      <w:spacing w:line="463" w:lineRule="atLeast"/>
    </w:pPr>
    <w:rPr>
      <w:color w:val="auto"/>
    </w:rPr>
  </w:style>
  <w:style w:type="paragraph" w:customStyle="1" w:styleId="CM6">
    <w:name w:val="CM6"/>
    <w:basedOn w:val="Default"/>
    <w:next w:val="Default"/>
    <w:rPr>
      <w:color w:val="auto"/>
    </w:rPr>
  </w:style>
  <w:style w:type="paragraph" w:customStyle="1" w:styleId="CM7">
    <w:name w:val="CM7"/>
    <w:basedOn w:val="Default"/>
    <w:next w:val="Default"/>
    <w:pPr>
      <w:spacing w:line="233" w:lineRule="atLeast"/>
    </w:pPr>
    <w:rPr>
      <w:color w:val="auto"/>
    </w:rPr>
  </w:style>
  <w:style w:type="paragraph" w:customStyle="1" w:styleId="CM10">
    <w:name w:val="CM10"/>
    <w:basedOn w:val="Default"/>
    <w:next w:val="Default"/>
    <w:pPr>
      <w:spacing w:line="231" w:lineRule="atLeast"/>
    </w:pPr>
    <w:rPr>
      <w:color w:val="auto"/>
    </w:rPr>
  </w:style>
  <w:style w:type="paragraph" w:customStyle="1" w:styleId="CM11">
    <w:name w:val="CM11"/>
    <w:basedOn w:val="Default"/>
    <w:next w:val="Default"/>
    <w:pPr>
      <w:spacing w:line="231" w:lineRule="atLeast"/>
    </w:pPr>
    <w:rPr>
      <w:color w:val="auto"/>
    </w:rPr>
  </w:style>
  <w:style w:type="paragraph" w:customStyle="1" w:styleId="CM19">
    <w:name w:val="CM19"/>
    <w:basedOn w:val="Default"/>
    <w:next w:val="Default"/>
    <w:rPr>
      <w:color w:val="auto"/>
    </w:rPr>
  </w:style>
  <w:style w:type="paragraph" w:customStyle="1" w:styleId="CM12">
    <w:name w:val="CM12"/>
    <w:basedOn w:val="Default"/>
    <w:next w:val="Default"/>
    <w:rPr>
      <w:color w:val="auto"/>
    </w:rPr>
  </w:style>
  <w:style w:type="paragraph" w:customStyle="1" w:styleId="CM15">
    <w:name w:val="CM15"/>
    <w:basedOn w:val="Default"/>
    <w:next w:val="Default"/>
    <w:rPr>
      <w:color w:val="auto"/>
    </w:rPr>
  </w:style>
  <w:style w:type="paragraph" w:customStyle="1" w:styleId="CM8">
    <w:name w:val="CM8"/>
    <w:basedOn w:val="Default"/>
    <w:next w:val="Default"/>
    <w:pPr>
      <w:spacing w:line="233" w:lineRule="atLeast"/>
    </w:pPr>
    <w:rPr>
      <w:color w:val="auto"/>
    </w:rPr>
  </w:style>
  <w:style w:type="paragraph" w:customStyle="1" w:styleId="CM16">
    <w:name w:val="CM16"/>
    <w:basedOn w:val="Default"/>
    <w:next w:val="Default"/>
    <w:pPr>
      <w:spacing w:line="231" w:lineRule="atLeast"/>
    </w:pPr>
    <w:rPr>
      <w:color w:val="auto"/>
    </w:rPr>
  </w:style>
  <w:style w:type="paragraph" w:styleId="BalloonText">
    <w:name w:val="Balloon Text"/>
    <w:basedOn w:val="Normal"/>
    <w:semiHidden/>
    <w:rsid w:val="000168B5"/>
    <w:rPr>
      <w:rFonts w:ascii="Tahoma" w:hAnsi="Tahoma" w:cs="Tahoma"/>
      <w:sz w:val="16"/>
      <w:szCs w:val="16"/>
    </w:rPr>
  </w:style>
  <w:style w:type="character" w:styleId="CommentReference">
    <w:name w:val="annotation reference"/>
    <w:rsid w:val="00B76F9D"/>
    <w:rPr>
      <w:sz w:val="16"/>
      <w:szCs w:val="16"/>
    </w:rPr>
  </w:style>
  <w:style w:type="paragraph" w:styleId="CommentText">
    <w:name w:val="annotation text"/>
    <w:basedOn w:val="Normal"/>
    <w:link w:val="CommentTextChar"/>
    <w:rsid w:val="00B76F9D"/>
    <w:rPr>
      <w:szCs w:val="20"/>
    </w:rPr>
  </w:style>
  <w:style w:type="character" w:customStyle="1" w:styleId="CommentTextChar">
    <w:name w:val="Comment Text Char"/>
    <w:basedOn w:val="DefaultParagraphFont"/>
    <w:link w:val="CommentText"/>
    <w:rsid w:val="00B76F9D"/>
  </w:style>
  <w:style w:type="paragraph" w:styleId="CommentSubject">
    <w:name w:val="annotation subject"/>
    <w:basedOn w:val="CommentText"/>
    <w:next w:val="CommentText"/>
    <w:link w:val="CommentSubjectChar"/>
    <w:rsid w:val="00B76F9D"/>
    <w:rPr>
      <w:b/>
      <w:bCs/>
    </w:rPr>
  </w:style>
  <w:style w:type="character" w:customStyle="1" w:styleId="CommentSubjectChar">
    <w:name w:val="Comment Subject Char"/>
    <w:link w:val="CommentSubject"/>
    <w:rsid w:val="00B76F9D"/>
    <w:rPr>
      <w:b/>
      <w:bCs/>
    </w:rPr>
  </w:style>
  <w:style w:type="table" w:styleId="TableGrid">
    <w:name w:val="Table Grid"/>
    <w:basedOn w:val="TableNormal"/>
    <w:rsid w:val="00A70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uiPriority w:val="99"/>
    <w:rsid w:val="00582D08"/>
    <w:rPr>
      <w:color w:val="0000FF"/>
      <w:u w:val="single"/>
    </w:rPr>
  </w:style>
  <w:style w:type="character" w:styleId="FollowedHyperlink">
    <w:name w:val="FollowedHyperlink"/>
    <w:basedOn w:val="DefaultParagraphFont"/>
    <w:rsid w:val="00582D0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utsidevdot.cov.virginia.gov/P0JQP/2016_Standard_Specifications/SP302-000300-01.docx"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0da6ca4d-3636-4380-ae91-0121f7d90329">Active</Status>
    <Sect xmlns="0da6ca4d-3636-4380-ae91-0121f7d90329">302</Sec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Expiration_x0020_Date0 xmlns="0da6ca4d-3636-4380-ae91-0121f7d90329">5555-05-05T04:00:00+00:00</Expiration_x0020_Date0>
    <Contains_x0020_Fields xmlns="0da6ca4d-3636-4380-ae91-0121f7d90329">No</Contains_x0020_Fields>
    <Choice xmlns="0da6ca4d-3636-4380-ae91-0121f7d90329">true</Choice>
    <Funds_x0020__x0028_State_x0029_ xmlns="0da6ca4d-3636-4380-ae91-0121f7d90329">true</Funds_x0020__x0028_State_x0029_>
    <C_x0020__x0026__x0020_R_x0020_Date xmlns="0da6ca4d-3636-4380-ae91-0121f7d90329">5555-05-05T04:00:00+00:00</C_x0020__x0026__x0020_R_x0020_Date>
    <Advertisement xmlns="0da6ca4d-3636-4380-ae91-0121f7d90329">2018-04-24T04:00:00+00:00</Advertisement>
    <Correct_x0020__x0026__x0020_Run xmlns="0da6ca4d-3636-4380-ae91-0121f7d90329">Replacement</Correct_x0020__x0026__x0020_Run>
    <Funds_x0020__x0028_Federal_x0029_ xmlns="0da6ca4d-3636-4380-ae91-0121f7d90329">true</Funds_x0020__x0028_Federal_x0029_>
    <IconOverlay xmlns="http://schemas.microsoft.com/sharepoint/v4" xsi:nil="true"/>
    <Usage_x0020_Guidance xmlns="0da6ca4d-3636-4380-ae91-0121f7d90329">For use on all projects that use Prefabricated Vertical Drains (wick-drains).</Usage_x0020_Guidance>
    <Specification_x0020_Category xmlns="0da6ca4d-3636-4380-ae91-0121f7d90329">3 Roadway</Specification_x0020_Category>
    <Web_x0020_List xmlns="0da6ca4d-3636-4380-ae91-0121f7d90329">true</Web_x0020_List>
    <Lists_x0020__x0028_Specify_x0020_Other_x0029_ xmlns="0da6ca4d-3636-4380-ae91-0121f7d90329">None</Lists_x0020__x0028_Specify_x0020_Other_x0029_>
    <Pick_x002d_List_x0020_Choice xmlns="0da6ca4d-3636-4380-ae91-0121f7d90329">false</Pick_x002d_List_x0020_Choice>
    <Availability_x0020_Date xmlns="0da6ca4d-3636-4380-ae91-0121f7d90329">2018-04-01T04:00:00+00:00</Availability_x0020_Date>
    <Use_x0020__x002d__x0020_Not_x0020_All_x0020__x0028_Specify_x0029_ xmlns="0da6ca4d-3636-4380-ae91-0121f7d90329">Any</Use_x0020__x002d__x0020_Not_x0020_All_x0020__x0028_Specify_x0029_>
    <Document_x0020_Type xmlns="0da6ca4d-3636-4380-ae91-0121f7d90329">SP</Document_x0020_Type>
    <Specification_x0020_Number xmlns="0da6ca4d-3636-4380-ae91-0121f7d90329">SP302-000300-01</Specification_x0020_Number>
    <On_x0020_Pick_x002d_List xmlns="0da6ca4d-3636-4380-ae91-0121f7d90329">false</On_x0020_Pick_x002d_List>
    <Replaced_x0020_By xmlns="0da6ca4d-3636-4380-ae91-0121f7d90329">Current</Replaced_x0020_By>
    <File_x0020_Extension xmlns="0da6ca4d-3636-4380-ae91-0121f7d90329" xsi:nil="true"/>
    <Div xmlns="0da6ca4d-3636-4380-ae91-0121f7d90329">III</Div>
    <Replaces xmlns="0da6ca4d-3636-4380-ae91-0121f7d90329">SP302-000300-00</Replaces>
    <Copy_x0020_to_x0020_Eguide xmlns="0da6ca4d-3636-4380-ae91-0121f7d90329">false</Copy_x0020_to_x0020_Eguid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C9F971-B866-456A-A1F1-CB5BAA79F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155008-77E2-4895-9FF2-BB4E4740CAE2}">
  <ds:schemaRef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infopath/2007/PartnerControls"/>
    <ds:schemaRef ds:uri="http://purl.org/dc/terms/"/>
    <ds:schemaRef ds:uri="http://schemas.microsoft.com/sharepoint/v4"/>
    <ds:schemaRef ds:uri="0da6ca4d-3636-4380-ae91-0121f7d90329"/>
  </ds:schemaRefs>
</ds:datastoreItem>
</file>

<file path=customXml/itemProps3.xml><?xml version="1.0" encoding="utf-8"?>
<ds:datastoreItem xmlns:ds="http://schemas.openxmlformats.org/officeDocument/2006/customXml" ds:itemID="{8E555C2D-8A80-4835-9470-0D534E519B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2882</Words>
  <Characters>16430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PREFABRICATED VERTICAL DRAINS</vt:lpstr>
    </vt:vector>
  </TitlesOfParts>
  <Company>Virginia IT Infrastructure Partnership</Company>
  <LinksUpToDate>false</LinksUpToDate>
  <CharactersWithSpaces>19274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PREFABRICATED VERTICAL DRAINS 1-18-18</dc:title>
  <dc:creator>HyperGEAR,Inc.</dc:creator>
  <cp:lastModifiedBy>Gayle, David W. (VDOT)</cp:lastModifiedBy>
  <cp:revision>26</cp:revision>
  <dcterms:created xsi:type="dcterms:W3CDTF">2016-04-04T21:36:00Z</dcterms:created>
  <dcterms:modified xsi:type="dcterms:W3CDTF">2019-12-16T17:30:00Z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0x0101000DD0192F2D2CD946A18AAB9E848019AB</vt:lpwstr>
  </property>
  <property fmtid="{D5CDD505-2E9C-101B-9397-08002B2CF9AE}" pid="4" name="Order">
    <vt:r8>148100</vt:r8>
  </property>
  <property fmtid="{D5CDD505-2E9C-101B-9397-08002B2CF9AE}" pid="5" name="WORD Direct">
    <vt:lpwstr>, </vt:lpwstr>
  </property>
  <property fmtid="{D5CDD505-2E9C-101B-9397-08002B2CF9AE}" pid="6" name="PDMS-Specs (1st Loc)">
    <vt:lpwstr>, </vt:lpwstr>
  </property>
  <property fmtid="{D5CDD505-2E9C-101B-9397-08002B2CF9AE}" pid="7" name="PDMS">
    <vt:lpwstr>, </vt:lpwstr>
  </property>
  <property fmtid="{D5CDD505-2E9C-101B-9397-08002B2CF9AE}" pid="8" name="CNSP Database">
    <vt:lpwstr>, </vt:lpwstr>
  </property>
  <property fmtid="{D5CDD505-2E9C-101B-9397-08002B2CF9AE}" pid="9" name="Effective Adv Date">
    <vt:filetime>5555-05-05T04:00:00Z</vt:filetime>
  </property>
  <property fmtid="{D5CDD505-2E9C-101B-9397-08002B2CF9AE}" pid="10" name="Spec Groups">
    <vt:lpwstr>, </vt:lpwstr>
  </property>
  <property fmtid="{D5CDD505-2E9C-101B-9397-08002B2CF9AE}" pid="11" name="Web Page No.">
    <vt:lpwstr>, </vt:lpwstr>
  </property>
  <property fmtid="{D5CDD505-2E9C-101B-9397-08002B2CF9AE}" pid="12" name="On Check-List">
    <vt:bool>false</vt:bool>
  </property>
  <property fmtid="{D5CDD505-2E9C-101B-9397-08002B2CF9AE}" pid="13" name="Pick List">
    <vt:bool>true</vt:bool>
  </property>
  <property fmtid="{D5CDD505-2E9C-101B-9397-08002B2CF9AE}" pid="14" name="Spec No. (Pick List)">
    <vt:lpwstr>, </vt:lpwstr>
  </property>
  <property fmtid="{D5CDD505-2E9C-101B-9397-08002B2CF9AE}" pid="15" name="GGuide">
    <vt:lpwstr>https://outsidevdot.cov.virginia.gov/P0JQP/2016_Standard_Specifications/Forms/PLGG.aspx?View={059C9ADD-1EEB-4E46-8248-51123B71B3E6}&amp;FilterField1=ID&amp;FilterValue1=1481, G</vt:lpwstr>
  </property>
  <property fmtid="{D5CDD505-2E9C-101B-9397-08002B2CF9AE}" pid="16" name="_docset_NoMedatataSyncRequired">
    <vt:lpwstr>False</vt:lpwstr>
  </property>
</Properties>
</file>