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3CE9E" w14:textId="02356EA2" w:rsidR="00B74E57" w:rsidRPr="00D26EF4" w:rsidRDefault="00B74E57" w:rsidP="00B74E57">
      <w:pPr>
        <w:jc w:val="both"/>
        <w:rPr>
          <w:bCs/>
          <w:vanish/>
          <w:color w:val="FF0000"/>
          <w:sz w:val="18"/>
          <w:szCs w:val="18"/>
        </w:rPr>
      </w:pPr>
      <w:r w:rsidRPr="00D26EF4">
        <w:rPr>
          <w:b/>
          <w:vanish/>
          <w:color w:val="FF0000"/>
          <w:spacing w:val="-3"/>
          <w:sz w:val="18"/>
          <w:szCs w:val="18"/>
        </w:rPr>
        <w:t xml:space="preserve">GUIDELINES — </w:t>
      </w:r>
      <w:r w:rsidRPr="00D26EF4">
        <w:rPr>
          <w:vanish/>
          <w:color w:val="FF0000"/>
          <w:spacing w:val="-3"/>
          <w:sz w:val="18"/>
          <w:szCs w:val="18"/>
        </w:rPr>
        <w:t xml:space="preserve">For </w:t>
      </w:r>
      <w:r w:rsidR="00DF4E57" w:rsidRPr="00D26EF4">
        <w:rPr>
          <w:vanish/>
          <w:color w:val="FF0000"/>
          <w:spacing w:val="-3"/>
          <w:sz w:val="18"/>
          <w:szCs w:val="18"/>
        </w:rPr>
        <w:t>use on Asphalt Schedule Work -</w:t>
      </w:r>
      <w:r w:rsidRPr="00D26EF4">
        <w:rPr>
          <w:vanish/>
          <w:color w:val="FF0000"/>
          <w:spacing w:val="-3"/>
          <w:sz w:val="18"/>
          <w:szCs w:val="18"/>
        </w:rPr>
        <w:t xml:space="preserve"> </w:t>
      </w:r>
      <w:r w:rsidR="00DF4E57" w:rsidRPr="00D26EF4">
        <w:rPr>
          <w:vanish/>
          <w:color w:val="FF0000"/>
          <w:spacing w:val="-3"/>
          <w:sz w:val="18"/>
          <w:szCs w:val="18"/>
        </w:rPr>
        <w:t>P</w:t>
      </w:r>
      <w:r w:rsidRPr="00D26EF4">
        <w:rPr>
          <w:vanish/>
          <w:color w:val="FF0000"/>
          <w:spacing w:val="-3"/>
          <w:sz w:val="18"/>
          <w:szCs w:val="18"/>
        </w:rPr>
        <w:t xml:space="preserve">lant </w:t>
      </w:r>
      <w:r w:rsidR="00DF4E57" w:rsidRPr="00D26EF4">
        <w:rPr>
          <w:vanish/>
          <w:color w:val="FF0000"/>
          <w:spacing w:val="-3"/>
          <w:sz w:val="18"/>
          <w:szCs w:val="18"/>
        </w:rPr>
        <w:t>M</w:t>
      </w:r>
      <w:r w:rsidRPr="00D26EF4">
        <w:rPr>
          <w:vanish/>
          <w:color w:val="FF0000"/>
          <w:spacing w:val="-3"/>
          <w:sz w:val="18"/>
          <w:szCs w:val="18"/>
        </w:rPr>
        <w:t>ix p</w:t>
      </w:r>
      <w:r w:rsidR="00DF4E57" w:rsidRPr="00D26EF4">
        <w:rPr>
          <w:vanish/>
          <w:color w:val="FF0000"/>
          <w:spacing w:val="-3"/>
          <w:sz w:val="18"/>
          <w:szCs w:val="18"/>
        </w:rPr>
        <w:t>rojects</w:t>
      </w:r>
      <w:r w:rsidRPr="00D26EF4">
        <w:rPr>
          <w:vanish/>
          <w:color w:val="FF0000"/>
          <w:sz w:val="18"/>
          <w:szCs w:val="18"/>
        </w:rPr>
        <w:t>.</w:t>
      </w:r>
      <w:r w:rsidRPr="00D26EF4">
        <w:rPr>
          <w:bCs/>
          <w:vanish/>
          <w:color w:val="FF0000"/>
          <w:sz w:val="18"/>
          <w:szCs w:val="18"/>
        </w:rPr>
        <w:t xml:space="preserve">  Include </w:t>
      </w:r>
      <w:hyperlink r:id="rId11" w:tooltip="SECTION 315—ASPHALT CONCRETE PLACEMENT 9-21-18 Guidelines-For use with Asphalt Schedule Work - Plant Mix projects. Include SP211-000100-02.{2007-S315HP1}" w:history="1">
        <w:r w:rsidR="00487AA8" w:rsidRPr="00D26EF4">
          <w:rPr>
            <w:rStyle w:val="Hyperlink"/>
            <w:rFonts w:cs="Arial"/>
            <w:bCs/>
            <w:vanish/>
            <w:color w:val="FF0000"/>
            <w:sz w:val="18"/>
            <w:szCs w:val="18"/>
          </w:rPr>
          <w:t>SP315-000100-02</w:t>
        </w:r>
      </w:hyperlink>
      <w:r w:rsidRPr="00D26EF4">
        <w:rPr>
          <w:vanish/>
          <w:color w:val="FF0000"/>
          <w:sz w:val="18"/>
          <w:szCs w:val="18"/>
        </w:rPr>
        <w:t>.</w:t>
      </w:r>
      <w:r w:rsidR="0002567F" w:rsidRPr="0002567F">
        <w:t xml:space="preserve"> </w:t>
      </w:r>
      <w:r w:rsidR="0002567F" w:rsidRPr="0002567F">
        <w:rPr>
          <w:vanish/>
          <w:color w:val="FF0000"/>
          <w:sz w:val="18"/>
          <w:szCs w:val="18"/>
        </w:rPr>
        <w:t>{2007-S211HP0}</w:t>
      </w:r>
    </w:p>
    <w:p w14:paraId="5E2A6A46" w14:textId="77777777" w:rsidR="00B74E57" w:rsidRPr="00D26EF4" w:rsidRDefault="00B74E57" w:rsidP="00B74E57">
      <w:pPr>
        <w:jc w:val="both"/>
        <w:rPr>
          <w:vanish/>
          <w:color w:val="FF0000"/>
          <w:sz w:val="18"/>
          <w:szCs w:val="18"/>
        </w:rPr>
      </w:pPr>
    </w:p>
    <w:p w14:paraId="1C3BE855" w14:textId="1DF28C5C" w:rsidR="00B74E57" w:rsidRPr="00694478" w:rsidRDefault="003825F6" w:rsidP="00B74E57">
      <w:pPr>
        <w:ind w:left="1530" w:hanging="1530"/>
        <w:rPr>
          <w:b/>
          <w:color w:val="0000FF"/>
        </w:rPr>
      </w:pPr>
      <w:hyperlink r:id="rId12" w:tooltip="SECTION 211—ASPHALT CONCRETE 9-13-18 Guidelines -For use with Asphalt Schedule Work - Plant Mix projects. Include SP315-000100-02.{2007-S211HP0}" w:history="1">
        <w:r w:rsidR="000E743D" w:rsidRPr="00694478">
          <w:rPr>
            <w:rStyle w:val="Hyperlink"/>
            <w:b/>
            <w:bCs/>
          </w:rPr>
          <w:t>SP211-000100-02</w:t>
        </w:r>
      </w:hyperlink>
    </w:p>
    <w:p w14:paraId="1CA55C7E" w14:textId="77777777" w:rsidR="00F16A6A" w:rsidRDefault="00F16A6A" w:rsidP="00B74E57">
      <w:pPr>
        <w:suppressAutoHyphens/>
        <w:jc w:val="center"/>
      </w:pPr>
    </w:p>
    <w:p w14:paraId="414CC3BE" w14:textId="77777777" w:rsidR="00B74E57" w:rsidRPr="00C05995" w:rsidRDefault="00B74E57" w:rsidP="00B74E57">
      <w:pPr>
        <w:suppressAutoHyphens/>
        <w:jc w:val="center"/>
      </w:pPr>
      <w:r w:rsidRPr="00C05995">
        <w:t>VIRGINIA DEPARTMENT OF TRANSPORTATION</w:t>
      </w:r>
    </w:p>
    <w:p w14:paraId="38FE3913" w14:textId="77777777" w:rsidR="00B74E57" w:rsidRPr="00C05995" w:rsidRDefault="00B74E57" w:rsidP="00B74E57">
      <w:pPr>
        <w:suppressAutoHyphens/>
        <w:jc w:val="center"/>
      </w:pPr>
      <w:r w:rsidRPr="00C05995">
        <w:t>SPECIAL PROVISION FOR</w:t>
      </w:r>
    </w:p>
    <w:p w14:paraId="0BE05AB5" w14:textId="4CF7329C" w:rsidR="00B74E57" w:rsidRPr="00C05995" w:rsidRDefault="00557564" w:rsidP="00B74E57">
      <w:pPr>
        <w:jc w:val="center"/>
      </w:pPr>
      <w:r>
        <w:rPr>
          <w:b/>
        </w:rPr>
        <w:t>SECTION 211</w:t>
      </w:r>
      <w:r w:rsidR="007B7B94">
        <w:rPr>
          <w:b/>
        </w:rPr>
        <w:t>—</w:t>
      </w:r>
      <w:r w:rsidR="00B74E57" w:rsidRPr="00C05995">
        <w:rPr>
          <w:b/>
        </w:rPr>
        <w:t>ASPHALT CONCRETE</w:t>
      </w:r>
      <w:r w:rsidR="00B74E57" w:rsidRPr="00C05995">
        <w:rPr>
          <w:b/>
        </w:rPr>
        <w:fldChar w:fldCharType="begin"/>
      </w:r>
      <w:r w:rsidR="00B74E57" w:rsidRPr="00C05995">
        <w:instrText xml:space="preserve"> TC "</w:instrText>
      </w:r>
      <w:bookmarkStart w:id="0" w:name="_Toc447708137"/>
      <w:bookmarkStart w:id="1" w:name="_Toc448144509"/>
      <w:r w:rsidR="003825F6">
        <w:instrText>*</w:instrText>
      </w:r>
      <w:r w:rsidR="00B74E57" w:rsidRPr="00C05995">
        <w:rPr>
          <w:b/>
        </w:rPr>
        <w:instrText>SP211-000100-</w:instrText>
      </w:r>
      <w:r w:rsidR="000E743D" w:rsidRPr="00C05995">
        <w:rPr>
          <w:b/>
        </w:rPr>
        <w:instrText>0</w:instrText>
      </w:r>
      <w:r w:rsidR="000E743D">
        <w:rPr>
          <w:b/>
        </w:rPr>
        <w:instrText>2</w:instrText>
      </w:r>
      <w:bookmarkStart w:id="2" w:name="_GoBack"/>
      <w:bookmarkEnd w:id="2"/>
      <w:r w:rsidR="000E743D" w:rsidRPr="00C05995">
        <w:rPr>
          <w:spacing w:val="-3"/>
        </w:rPr>
        <w:instrText>  </w:instrText>
      </w:r>
      <w:r w:rsidR="00B74E57" w:rsidRPr="00C05995">
        <w:rPr>
          <w:b/>
        </w:rPr>
        <w:instrText>SEC</w:instrText>
      </w:r>
      <w:r w:rsidR="00AB1656">
        <w:rPr>
          <w:b/>
        </w:rPr>
        <w:instrText>.</w:instrText>
      </w:r>
      <w:r>
        <w:rPr>
          <w:b/>
        </w:rPr>
        <w:instrText xml:space="preserve"> 211</w:instrText>
      </w:r>
      <w:r w:rsidR="007B7B94">
        <w:rPr>
          <w:b/>
        </w:rPr>
        <w:instrText>—</w:instrText>
      </w:r>
      <w:r w:rsidR="00B74E57" w:rsidRPr="00C05995">
        <w:rPr>
          <w:b/>
        </w:rPr>
        <w:instrText>ASPHALT CONCRETE</w:instrText>
      </w:r>
      <w:r w:rsidR="00B74E57" w:rsidRPr="00C05995">
        <w:instrText xml:space="preserve">  </w:instrText>
      </w:r>
      <w:bookmarkEnd w:id="0"/>
      <w:bookmarkEnd w:id="1"/>
      <w:r w:rsidR="00223988">
        <w:instrText>9-13-18</w:instrText>
      </w:r>
      <w:r w:rsidR="000E743D" w:rsidRPr="00C05995">
        <w:instrText xml:space="preserve"> </w:instrText>
      </w:r>
      <w:r w:rsidR="00B74E57" w:rsidRPr="00C05995">
        <w:instrText xml:space="preserve">" \f C \l "1" </w:instrText>
      </w:r>
      <w:r w:rsidR="00B74E57" w:rsidRPr="00C05995">
        <w:rPr>
          <w:b/>
        </w:rPr>
        <w:fldChar w:fldCharType="end"/>
      </w:r>
    </w:p>
    <w:p w14:paraId="39048C33" w14:textId="77777777" w:rsidR="00B74E57" w:rsidRPr="00C05995" w:rsidRDefault="00B74E57" w:rsidP="00B74E57">
      <w:pPr>
        <w:suppressAutoHyphens/>
      </w:pPr>
    </w:p>
    <w:p w14:paraId="7E834E13" w14:textId="35F1A02B" w:rsidR="00B74E57" w:rsidRPr="00C05995" w:rsidRDefault="00223988" w:rsidP="00B74E57">
      <w:pPr>
        <w:suppressAutoHyphens/>
        <w:jc w:val="right"/>
      </w:pPr>
      <w:r>
        <w:t>September 13, 2018</w:t>
      </w:r>
    </w:p>
    <w:p w14:paraId="41B4109C" w14:textId="7EC55BC2" w:rsidR="00B74E57" w:rsidRPr="00146F04" w:rsidRDefault="00B74E57" w:rsidP="00B74E57">
      <w:pPr>
        <w:jc w:val="both"/>
      </w:pPr>
    </w:p>
    <w:p w14:paraId="33EE0E2F" w14:textId="7DB6BE5A" w:rsidR="00B74E57" w:rsidRPr="00C05995" w:rsidRDefault="00557564" w:rsidP="00B74E57">
      <w:pPr>
        <w:suppressAutoHyphens/>
        <w:jc w:val="both"/>
      </w:pPr>
      <w:r>
        <w:rPr>
          <w:b/>
        </w:rPr>
        <w:t>SECTION 211</w:t>
      </w:r>
      <w:r w:rsidR="007B7B94">
        <w:rPr>
          <w:b/>
        </w:rPr>
        <w:t>—</w:t>
      </w:r>
      <w:r w:rsidR="00B74E57" w:rsidRPr="00C05995">
        <w:rPr>
          <w:b/>
        </w:rPr>
        <w:t>ASPHALT CONCRETE</w:t>
      </w:r>
      <w:r w:rsidR="00B74E57" w:rsidRPr="00C05995">
        <w:t xml:space="preserve"> of the Specifications is </w:t>
      </w:r>
      <w:r w:rsidR="00C04B38">
        <w:t>amended as follows</w:t>
      </w:r>
      <w:r w:rsidR="00B74E57" w:rsidRPr="00C05995">
        <w:t>:</w:t>
      </w:r>
    </w:p>
    <w:p w14:paraId="014D4580" w14:textId="77777777" w:rsidR="008B58E5" w:rsidRDefault="008B58E5" w:rsidP="008B58E5">
      <w:pPr>
        <w:ind w:left="360"/>
        <w:jc w:val="both"/>
        <w:rPr>
          <w:rFonts w:cs="Arial"/>
          <w:b/>
        </w:rPr>
      </w:pPr>
    </w:p>
    <w:p w14:paraId="0C6FE9FD" w14:textId="66B186A4" w:rsidR="008B58E5" w:rsidRPr="0064716C" w:rsidRDefault="008B58E5" w:rsidP="008B58E5">
      <w:pPr>
        <w:ind w:left="360"/>
        <w:jc w:val="both"/>
        <w:rPr>
          <w:rFonts w:cs="Arial"/>
        </w:rPr>
      </w:pPr>
      <w:r w:rsidRPr="0064716C">
        <w:rPr>
          <w:rFonts w:cs="Arial"/>
          <w:b/>
        </w:rPr>
        <w:t xml:space="preserve">Section </w:t>
      </w:r>
      <w:r w:rsidR="00557564">
        <w:rPr>
          <w:b/>
        </w:rPr>
        <w:t>211.03(a) SUPERPAVE mixes</w:t>
      </w:r>
      <w:r w:rsidRPr="001823A1">
        <w:rPr>
          <w:rFonts w:cs="Arial"/>
          <w:bCs/>
        </w:rPr>
        <w:t xml:space="preserve"> </w:t>
      </w:r>
      <w:r w:rsidRPr="0064716C">
        <w:rPr>
          <w:rFonts w:cs="Arial"/>
        </w:rPr>
        <w:t xml:space="preserve">is amended </w:t>
      </w:r>
      <w:r w:rsidR="00557564">
        <w:rPr>
          <w:rFonts w:cs="Arial"/>
        </w:rPr>
        <w:t>by inserting</w:t>
      </w:r>
      <w:r w:rsidRPr="0064716C">
        <w:rPr>
          <w:rFonts w:cs="Arial"/>
        </w:rPr>
        <w:t xml:space="preserve"> the following:</w:t>
      </w:r>
    </w:p>
    <w:p w14:paraId="563CA6EA" w14:textId="7925441A" w:rsidR="00B74E57" w:rsidRPr="00F000BE" w:rsidRDefault="00B74E57" w:rsidP="00B74E57">
      <w:pPr>
        <w:ind w:left="360"/>
        <w:jc w:val="both"/>
      </w:pPr>
    </w:p>
    <w:p w14:paraId="3E50C2D5" w14:textId="77777777" w:rsidR="00B74E57" w:rsidRPr="003802B8" w:rsidRDefault="00B74E57" w:rsidP="00235B53">
      <w:pPr>
        <w:widowControl w:val="0"/>
        <w:ind w:left="720"/>
        <w:jc w:val="both"/>
      </w:pPr>
      <w:r w:rsidRPr="003802B8">
        <w:t>For SM-9.5 and SM-12.5 mixes, the minimum asphalt contents shall be based on the following unless otherwise approved by the Engineer:</w:t>
      </w:r>
    </w:p>
    <w:p w14:paraId="3B4F3148" w14:textId="77777777" w:rsidR="00B74E57" w:rsidRPr="003802B8" w:rsidRDefault="00B74E57" w:rsidP="00235B53">
      <w:pPr>
        <w:widowControl w:val="0"/>
        <w:ind w:left="720"/>
        <w:jc w:val="both"/>
      </w:pPr>
    </w:p>
    <w:tbl>
      <w:tblPr>
        <w:tblW w:w="0" w:type="auto"/>
        <w:tblInd w:w="918" w:type="dxa"/>
        <w:tblBorders>
          <w:bottom w:val="single" w:sz="4" w:space="0" w:color="auto"/>
        </w:tblBorders>
        <w:tblLook w:val="04A0" w:firstRow="1" w:lastRow="0" w:firstColumn="1" w:lastColumn="0" w:noHBand="0" w:noVBand="1"/>
      </w:tblPr>
      <w:tblGrid>
        <w:gridCol w:w="3690"/>
        <w:gridCol w:w="2340"/>
        <w:gridCol w:w="2268"/>
      </w:tblGrid>
      <w:tr w:rsidR="00B74E57" w:rsidRPr="003802B8" w14:paraId="3DD2F1FB" w14:textId="77777777" w:rsidTr="00557564">
        <w:tc>
          <w:tcPr>
            <w:tcW w:w="3690" w:type="dxa"/>
            <w:vMerge w:val="restart"/>
            <w:tcBorders>
              <w:top w:val="single" w:sz="4" w:space="0" w:color="auto"/>
              <w:bottom w:val="single" w:sz="4" w:space="0" w:color="auto"/>
            </w:tcBorders>
            <w:shd w:val="clear" w:color="auto" w:fill="auto"/>
          </w:tcPr>
          <w:p w14:paraId="68227111" w14:textId="77777777" w:rsidR="00B74E57" w:rsidRPr="003802B8" w:rsidRDefault="00B74E57" w:rsidP="00A44E0E">
            <w:pPr>
              <w:widowControl w:val="0"/>
              <w:tabs>
                <w:tab w:val="left" w:pos="432"/>
                <w:tab w:val="left" w:pos="864"/>
                <w:tab w:val="left" w:pos="1296"/>
                <w:tab w:val="left" w:pos="1728"/>
              </w:tabs>
              <w:jc w:val="center"/>
              <w:rPr>
                <w:b/>
              </w:rPr>
            </w:pPr>
            <w:r w:rsidRPr="003802B8">
              <w:rPr>
                <w:b/>
              </w:rPr>
              <w:t>Bulk Specific Gravity of the Total Aggregate</w:t>
            </w:r>
          </w:p>
        </w:tc>
        <w:tc>
          <w:tcPr>
            <w:tcW w:w="4608" w:type="dxa"/>
            <w:gridSpan w:val="2"/>
            <w:tcBorders>
              <w:top w:val="single" w:sz="4" w:space="0" w:color="auto"/>
              <w:bottom w:val="single" w:sz="4" w:space="0" w:color="auto"/>
            </w:tcBorders>
            <w:shd w:val="clear" w:color="auto" w:fill="auto"/>
          </w:tcPr>
          <w:p w14:paraId="0C58982F" w14:textId="77777777" w:rsidR="00B74E57" w:rsidRPr="003802B8" w:rsidRDefault="00B74E57" w:rsidP="00A44E0E">
            <w:pPr>
              <w:widowControl w:val="0"/>
              <w:tabs>
                <w:tab w:val="left" w:pos="432"/>
                <w:tab w:val="left" w:pos="864"/>
                <w:tab w:val="left" w:pos="1296"/>
                <w:tab w:val="left" w:pos="1728"/>
              </w:tabs>
              <w:jc w:val="center"/>
              <w:rPr>
                <w:b/>
              </w:rPr>
            </w:pPr>
            <w:r w:rsidRPr="003802B8">
              <w:rPr>
                <w:b/>
              </w:rPr>
              <w:t>Minimum Design AC Content Mix Type (%)</w:t>
            </w:r>
          </w:p>
        </w:tc>
      </w:tr>
      <w:tr w:rsidR="00B74E57" w:rsidRPr="003802B8" w14:paraId="368F014E" w14:textId="77777777" w:rsidTr="00557564">
        <w:tc>
          <w:tcPr>
            <w:tcW w:w="3690" w:type="dxa"/>
            <w:vMerge/>
            <w:tcBorders>
              <w:top w:val="single" w:sz="4" w:space="0" w:color="auto"/>
              <w:bottom w:val="single" w:sz="4" w:space="0" w:color="auto"/>
            </w:tcBorders>
            <w:shd w:val="clear" w:color="auto" w:fill="auto"/>
          </w:tcPr>
          <w:p w14:paraId="6099F8C8" w14:textId="77777777" w:rsidR="00B74E57" w:rsidRPr="003802B8" w:rsidRDefault="00B74E57" w:rsidP="00A44E0E">
            <w:pPr>
              <w:widowControl w:val="0"/>
              <w:tabs>
                <w:tab w:val="left" w:pos="432"/>
                <w:tab w:val="left" w:pos="864"/>
                <w:tab w:val="left" w:pos="1296"/>
                <w:tab w:val="left" w:pos="1728"/>
              </w:tabs>
              <w:jc w:val="center"/>
              <w:rPr>
                <w:b/>
              </w:rPr>
            </w:pPr>
          </w:p>
        </w:tc>
        <w:tc>
          <w:tcPr>
            <w:tcW w:w="2340" w:type="dxa"/>
            <w:tcBorders>
              <w:top w:val="single" w:sz="4" w:space="0" w:color="auto"/>
              <w:bottom w:val="single" w:sz="4" w:space="0" w:color="auto"/>
            </w:tcBorders>
            <w:shd w:val="clear" w:color="auto" w:fill="auto"/>
          </w:tcPr>
          <w:p w14:paraId="0DE9FF41" w14:textId="77777777" w:rsidR="00B74E57" w:rsidRPr="003802B8" w:rsidRDefault="00B74E57" w:rsidP="00A44E0E">
            <w:pPr>
              <w:widowControl w:val="0"/>
              <w:tabs>
                <w:tab w:val="left" w:pos="432"/>
                <w:tab w:val="left" w:pos="864"/>
                <w:tab w:val="left" w:pos="1296"/>
                <w:tab w:val="left" w:pos="1728"/>
              </w:tabs>
              <w:jc w:val="center"/>
              <w:rPr>
                <w:b/>
              </w:rPr>
            </w:pPr>
            <w:r w:rsidRPr="003802B8">
              <w:rPr>
                <w:b/>
              </w:rPr>
              <w:t>SM-9.5</w:t>
            </w:r>
          </w:p>
        </w:tc>
        <w:tc>
          <w:tcPr>
            <w:tcW w:w="2268" w:type="dxa"/>
            <w:tcBorders>
              <w:top w:val="single" w:sz="4" w:space="0" w:color="auto"/>
              <w:bottom w:val="single" w:sz="4" w:space="0" w:color="auto"/>
            </w:tcBorders>
            <w:shd w:val="clear" w:color="auto" w:fill="auto"/>
          </w:tcPr>
          <w:p w14:paraId="64F217FC" w14:textId="77777777" w:rsidR="00B74E57" w:rsidRPr="003802B8" w:rsidRDefault="00B74E57" w:rsidP="00A44E0E">
            <w:pPr>
              <w:widowControl w:val="0"/>
              <w:tabs>
                <w:tab w:val="left" w:pos="432"/>
                <w:tab w:val="left" w:pos="864"/>
                <w:tab w:val="left" w:pos="1296"/>
                <w:tab w:val="left" w:pos="1728"/>
              </w:tabs>
              <w:jc w:val="center"/>
              <w:rPr>
                <w:b/>
              </w:rPr>
            </w:pPr>
            <w:r w:rsidRPr="003802B8">
              <w:rPr>
                <w:b/>
              </w:rPr>
              <w:t>SM-12.5</w:t>
            </w:r>
          </w:p>
        </w:tc>
      </w:tr>
      <w:tr w:rsidR="00B74E57" w:rsidRPr="003802B8" w14:paraId="4BA1096F" w14:textId="77777777" w:rsidTr="00557564">
        <w:tc>
          <w:tcPr>
            <w:tcW w:w="3690" w:type="dxa"/>
            <w:tcBorders>
              <w:top w:val="single" w:sz="4" w:space="0" w:color="auto"/>
            </w:tcBorders>
            <w:shd w:val="clear" w:color="auto" w:fill="auto"/>
          </w:tcPr>
          <w:p w14:paraId="2731D040" w14:textId="77777777" w:rsidR="00B74E57" w:rsidRPr="003802B8" w:rsidRDefault="00B74E57" w:rsidP="00A44E0E">
            <w:pPr>
              <w:widowControl w:val="0"/>
              <w:tabs>
                <w:tab w:val="left" w:pos="432"/>
                <w:tab w:val="left" w:pos="864"/>
                <w:tab w:val="left" w:pos="1296"/>
                <w:tab w:val="left" w:pos="1728"/>
              </w:tabs>
              <w:jc w:val="center"/>
            </w:pPr>
            <w:r w:rsidRPr="003802B8">
              <w:t>Less Than 2.65</w:t>
            </w:r>
          </w:p>
        </w:tc>
        <w:tc>
          <w:tcPr>
            <w:tcW w:w="2340" w:type="dxa"/>
            <w:tcBorders>
              <w:top w:val="single" w:sz="4" w:space="0" w:color="auto"/>
            </w:tcBorders>
            <w:shd w:val="clear" w:color="auto" w:fill="auto"/>
          </w:tcPr>
          <w:p w14:paraId="3D0EE298" w14:textId="77777777" w:rsidR="00B74E57" w:rsidRPr="003802B8" w:rsidRDefault="00B74E57" w:rsidP="00A44E0E">
            <w:pPr>
              <w:widowControl w:val="0"/>
              <w:tabs>
                <w:tab w:val="left" w:pos="432"/>
                <w:tab w:val="left" w:pos="864"/>
                <w:tab w:val="left" w:pos="1296"/>
                <w:tab w:val="left" w:pos="1728"/>
              </w:tabs>
              <w:jc w:val="center"/>
            </w:pPr>
            <w:r w:rsidRPr="003802B8">
              <w:t>5.5</w:t>
            </w:r>
          </w:p>
        </w:tc>
        <w:tc>
          <w:tcPr>
            <w:tcW w:w="2268" w:type="dxa"/>
            <w:tcBorders>
              <w:top w:val="single" w:sz="4" w:space="0" w:color="auto"/>
            </w:tcBorders>
            <w:shd w:val="clear" w:color="auto" w:fill="auto"/>
          </w:tcPr>
          <w:p w14:paraId="7F17B5A9" w14:textId="77777777" w:rsidR="00B74E57" w:rsidRPr="003802B8" w:rsidRDefault="00B74E57" w:rsidP="00A44E0E">
            <w:pPr>
              <w:widowControl w:val="0"/>
              <w:tabs>
                <w:tab w:val="left" w:pos="432"/>
                <w:tab w:val="left" w:pos="864"/>
                <w:tab w:val="left" w:pos="1296"/>
                <w:tab w:val="left" w:pos="1728"/>
              </w:tabs>
              <w:jc w:val="center"/>
            </w:pPr>
            <w:r w:rsidRPr="003802B8">
              <w:t>5.3</w:t>
            </w:r>
          </w:p>
        </w:tc>
      </w:tr>
      <w:tr w:rsidR="00B74E57" w:rsidRPr="003802B8" w14:paraId="0A2254A2" w14:textId="77777777" w:rsidTr="00557564">
        <w:tc>
          <w:tcPr>
            <w:tcW w:w="3690" w:type="dxa"/>
            <w:shd w:val="clear" w:color="auto" w:fill="auto"/>
          </w:tcPr>
          <w:p w14:paraId="7BF3B685" w14:textId="77777777" w:rsidR="00B74E57" w:rsidRPr="003802B8" w:rsidRDefault="00B74E57" w:rsidP="00A44E0E">
            <w:pPr>
              <w:widowControl w:val="0"/>
              <w:tabs>
                <w:tab w:val="left" w:pos="432"/>
                <w:tab w:val="left" w:pos="864"/>
                <w:tab w:val="left" w:pos="1296"/>
                <w:tab w:val="left" w:pos="1728"/>
              </w:tabs>
              <w:jc w:val="center"/>
            </w:pPr>
            <w:r w:rsidRPr="003802B8">
              <w:t>2.65 - 2.74</w:t>
            </w:r>
          </w:p>
        </w:tc>
        <w:tc>
          <w:tcPr>
            <w:tcW w:w="2340" w:type="dxa"/>
            <w:shd w:val="clear" w:color="auto" w:fill="auto"/>
          </w:tcPr>
          <w:p w14:paraId="4FAE0C4B" w14:textId="77777777" w:rsidR="00B74E57" w:rsidRPr="003802B8" w:rsidRDefault="00B74E57" w:rsidP="00A44E0E">
            <w:pPr>
              <w:widowControl w:val="0"/>
              <w:tabs>
                <w:tab w:val="left" w:pos="432"/>
                <w:tab w:val="left" w:pos="864"/>
                <w:tab w:val="left" w:pos="1296"/>
                <w:tab w:val="left" w:pos="1728"/>
              </w:tabs>
              <w:jc w:val="center"/>
            </w:pPr>
            <w:r w:rsidRPr="003802B8">
              <w:t>5.4</w:t>
            </w:r>
          </w:p>
        </w:tc>
        <w:tc>
          <w:tcPr>
            <w:tcW w:w="2268" w:type="dxa"/>
            <w:shd w:val="clear" w:color="auto" w:fill="auto"/>
          </w:tcPr>
          <w:p w14:paraId="631A7C60" w14:textId="77777777" w:rsidR="00B74E57" w:rsidRPr="003802B8" w:rsidRDefault="00B74E57" w:rsidP="00A44E0E">
            <w:pPr>
              <w:widowControl w:val="0"/>
              <w:tabs>
                <w:tab w:val="left" w:pos="432"/>
                <w:tab w:val="left" w:pos="864"/>
                <w:tab w:val="left" w:pos="1296"/>
                <w:tab w:val="left" w:pos="1728"/>
              </w:tabs>
              <w:jc w:val="center"/>
            </w:pPr>
            <w:r w:rsidRPr="003802B8">
              <w:t>5.2</w:t>
            </w:r>
          </w:p>
        </w:tc>
      </w:tr>
      <w:tr w:rsidR="00B74E57" w:rsidRPr="003802B8" w14:paraId="69D910D8" w14:textId="77777777" w:rsidTr="00557564">
        <w:tc>
          <w:tcPr>
            <w:tcW w:w="3690" w:type="dxa"/>
            <w:shd w:val="clear" w:color="auto" w:fill="auto"/>
          </w:tcPr>
          <w:p w14:paraId="62157196" w14:textId="77777777" w:rsidR="00B74E57" w:rsidRPr="003802B8" w:rsidRDefault="00B74E57" w:rsidP="00A44E0E">
            <w:pPr>
              <w:widowControl w:val="0"/>
              <w:tabs>
                <w:tab w:val="left" w:pos="432"/>
                <w:tab w:val="left" w:pos="864"/>
                <w:tab w:val="left" w:pos="1296"/>
                <w:tab w:val="left" w:pos="1728"/>
              </w:tabs>
              <w:jc w:val="center"/>
            </w:pPr>
            <w:r w:rsidRPr="003802B8">
              <w:t>2.74 - 2.85</w:t>
            </w:r>
          </w:p>
        </w:tc>
        <w:tc>
          <w:tcPr>
            <w:tcW w:w="2340" w:type="dxa"/>
            <w:shd w:val="clear" w:color="auto" w:fill="auto"/>
          </w:tcPr>
          <w:p w14:paraId="6BB3842C" w14:textId="77777777" w:rsidR="00B74E57" w:rsidRPr="003802B8" w:rsidRDefault="00B74E57" w:rsidP="00A44E0E">
            <w:pPr>
              <w:widowControl w:val="0"/>
              <w:tabs>
                <w:tab w:val="left" w:pos="432"/>
                <w:tab w:val="left" w:pos="864"/>
                <w:tab w:val="left" w:pos="1296"/>
                <w:tab w:val="left" w:pos="1728"/>
              </w:tabs>
              <w:jc w:val="center"/>
            </w:pPr>
            <w:r w:rsidRPr="003802B8">
              <w:t>5.3</w:t>
            </w:r>
          </w:p>
        </w:tc>
        <w:tc>
          <w:tcPr>
            <w:tcW w:w="2268" w:type="dxa"/>
            <w:shd w:val="clear" w:color="auto" w:fill="auto"/>
          </w:tcPr>
          <w:p w14:paraId="60E26F6A" w14:textId="77777777" w:rsidR="00B74E57" w:rsidRPr="003802B8" w:rsidRDefault="00B74E57" w:rsidP="00A44E0E">
            <w:pPr>
              <w:widowControl w:val="0"/>
              <w:tabs>
                <w:tab w:val="left" w:pos="432"/>
                <w:tab w:val="left" w:pos="864"/>
                <w:tab w:val="left" w:pos="1296"/>
                <w:tab w:val="left" w:pos="1728"/>
              </w:tabs>
              <w:jc w:val="center"/>
            </w:pPr>
            <w:r w:rsidRPr="003802B8">
              <w:t>5.1</w:t>
            </w:r>
          </w:p>
        </w:tc>
      </w:tr>
      <w:tr w:rsidR="00B74E57" w:rsidRPr="003802B8" w14:paraId="53E778BD" w14:textId="77777777" w:rsidTr="00557564">
        <w:tc>
          <w:tcPr>
            <w:tcW w:w="3690" w:type="dxa"/>
            <w:shd w:val="clear" w:color="auto" w:fill="auto"/>
          </w:tcPr>
          <w:p w14:paraId="4768186B" w14:textId="77777777" w:rsidR="00B74E57" w:rsidRPr="003802B8" w:rsidRDefault="00B74E57" w:rsidP="00A44E0E">
            <w:pPr>
              <w:widowControl w:val="0"/>
              <w:tabs>
                <w:tab w:val="left" w:pos="432"/>
                <w:tab w:val="left" w:pos="864"/>
                <w:tab w:val="left" w:pos="1296"/>
                <w:tab w:val="left" w:pos="1728"/>
              </w:tabs>
              <w:jc w:val="center"/>
            </w:pPr>
            <w:r w:rsidRPr="003802B8">
              <w:t>Greater Than 2.85</w:t>
            </w:r>
          </w:p>
        </w:tc>
        <w:tc>
          <w:tcPr>
            <w:tcW w:w="2340" w:type="dxa"/>
            <w:shd w:val="clear" w:color="auto" w:fill="auto"/>
          </w:tcPr>
          <w:p w14:paraId="7F7D9490" w14:textId="77777777" w:rsidR="00B74E57" w:rsidRPr="003802B8" w:rsidRDefault="00B74E57" w:rsidP="00A44E0E">
            <w:pPr>
              <w:widowControl w:val="0"/>
              <w:tabs>
                <w:tab w:val="left" w:pos="432"/>
                <w:tab w:val="left" w:pos="864"/>
                <w:tab w:val="left" w:pos="1296"/>
                <w:tab w:val="left" w:pos="1728"/>
              </w:tabs>
              <w:jc w:val="center"/>
            </w:pPr>
            <w:r w:rsidRPr="003802B8">
              <w:t>5.2</w:t>
            </w:r>
          </w:p>
        </w:tc>
        <w:tc>
          <w:tcPr>
            <w:tcW w:w="2268" w:type="dxa"/>
            <w:shd w:val="clear" w:color="auto" w:fill="auto"/>
          </w:tcPr>
          <w:p w14:paraId="0FB95466" w14:textId="77777777" w:rsidR="00B74E57" w:rsidRPr="003802B8" w:rsidRDefault="00B74E57" w:rsidP="00A44E0E">
            <w:pPr>
              <w:widowControl w:val="0"/>
              <w:tabs>
                <w:tab w:val="left" w:pos="432"/>
                <w:tab w:val="left" w:pos="864"/>
                <w:tab w:val="left" w:pos="1296"/>
                <w:tab w:val="left" w:pos="1728"/>
              </w:tabs>
              <w:jc w:val="center"/>
            </w:pPr>
            <w:r w:rsidRPr="003802B8">
              <w:t>5.0</w:t>
            </w:r>
          </w:p>
        </w:tc>
      </w:tr>
    </w:tbl>
    <w:p w14:paraId="720FC086" w14:textId="73F116C2" w:rsidR="00B74E57" w:rsidRDefault="00B74E57" w:rsidP="00F74958">
      <w:pPr>
        <w:widowControl w:val="0"/>
        <w:ind w:left="360"/>
        <w:jc w:val="both"/>
      </w:pPr>
    </w:p>
    <w:p w14:paraId="24EC1442" w14:textId="77777777" w:rsidR="00C05059" w:rsidRPr="00F000BE" w:rsidRDefault="00C05059" w:rsidP="00C05059">
      <w:pPr>
        <w:ind w:left="360"/>
        <w:jc w:val="both"/>
      </w:pPr>
    </w:p>
    <w:p w14:paraId="50FE1FF4" w14:textId="77777777" w:rsidR="00C05059" w:rsidRPr="0064716C" w:rsidRDefault="00C05059" w:rsidP="00C05059">
      <w:pPr>
        <w:ind w:left="360"/>
        <w:jc w:val="both"/>
        <w:rPr>
          <w:rFonts w:cs="Arial"/>
        </w:rPr>
      </w:pPr>
      <w:r w:rsidRPr="0064716C">
        <w:rPr>
          <w:rFonts w:cs="Arial"/>
          <w:b/>
        </w:rPr>
        <w:t xml:space="preserve">Section </w:t>
      </w:r>
      <w:r w:rsidRPr="008B58E5">
        <w:rPr>
          <w:b/>
        </w:rPr>
        <w:t>211.03—Job-Mix Formula</w:t>
      </w:r>
      <w:r w:rsidRPr="001823A1">
        <w:rPr>
          <w:rFonts w:cs="Arial"/>
          <w:bCs/>
        </w:rPr>
        <w:t xml:space="preserve"> </w:t>
      </w:r>
      <w:r w:rsidRPr="0064716C">
        <w:rPr>
          <w:rFonts w:cs="Arial"/>
        </w:rPr>
        <w:t xml:space="preserve">is amended to replace </w:t>
      </w:r>
      <w:r w:rsidRPr="00F000BE">
        <w:rPr>
          <w:b/>
          <w:bCs/>
        </w:rPr>
        <w:t>TABLE II-14</w:t>
      </w:r>
      <w:r w:rsidRPr="0064716C">
        <w:rPr>
          <w:rFonts w:cs="Arial"/>
        </w:rPr>
        <w:t xml:space="preserve"> with the following:</w:t>
      </w:r>
    </w:p>
    <w:p w14:paraId="401CC28A" w14:textId="77777777" w:rsidR="00C05059" w:rsidRPr="00F000BE" w:rsidRDefault="00C05059" w:rsidP="00C05059">
      <w:pPr>
        <w:ind w:left="360"/>
        <w:jc w:val="both"/>
      </w:pPr>
    </w:p>
    <w:tbl>
      <w:tblPr>
        <w:tblW w:w="8730" w:type="dxa"/>
        <w:tblInd w:w="749" w:type="dxa"/>
        <w:tblLayout w:type="fixed"/>
        <w:tblCellMar>
          <w:left w:w="29" w:type="dxa"/>
          <w:right w:w="29" w:type="dxa"/>
        </w:tblCellMar>
        <w:tblLook w:val="04A0" w:firstRow="1" w:lastRow="0" w:firstColumn="1" w:lastColumn="0" w:noHBand="0" w:noVBand="1"/>
      </w:tblPr>
      <w:tblGrid>
        <w:gridCol w:w="1350"/>
        <w:gridCol w:w="1350"/>
        <w:gridCol w:w="900"/>
        <w:gridCol w:w="1350"/>
        <w:gridCol w:w="720"/>
        <w:gridCol w:w="1620"/>
        <w:gridCol w:w="1440"/>
      </w:tblGrid>
      <w:tr w:rsidR="00C05059" w:rsidRPr="00BB575D" w14:paraId="1BDABC6A" w14:textId="77777777" w:rsidTr="004C030A">
        <w:trPr>
          <w:cantSplit/>
          <w:trHeight w:val="45"/>
        </w:trPr>
        <w:tc>
          <w:tcPr>
            <w:tcW w:w="8730" w:type="dxa"/>
            <w:gridSpan w:val="7"/>
            <w:tcBorders>
              <w:top w:val="nil"/>
              <w:left w:val="nil"/>
              <w:bottom w:val="single" w:sz="4" w:space="0" w:color="auto"/>
              <w:right w:val="nil"/>
            </w:tcBorders>
            <w:tcMar>
              <w:top w:w="29" w:type="dxa"/>
              <w:left w:w="29" w:type="dxa"/>
              <w:bottom w:w="29" w:type="dxa"/>
              <w:right w:w="29" w:type="dxa"/>
            </w:tcMar>
            <w:vAlign w:val="bottom"/>
            <w:hideMark/>
          </w:tcPr>
          <w:p w14:paraId="2A5FEC05" w14:textId="77777777" w:rsidR="00C05059" w:rsidRPr="00BB575D" w:rsidRDefault="00C05059" w:rsidP="004C030A">
            <w:pPr>
              <w:jc w:val="center"/>
              <w:rPr>
                <w:rFonts w:cs="Arial"/>
              </w:rPr>
            </w:pPr>
            <w:r w:rsidRPr="00BB575D">
              <w:rPr>
                <w:rFonts w:cs="Arial"/>
                <w:b/>
                <w:bCs/>
              </w:rPr>
              <w:t>TABLE II-14</w:t>
            </w:r>
          </w:p>
          <w:p w14:paraId="3CEE4506" w14:textId="77777777" w:rsidR="00C05059" w:rsidRPr="00BB575D" w:rsidRDefault="00C05059" w:rsidP="004C030A">
            <w:pPr>
              <w:jc w:val="center"/>
              <w:rPr>
                <w:rFonts w:cs="Arial"/>
              </w:rPr>
            </w:pPr>
            <w:r w:rsidRPr="00BB575D">
              <w:rPr>
                <w:rFonts w:cs="Arial"/>
                <w:b/>
              </w:rPr>
              <w:t>Mix Design Criteria</w:t>
            </w:r>
          </w:p>
        </w:tc>
      </w:tr>
      <w:tr w:rsidR="00C05059" w:rsidRPr="00BB575D" w14:paraId="23246F54" w14:textId="77777777" w:rsidTr="004C030A">
        <w:trPr>
          <w:cantSplit/>
          <w:trHeight w:val="803"/>
        </w:trPr>
        <w:tc>
          <w:tcPr>
            <w:tcW w:w="135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317B020E" w14:textId="77777777" w:rsidR="00C05059" w:rsidRPr="00BB575D" w:rsidRDefault="00C05059" w:rsidP="004C030A">
            <w:pPr>
              <w:jc w:val="center"/>
              <w:rPr>
                <w:rFonts w:cs="Arial"/>
              </w:rPr>
            </w:pPr>
            <w:r w:rsidRPr="00BB575D">
              <w:rPr>
                <w:rFonts w:cs="Arial"/>
                <w:b/>
              </w:rPr>
              <w:t>Mix Type</w:t>
            </w:r>
          </w:p>
        </w:tc>
        <w:tc>
          <w:tcPr>
            <w:tcW w:w="135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570A9ADE" w14:textId="77777777" w:rsidR="00C05059" w:rsidRPr="00BB575D" w:rsidRDefault="00C05059" w:rsidP="004C030A">
            <w:pPr>
              <w:jc w:val="center"/>
              <w:rPr>
                <w:rFonts w:cs="Arial"/>
              </w:rPr>
            </w:pPr>
            <w:r w:rsidRPr="00BB575D">
              <w:rPr>
                <w:rFonts w:cs="Arial"/>
                <w:b/>
              </w:rPr>
              <w:t>VTM (%)</w:t>
            </w:r>
          </w:p>
          <w:p w14:paraId="4CE410F0" w14:textId="77777777" w:rsidR="00C05059" w:rsidRPr="00BB575D" w:rsidRDefault="00C05059" w:rsidP="004C030A">
            <w:pPr>
              <w:jc w:val="center"/>
              <w:rPr>
                <w:rFonts w:cs="Arial"/>
              </w:rPr>
            </w:pPr>
            <w:r w:rsidRPr="00BB575D">
              <w:rPr>
                <w:rFonts w:cs="Arial"/>
                <w:b/>
              </w:rPr>
              <w:t>Production</w:t>
            </w:r>
          </w:p>
          <w:p w14:paraId="646A9C4E" w14:textId="77777777" w:rsidR="00C05059" w:rsidRPr="00BB575D" w:rsidRDefault="00C05059" w:rsidP="004C030A">
            <w:pPr>
              <w:jc w:val="center"/>
              <w:rPr>
                <w:rFonts w:cs="Arial"/>
              </w:rPr>
            </w:pPr>
          </w:p>
        </w:tc>
        <w:tc>
          <w:tcPr>
            <w:tcW w:w="90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68FB435C" w14:textId="77777777" w:rsidR="00C05059" w:rsidRPr="00BB575D" w:rsidRDefault="00C05059" w:rsidP="004C030A">
            <w:pPr>
              <w:jc w:val="center"/>
              <w:rPr>
                <w:rFonts w:cs="Arial"/>
              </w:rPr>
            </w:pPr>
            <w:r w:rsidRPr="00BB575D">
              <w:rPr>
                <w:rFonts w:cs="Arial"/>
                <w:b/>
              </w:rPr>
              <w:t>VFA</w:t>
            </w:r>
          </w:p>
          <w:p w14:paraId="0A541743" w14:textId="77777777" w:rsidR="00C05059" w:rsidRPr="00BB575D" w:rsidRDefault="00C05059" w:rsidP="004C030A">
            <w:pPr>
              <w:jc w:val="center"/>
              <w:rPr>
                <w:rFonts w:cs="Arial"/>
              </w:rPr>
            </w:pPr>
            <w:r w:rsidRPr="00BB575D">
              <w:rPr>
                <w:rFonts w:cs="Arial"/>
                <w:b/>
              </w:rPr>
              <w:t>(%)</w:t>
            </w:r>
          </w:p>
          <w:p w14:paraId="570D1BF6" w14:textId="77777777" w:rsidR="00C05059" w:rsidRPr="00BB575D" w:rsidRDefault="00C05059" w:rsidP="004C030A">
            <w:pPr>
              <w:jc w:val="center"/>
              <w:rPr>
                <w:rFonts w:cs="Arial"/>
              </w:rPr>
            </w:pPr>
            <w:r w:rsidRPr="00BB575D">
              <w:rPr>
                <w:rFonts w:cs="Arial"/>
                <w:b/>
              </w:rPr>
              <w:t>Design</w:t>
            </w:r>
          </w:p>
        </w:tc>
        <w:tc>
          <w:tcPr>
            <w:tcW w:w="135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2CF6962B" w14:textId="77777777" w:rsidR="00C05059" w:rsidRPr="00BB575D" w:rsidRDefault="00C05059" w:rsidP="004C030A">
            <w:pPr>
              <w:jc w:val="center"/>
              <w:rPr>
                <w:rFonts w:cs="Arial"/>
              </w:rPr>
            </w:pPr>
            <w:r w:rsidRPr="00BB575D">
              <w:rPr>
                <w:rFonts w:cs="Arial"/>
                <w:b/>
              </w:rPr>
              <w:t>VFA (%)</w:t>
            </w:r>
          </w:p>
          <w:p w14:paraId="0AEBB562" w14:textId="77777777" w:rsidR="00C05059" w:rsidRPr="00BB575D" w:rsidRDefault="00C05059" w:rsidP="004C030A">
            <w:pPr>
              <w:jc w:val="center"/>
              <w:rPr>
                <w:rFonts w:cs="Arial"/>
              </w:rPr>
            </w:pPr>
            <w:r w:rsidRPr="00BB575D">
              <w:rPr>
                <w:rFonts w:cs="Arial"/>
                <w:b/>
                <w:bCs/>
                <w:iCs/>
              </w:rPr>
              <w:t>Production</w:t>
            </w:r>
          </w:p>
          <w:p w14:paraId="0F9A2834" w14:textId="77777777" w:rsidR="00C05059" w:rsidRPr="00BB575D" w:rsidRDefault="00C05059" w:rsidP="004C030A">
            <w:pPr>
              <w:jc w:val="center"/>
              <w:rPr>
                <w:rFonts w:cs="Arial"/>
              </w:rPr>
            </w:pPr>
          </w:p>
        </w:tc>
        <w:tc>
          <w:tcPr>
            <w:tcW w:w="72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2804FDD4" w14:textId="77777777" w:rsidR="00C05059" w:rsidRPr="00BB575D" w:rsidRDefault="00C05059" w:rsidP="004C030A">
            <w:pPr>
              <w:jc w:val="center"/>
              <w:rPr>
                <w:rFonts w:cs="Arial"/>
              </w:rPr>
            </w:pPr>
            <w:r w:rsidRPr="00BB575D">
              <w:rPr>
                <w:rFonts w:cs="Arial"/>
                <w:b/>
              </w:rPr>
              <w:t>Min. VMA</w:t>
            </w:r>
          </w:p>
          <w:p w14:paraId="628A6490" w14:textId="77777777" w:rsidR="00C05059" w:rsidRPr="00BB575D" w:rsidRDefault="00C05059" w:rsidP="004C030A">
            <w:pPr>
              <w:jc w:val="center"/>
              <w:rPr>
                <w:rFonts w:cs="Arial"/>
              </w:rPr>
            </w:pPr>
            <w:r w:rsidRPr="00BB575D">
              <w:rPr>
                <w:rFonts w:cs="Arial"/>
                <w:b/>
              </w:rPr>
              <w:t>(%)</w:t>
            </w:r>
          </w:p>
        </w:tc>
        <w:tc>
          <w:tcPr>
            <w:tcW w:w="162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7240CB24" w14:textId="77777777" w:rsidR="00C05059" w:rsidRPr="00BB575D" w:rsidRDefault="00C05059" w:rsidP="004C030A">
            <w:pPr>
              <w:jc w:val="center"/>
              <w:rPr>
                <w:rFonts w:cs="Arial"/>
              </w:rPr>
            </w:pPr>
            <w:r w:rsidRPr="00BB575D">
              <w:rPr>
                <w:rFonts w:cs="Arial"/>
                <w:b/>
              </w:rPr>
              <w:t>Fines/Asphalt</w:t>
            </w:r>
          </w:p>
          <w:p w14:paraId="3ABE1452" w14:textId="77777777" w:rsidR="00C05059" w:rsidRPr="00BB575D" w:rsidRDefault="00C05059" w:rsidP="004C030A">
            <w:pPr>
              <w:jc w:val="center"/>
              <w:rPr>
                <w:rFonts w:cs="Arial"/>
              </w:rPr>
            </w:pPr>
            <w:r w:rsidRPr="00BB575D">
              <w:rPr>
                <w:rFonts w:cs="Arial"/>
                <w:b/>
              </w:rPr>
              <w:t>Ratio</w:t>
            </w:r>
          </w:p>
          <w:p w14:paraId="291E6B87" w14:textId="77777777" w:rsidR="00C05059" w:rsidRPr="00BB575D" w:rsidRDefault="00C05059" w:rsidP="004C030A">
            <w:pPr>
              <w:jc w:val="center"/>
              <w:rPr>
                <w:rFonts w:cs="Arial"/>
              </w:rPr>
            </w:pPr>
          </w:p>
        </w:tc>
        <w:tc>
          <w:tcPr>
            <w:tcW w:w="144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0F0FD670" w14:textId="77777777" w:rsidR="00C05059" w:rsidRPr="00BB575D" w:rsidRDefault="00C05059" w:rsidP="004C030A">
            <w:pPr>
              <w:jc w:val="center"/>
              <w:rPr>
                <w:rFonts w:cs="Arial"/>
              </w:rPr>
            </w:pPr>
            <w:r w:rsidRPr="00BB575D">
              <w:rPr>
                <w:rFonts w:cs="Arial"/>
                <w:b/>
                <w:bCs/>
              </w:rPr>
              <w:t>No. of</w:t>
            </w:r>
          </w:p>
          <w:p w14:paraId="6DA24999" w14:textId="77777777" w:rsidR="00C05059" w:rsidRPr="00BB575D" w:rsidRDefault="00C05059" w:rsidP="004C030A">
            <w:pPr>
              <w:jc w:val="center"/>
              <w:rPr>
                <w:rFonts w:cs="Arial"/>
              </w:rPr>
            </w:pPr>
            <w:r w:rsidRPr="00BB575D">
              <w:rPr>
                <w:rFonts w:cs="Arial"/>
                <w:b/>
                <w:bCs/>
              </w:rPr>
              <w:t>Gyrations</w:t>
            </w:r>
          </w:p>
          <w:p w14:paraId="05EE544B" w14:textId="77777777" w:rsidR="00C05059" w:rsidRPr="00BB575D" w:rsidRDefault="00C05059" w:rsidP="004C030A">
            <w:pPr>
              <w:jc w:val="center"/>
              <w:rPr>
                <w:rFonts w:cs="Arial"/>
              </w:rPr>
            </w:pPr>
            <w:r w:rsidRPr="00BB575D">
              <w:rPr>
                <w:rFonts w:cs="Arial"/>
                <w:b/>
              </w:rPr>
              <w:t>N Design</w:t>
            </w:r>
          </w:p>
        </w:tc>
      </w:tr>
      <w:tr w:rsidR="00C05059" w:rsidRPr="00BB575D" w14:paraId="6EF0F387" w14:textId="77777777" w:rsidTr="004C030A">
        <w:trPr>
          <w:cantSplit/>
          <w:trHeight w:val="45"/>
        </w:trPr>
        <w:tc>
          <w:tcPr>
            <w:tcW w:w="1350" w:type="dxa"/>
            <w:tcBorders>
              <w:top w:val="single" w:sz="4" w:space="0" w:color="auto"/>
            </w:tcBorders>
            <w:tcMar>
              <w:top w:w="29" w:type="dxa"/>
              <w:left w:w="29" w:type="dxa"/>
              <w:bottom w:w="29" w:type="dxa"/>
              <w:right w:w="29" w:type="dxa"/>
            </w:tcMar>
            <w:vAlign w:val="bottom"/>
            <w:hideMark/>
          </w:tcPr>
          <w:p w14:paraId="47CFB831" w14:textId="77777777" w:rsidR="00C05059" w:rsidRPr="00BB575D" w:rsidRDefault="00C05059" w:rsidP="004C030A">
            <w:pPr>
              <w:jc w:val="center"/>
              <w:rPr>
                <w:rFonts w:cs="Arial"/>
              </w:rPr>
            </w:pPr>
            <w:r w:rsidRPr="00BB575D">
              <w:rPr>
                <w:rFonts w:cs="Arial"/>
              </w:rPr>
              <w:t>SM-9.0A</w:t>
            </w:r>
            <w:r w:rsidRPr="00BB575D">
              <w:rPr>
                <w:rFonts w:cs="Arial"/>
                <w:vertAlign w:val="superscript"/>
              </w:rPr>
              <w:t xml:space="preserve"> 1,2</w:t>
            </w:r>
          </w:p>
        </w:tc>
        <w:tc>
          <w:tcPr>
            <w:tcW w:w="1350" w:type="dxa"/>
            <w:tcBorders>
              <w:top w:val="single" w:sz="4" w:space="0" w:color="auto"/>
            </w:tcBorders>
            <w:tcMar>
              <w:top w:w="29" w:type="dxa"/>
              <w:left w:w="29" w:type="dxa"/>
              <w:bottom w:w="29" w:type="dxa"/>
              <w:right w:w="29" w:type="dxa"/>
            </w:tcMar>
            <w:vAlign w:val="bottom"/>
            <w:hideMark/>
          </w:tcPr>
          <w:p w14:paraId="06D9FF01" w14:textId="77777777" w:rsidR="00C05059" w:rsidRPr="00BB575D" w:rsidRDefault="00C05059" w:rsidP="004C030A">
            <w:pPr>
              <w:jc w:val="center"/>
              <w:rPr>
                <w:rFonts w:cs="Arial"/>
              </w:rPr>
            </w:pPr>
            <w:r w:rsidRPr="00BB575D">
              <w:rPr>
                <w:rFonts w:cs="Arial"/>
              </w:rPr>
              <w:t>2.0-5.0</w:t>
            </w:r>
          </w:p>
        </w:tc>
        <w:tc>
          <w:tcPr>
            <w:tcW w:w="900" w:type="dxa"/>
            <w:tcBorders>
              <w:top w:val="single" w:sz="4" w:space="0" w:color="auto"/>
            </w:tcBorders>
            <w:tcMar>
              <w:top w:w="29" w:type="dxa"/>
              <w:left w:w="29" w:type="dxa"/>
              <w:bottom w:w="29" w:type="dxa"/>
              <w:right w:w="29" w:type="dxa"/>
            </w:tcMar>
            <w:vAlign w:val="bottom"/>
            <w:hideMark/>
          </w:tcPr>
          <w:p w14:paraId="74187C9D" w14:textId="77777777" w:rsidR="00C05059" w:rsidRPr="00BB575D" w:rsidRDefault="00C05059" w:rsidP="004C030A">
            <w:pPr>
              <w:jc w:val="center"/>
              <w:rPr>
                <w:rFonts w:cs="Arial"/>
              </w:rPr>
            </w:pPr>
            <w:r w:rsidRPr="00BB575D">
              <w:rPr>
                <w:rFonts w:cs="Arial"/>
              </w:rPr>
              <w:t>75-80</w:t>
            </w:r>
          </w:p>
        </w:tc>
        <w:tc>
          <w:tcPr>
            <w:tcW w:w="1350" w:type="dxa"/>
            <w:tcBorders>
              <w:top w:val="single" w:sz="4" w:space="0" w:color="auto"/>
            </w:tcBorders>
            <w:tcMar>
              <w:top w:w="29" w:type="dxa"/>
              <w:left w:w="29" w:type="dxa"/>
              <w:bottom w:w="29" w:type="dxa"/>
              <w:right w:w="29" w:type="dxa"/>
            </w:tcMar>
            <w:vAlign w:val="bottom"/>
            <w:hideMark/>
          </w:tcPr>
          <w:p w14:paraId="6A71762A" w14:textId="77777777" w:rsidR="00C05059" w:rsidRPr="00BB575D" w:rsidRDefault="00C05059" w:rsidP="004C030A">
            <w:pPr>
              <w:jc w:val="center"/>
              <w:rPr>
                <w:rFonts w:cs="Arial"/>
              </w:rPr>
            </w:pPr>
            <w:r w:rsidRPr="00BB575D">
              <w:rPr>
                <w:rFonts w:cs="Arial"/>
              </w:rPr>
              <w:t>70-85</w:t>
            </w:r>
          </w:p>
        </w:tc>
        <w:tc>
          <w:tcPr>
            <w:tcW w:w="720" w:type="dxa"/>
            <w:tcBorders>
              <w:top w:val="single" w:sz="4" w:space="0" w:color="auto"/>
            </w:tcBorders>
            <w:tcMar>
              <w:top w:w="29" w:type="dxa"/>
              <w:left w:w="29" w:type="dxa"/>
              <w:bottom w:w="29" w:type="dxa"/>
              <w:right w:w="29" w:type="dxa"/>
            </w:tcMar>
            <w:vAlign w:val="bottom"/>
            <w:hideMark/>
          </w:tcPr>
          <w:p w14:paraId="1DCF0F16" w14:textId="77777777" w:rsidR="00C05059" w:rsidRPr="00BB575D" w:rsidRDefault="00C05059" w:rsidP="004C030A">
            <w:pPr>
              <w:jc w:val="center"/>
              <w:rPr>
                <w:rFonts w:cs="Arial"/>
              </w:rPr>
            </w:pPr>
            <w:r>
              <w:rPr>
                <w:rFonts w:cs="Arial"/>
              </w:rPr>
              <w:t>17.0</w:t>
            </w:r>
          </w:p>
        </w:tc>
        <w:tc>
          <w:tcPr>
            <w:tcW w:w="1620" w:type="dxa"/>
            <w:tcBorders>
              <w:top w:val="single" w:sz="4" w:space="0" w:color="auto"/>
            </w:tcBorders>
            <w:tcMar>
              <w:top w:w="29" w:type="dxa"/>
              <w:left w:w="29" w:type="dxa"/>
              <w:bottom w:w="29" w:type="dxa"/>
              <w:right w:w="29" w:type="dxa"/>
            </w:tcMar>
            <w:vAlign w:val="bottom"/>
            <w:hideMark/>
          </w:tcPr>
          <w:p w14:paraId="2B829310" w14:textId="77777777" w:rsidR="00C05059" w:rsidRPr="00BB575D" w:rsidRDefault="00C05059" w:rsidP="004C030A">
            <w:pPr>
              <w:jc w:val="center"/>
              <w:rPr>
                <w:rFonts w:cs="Arial"/>
              </w:rPr>
            </w:pPr>
            <w:r w:rsidRPr="00BB575D">
              <w:rPr>
                <w:rFonts w:cs="Arial"/>
              </w:rPr>
              <w:t>0.6-1.3</w:t>
            </w:r>
          </w:p>
        </w:tc>
        <w:tc>
          <w:tcPr>
            <w:tcW w:w="1440" w:type="dxa"/>
            <w:tcBorders>
              <w:top w:val="single" w:sz="4" w:space="0" w:color="auto"/>
            </w:tcBorders>
            <w:tcMar>
              <w:top w:w="29" w:type="dxa"/>
              <w:left w:w="29" w:type="dxa"/>
              <w:bottom w:w="29" w:type="dxa"/>
              <w:right w:w="29" w:type="dxa"/>
            </w:tcMar>
            <w:vAlign w:val="bottom"/>
            <w:hideMark/>
          </w:tcPr>
          <w:p w14:paraId="4B509F02" w14:textId="77777777" w:rsidR="00C05059" w:rsidRPr="00BB575D" w:rsidRDefault="00C05059" w:rsidP="004C030A">
            <w:pPr>
              <w:jc w:val="center"/>
              <w:rPr>
                <w:rFonts w:cs="Arial"/>
              </w:rPr>
            </w:pPr>
            <w:r>
              <w:rPr>
                <w:rFonts w:cs="Arial"/>
              </w:rPr>
              <w:t>50</w:t>
            </w:r>
          </w:p>
        </w:tc>
      </w:tr>
      <w:tr w:rsidR="00C05059" w:rsidRPr="00BB575D" w14:paraId="5E6123E1" w14:textId="77777777" w:rsidTr="004C030A">
        <w:trPr>
          <w:cantSplit/>
          <w:trHeight w:val="216"/>
        </w:trPr>
        <w:tc>
          <w:tcPr>
            <w:tcW w:w="1350" w:type="dxa"/>
            <w:tcMar>
              <w:top w:w="29" w:type="dxa"/>
              <w:left w:w="29" w:type="dxa"/>
              <w:bottom w:w="29" w:type="dxa"/>
              <w:right w:w="29" w:type="dxa"/>
            </w:tcMar>
            <w:vAlign w:val="bottom"/>
            <w:hideMark/>
          </w:tcPr>
          <w:p w14:paraId="2CBB8026" w14:textId="77777777" w:rsidR="00C05059" w:rsidRPr="00BB575D" w:rsidRDefault="00C05059" w:rsidP="004C030A">
            <w:pPr>
              <w:jc w:val="center"/>
              <w:rPr>
                <w:rFonts w:cs="Arial"/>
              </w:rPr>
            </w:pPr>
            <w:r w:rsidRPr="00BB575D">
              <w:rPr>
                <w:rFonts w:cs="Arial"/>
              </w:rPr>
              <w:t>SM-9.0D</w:t>
            </w:r>
            <w:r w:rsidRPr="00BB575D">
              <w:rPr>
                <w:rFonts w:cs="Arial"/>
                <w:vertAlign w:val="superscript"/>
              </w:rPr>
              <w:t xml:space="preserve"> 1,2</w:t>
            </w:r>
          </w:p>
        </w:tc>
        <w:tc>
          <w:tcPr>
            <w:tcW w:w="1350" w:type="dxa"/>
            <w:tcMar>
              <w:top w:w="29" w:type="dxa"/>
              <w:left w:w="29" w:type="dxa"/>
              <w:bottom w:w="29" w:type="dxa"/>
              <w:right w:w="29" w:type="dxa"/>
            </w:tcMar>
            <w:vAlign w:val="bottom"/>
            <w:hideMark/>
          </w:tcPr>
          <w:p w14:paraId="30300042" w14:textId="77777777" w:rsidR="00C05059" w:rsidRPr="00BB575D" w:rsidRDefault="00C05059" w:rsidP="004C030A">
            <w:pPr>
              <w:jc w:val="center"/>
              <w:rPr>
                <w:rFonts w:cs="Arial"/>
              </w:rPr>
            </w:pPr>
            <w:r w:rsidRPr="00BB575D">
              <w:rPr>
                <w:rFonts w:cs="Arial"/>
              </w:rPr>
              <w:t>2.0-5.0</w:t>
            </w:r>
          </w:p>
        </w:tc>
        <w:tc>
          <w:tcPr>
            <w:tcW w:w="900" w:type="dxa"/>
            <w:tcMar>
              <w:top w:w="29" w:type="dxa"/>
              <w:left w:w="29" w:type="dxa"/>
              <w:bottom w:w="29" w:type="dxa"/>
              <w:right w:w="29" w:type="dxa"/>
            </w:tcMar>
            <w:vAlign w:val="bottom"/>
            <w:hideMark/>
          </w:tcPr>
          <w:p w14:paraId="3C869E45" w14:textId="77777777" w:rsidR="00C05059" w:rsidRPr="00BB575D" w:rsidRDefault="00C05059" w:rsidP="004C030A">
            <w:pPr>
              <w:jc w:val="center"/>
              <w:rPr>
                <w:rFonts w:cs="Arial"/>
              </w:rPr>
            </w:pPr>
            <w:r w:rsidRPr="00BB575D">
              <w:rPr>
                <w:rFonts w:cs="Arial"/>
              </w:rPr>
              <w:t>75-80</w:t>
            </w:r>
          </w:p>
        </w:tc>
        <w:tc>
          <w:tcPr>
            <w:tcW w:w="1350" w:type="dxa"/>
            <w:tcMar>
              <w:top w:w="29" w:type="dxa"/>
              <w:left w:w="29" w:type="dxa"/>
              <w:bottom w:w="29" w:type="dxa"/>
              <w:right w:w="29" w:type="dxa"/>
            </w:tcMar>
            <w:vAlign w:val="bottom"/>
            <w:hideMark/>
          </w:tcPr>
          <w:p w14:paraId="1372A30C" w14:textId="77777777" w:rsidR="00C05059" w:rsidRPr="00BB575D" w:rsidRDefault="00C05059" w:rsidP="004C030A">
            <w:pPr>
              <w:jc w:val="center"/>
              <w:rPr>
                <w:rFonts w:cs="Arial"/>
              </w:rPr>
            </w:pPr>
            <w:r w:rsidRPr="00BB575D">
              <w:rPr>
                <w:rFonts w:cs="Arial"/>
              </w:rPr>
              <w:t>70-85</w:t>
            </w:r>
          </w:p>
        </w:tc>
        <w:tc>
          <w:tcPr>
            <w:tcW w:w="720" w:type="dxa"/>
            <w:tcMar>
              <w:top w:w="29" w:type="dxa"/>
              <w:left w:w="29" w:type="dxa"/>
              <w:bottom w:w="29" w:type="dxa"/>
              <w:right w:w="29" w:type="dxa"/>
            </w:tcMar>
            <w:vAlign w:val="bottom"/>
            <w:hideMark/>
          </w:tcPr>
          <w:p w14:paraId="2FE5BF01" w14:textId="77777777" w:rsidR="00C05059" w:rsidRPr="00BB575D" w:rsidRDefault="00C05059" w:rsidP="004C030A">
            <w:pPr>
              <w:jc w:val="center"/>
              <w:rPr>
                <w:rFonts w:cs="Arial"/>
              </w:rPr>
            </w:pPr>
            <w:r>
              <w:rPr>
                <w:rFonts w:cs="Arial"/>
              </w:rPr>
              <w:t>17.0</w:t>
            </w:r>
          </w:p>
        </w:tc>
        <w:tc>
          <w:tcPr>
            <w:tcW w:w="1620" w:type="dxa"/>
            <w:tcMar>
              <w:top w:w="29" w:type="dxa"/>
              <w:left w:w="29" w:type="dxa"/>
              <w:bottom w:w="29" w:type="dxa"/>
              <w:right w:w="29" w:type="dxa"/>
            </w:tcMar>
            <w:vAlign w:val="bottom"/>
            <w:hideMark/>
          </w:tcPr>
          <w:p w14:paraId="1BDD5352" w14:textId="77777777" w:rsidR="00C05059" w:rsidRPr="00BB575D" w:rsidRDefault="00C05059" w:rsidP="004C030A">
            <w:pPr>
              <w:jc w:val="center"/>
              <w:rPr>
                <w:rFonts w:cs="Arial"/>
              </w:rPr>
            </w:pPr>
            <w:r w:rsidRPr="00BB575D">
              <w:rPr>
                <w:rFonts w:cs="Arial"/>
              </w:rPr>
              <w:t>0.6-1.3</w:t>
            </w:r>
          </w:p>
        </w:tc>
        <w:tc>
          <w:tcPr>
            <w:tcW w:w="1440" w:type="dxa"/>
            <w:tcMar>
              <w:top w:w="29" w:type="dxa"/>
              <w:left w:w="29" w:type="dxa"/>
              <w:bottom w:w="29" w:type="dxa"/>
              <w:right w:w="29" w:type="dxa"/>
            </w:tcMar>
            <w:vAlign w:val="bottom"/>
            <w:hideMark/>
          </w:tcPr>
          <w:p w14:paraId="14D22EFC" w14:textId="77777777" w:rsidR="00C05059" w:rsidRPr="00BB575D" w:rsidRDefault="00C05059" w:rsidP="004C030A">
            <w:pPr>
              <w:jc w:val="center"/>
              <w:rPr>
                <w:rFonts w:cs="Arial"/>
              </w:rPr>
            </w:pPr>
            <w:r>
              <w:rPr>
                <w:rFonts w:cs="Arial"/>
              </w:rPr>
              <w:t>50</w:t>
            </w:r>
          </w:p>
        </w:tc>
      </w:tr>
      <w:tr w:rsidR="00C05059" w:rsidRPr="00BB575D" w14:paraId="0F41F212" w14:textId="77777777" w:rsidTr="004C030A">
        <w:trPr>
          <w:cantSplit/>
          <w:trHeight w:val="216"/>
        </w:trPr>
        <w:tc>
          <w:tcPr>
            <w:tcW w:w="1350" w:type="dxa"/>
            <w:tcBorders>
              <w:bottom w:val="single" w:sz="4" w:space="0" w:color="auto"/>
            </w:tcBorders>
            <w:tcMar>
              <w:top w:w="29" w:type="dxa"/>
              <w:left w:w="29" w:type="dxa"/>
              <w:bottom w:w="29" w:type="dxa"/>
              <w:right w:w="29" w:type="dxa"/>
            </w:tcMar>
            <w:vAlign w:val="bottom"/>
            <w:hideMark/>
          </w:tcPr>
          <w:p w14:paraId="4FAA60A1" w14:textId="77777777" w:rsidR="00C05059" w:rsidRPr="00BB575D" w:rsidRDefault="00C05059" w:rsidP="004C030A">
            <w:pPr>
              <w:jc w:val="center"/>
              <w:rPr>
                <w:rFonts w:cs="Arial"/>
              </w:rPr>
            </w:pPr>
            <w:r w:rsidRPr="00BB575D">
              <w:rPr>
                <w:rFonts w:cs="Arial"/>
              </w:rPr>
              <w:t>SM-9.0E</w:t>
            </w:r>
            <w:r w:rsidRPr="00BB575D">
              <w:rPr>
                <w:rFonts w:cs="Arial"/>
                <w:vertAlign w:val="superscript"/>
              </w:rPr>
              <w:t xml:space="preserve"> 1,2</w:t>
            </w:r>
          </w:p>
        </w:tc>
        <w:tc>
          <w:tcPr>
            <w:tcW w:w="1350" w:type="dxa"/>
            <w:tcBorders>
              <w:bottom w:val="single" w:sz="4" w:space="0" w:color="auto"/>
            </w:tcBorders>
            <w:tcMar>
              <w:top w:w="29" w:type="dxa"/>
              <w:left w:w="29" w:type="dxa"/>
              <w:bottom w:w="29" w:type="dxa"/>
              <w:right w:w="29" w:type="dxa"/>
            </w:tcMar>
            <w:vAlign w:val="bottom"/>
            <w:hideMark/>
          </w:tcPr>
          <w:p w14:paraId="5649DDEC" w14:textId="77777777" w:rsidR="00C05059" w:rsidRPr="00BB575D" w:rsidRDefault="00C05059" w:rsidP="004C030A">
            <w:pPr>
              <w:jc w:val="center"/>
              <w:rPr>
                <w:rFonts w:cs="Arial"/>
              </w:rPr>
            </w:pPr>
            <w:r w:rsidRPr="00BB575D">
              <w:rPr>
                <w:rFonts w:cs="Arial"/>
              </w:rPr>
              <w:t>2.0-5.0</w:t>
            </w:r>
          </w:p>
        </w:tc>
        <w:tc>
          <w:tcPr>
            <w:tcW w:w="900" w:type="dxa"/>
            <w:tcBorders>
              <w:bottom w:val="single" w:sz="4" w:space="0" w:color="auto"/>
            </w:tcBorders>
            <w:tcMar>
              <w:top w:w="29" w:type="dxa"/>
              <w:left w:w="29" w:type="dxa"/>
              <w:bottom w:w="29" w:type="dxa"/>
              <w:right w:w="29" w:type="dxa"/>
            </w:tcMar>
            <w:vAlign w:val="bottom"/>
            <w:hideMark/>
          </w:tcPr>
          <w:p w14:paraId="6AD393FA" w14:textId="77777777" w:rsidR="00C05059" w:rsidRPr="00BB575D" w:rsidRDefault="00C05059" w:rsidP="004C030A">
            <w:pPr>
              <w:jc w:val="center"/>
              <w:rPr>
                <w:rFonts w:cs="Arial"/>
              </w:rPr>
            </w:pPr>
            <w:r w:rsidRPr="00BB575D">
              <w:rPr>
                <w:rFonts w:cs="Arial"/>
              </w:rPr>
              <w:t>75-80</w:t>
            </w:r>
          </w:p>
        </w:tc>
        <w:tc>
          <w:tcPr>
            <w:tcW w:w="1350" w:type="dxa"/>
            <w:tcBorders>
              <w:bottom w:val="single" w:sz="4" w:space="0" w:color="auto"/>
            </w:tcBorders>
            <w:tcMar>
              <w:top w:w="29" w:type="dxa"/>
              <w:left w:w="29" w:type="dxa"/>
              <w:bottom w:w="29" w:type="dxa"/>
              <w:right w:w="29" w:type="dxa"/>
            </w:tcMar>
            <w:vAlign w:val="bottom"/>
            <w:hideMark/>
          </w:tcPr>
          <w:p w14:paraId="51E0D794" w14:textId="77777777" w:rsidR="00C05059" w:rsidRPr="00BB575D" w:rsidRDefault="00C05059" w:rsidP="004C030A">
            <w:pPr>
              <w:jc w:val="center"/>
              <w:rPr>
                <w:rFonts w:cs="Arial"/>
              </w:rPr>
            </w:pPr>
            <w:r w:rsidRPr="00BB575D">
              <w:rPr>
                <w:rFonts w:cs="Arial"/>
              </w:rPr>
              <w:t>70-85</w:t>
            </w:r>
          </w:p>
        </w:tc>
        <w:tc>
          <w:tcPr>
            <w:tcW w:w="720" w:type="dxa"/>
            <w:tcBorders>
              <w:bottom w:val="single" w:sz="4" w:space="0" w:color="auto"/>
            </w:tcBorders>
            <w:tcMar>
              <w:top w:w="29" w:type="dxa"/>
              <w:left w:w="29" w:type="dxa"/>
              <w:bottom w:w="29" w:type="dxa"/>
              <w:right w:w="29" w:type="dxa"/>
            </w:tcMar>
            <w:vAlign w:val="bottom"/>
            <w:hideMark/>
          </w:tcPr>
          <w:p w14:paraId="39BB290D" w14:textId="77777777" w:rsidR="00C05059" w:rsidRPr="00BB575D" w:rsidRDefault="00C05059" w:rsidP="004C030A">
            <w:pPr>
              <w:jc w:val="center"/>
              <w:rPr>
                <w:rFonts w:cs="Arial"/>
              </w:rPr>
            </w:pPr>
            <w:r>
              <w:rPr>
                <w:rFonts w:cs="Arial"/>
              </w:rPr>
              <w:t>17.0</w:t>
            </w:r>
          </w:p>
        </w:tc>
        <w:tc>
          <w:tcPr>
            <w:tcW w:w="1620" w:type="dxa"/>
            <w:tcBorders>
              <w:bottom w:val="single" w:sz="4" w:space="0" w:color="auto"/>
            </w:tcBorders>
            <w:tcMar>
              <w:top w:w="29" w:type="dxa"/>
              <w:left w:w="29" w:type="dxa"/>
              <w:bottom w:w="29" w:type="dxa"/>
              <w:right w:w="29" w:type="dxa"/>
            </w:tcMar>
            <w:vAlign w:val="bottom"/>
            <w:hideMark/>
          </w:tcPr>
          <w:p w14:paraId="5C229ADB" w14:textId="77777777" w:rsidR="00C05059" w:rsidRPr="00BB575D" w:rsidRDefault="00C05059" w:rsidP="004C030A">
            <w:pPr>
              <w:jc w:val="center"/>
              <w:rPr>
                <w:rFonts w:cs="Arial"/>
              </w:rPr>
            </w:pPr>
            <w:r w:rsidRPr="00BB575D">
              <w:rPr>
                <w:rFonts w:cs="Arial"/>
              </w:rPr>
              <w:t>0.6-1.3</w:t>
            </w:r>
          </w:p>
        </w:tc>
        <w:tc>
          <w:tcPr>
            <w:tcW w:w="1440" w:type="dxa"/>
            <w:tcBorders>
              <w:bottom w:val="single" w:sz="4" w:space="0" w:color="auto"/>
            </w:tcBorders>
            <w:tcMar>
              <w:top w:w="29" w:type="dxa"/>
              <w:left w:w="29" w:type="dxa"/>
              <w:bottom w:w="29" w:type="dxa"/>
              <w:right w:w="29" w:type="dxa"/>
            </w:tcMar>
            <w:vAlign w:val="bottom"/>
            <w:hideMark/>
          </w:tcPr>
          <w:p w14:paraId="369BBA2C" w14:textId="77777777" w:rsidR="00C05059" w:rsidRPr="00BB575D" w:rsidRDefault="00C05059" w:rsidP="004C030A">
            <w:pPr>
              <w:jc w:val="center"/>
              <w:rPr>
                <w:rFonts w:cs="Arial"/>
              </w:rPr>
            </w:pPr>
            <w:r>
              <w:rPr>
                <w:rFonts w:cs="Arial"/>
              </w:rPr>
              <w:t>50</w:t>
            </w:r>
          </w:p>
        </w:tc>
      </w:tr>
      <w:tr w:rsidR="00C05059" w:rsidRPr="00BB575D" w14:paraId="13C44D69" w14:textId="77777777" w:rsidTr="004C030A">
        <w:trPr>
          <w:cantSplit/>
          <w:trHeight w:val="216"/>
        </w:trPr>
        <w:tc>
          <w:tcPr>
            <w:tcW w:w="1350" w:type="dxa"/>
            <w:tcBorders>
              <w:top w:val="single" w:sz="4" w:space="0" w:color="auto"/>
            </w:tcBorders>
            <w:tcMar>
              <w:top w:w="29" w:type="dxa"/>
              <w:left w:w="29" w:type="dxa"/>
              <w:bottom w:w="29" w:type="dxa"/>
              <w:right w:w="29" w:type="dxa"/>
            </w:tcMar>
            <w:vAlign w:val="bottom"/>
            <w:hideMark/>
          </w:tcPr>
          <w:p w14:paraId="6FF045F9" w14:textId="77777777" w:rsidR="00C05059" w:rsidRPr="00BB575D" w:rsidRDefault="00C05059" w:rsidP="004C030A">
            <w:pPr>
              <w:jc w:val="center"/>
              <w:rPr>
                <w:rFonts w:cs="Arial"/>
              </w:rPr>
            </w:pPr>
            <w:r w:rsidRPr="00BB575D">
              <w:rPr>
                <w:rFonts w:cs="Arial"/>
              </w:rPr>
              <w:t>SM-9.5A</w:t>
            </w:r>
            <w:r w:rsidRPr="00BB575D">
              <w:rPr>
                <w:rFonts w:cs="Arial"/>
                <w:vertAlign w:val="superscript"/>
              </w:rPr>
              <w:t xml:space="preserve"> 1,2</w:t>
            </w:r>
          </w:p>
        </w:tc>
        <w:tc>
          <w:tcPr>
            <w:tcW w:w="1350" w:type="dxa"/>
            <w:tcBorders>
              <w:top w:val="single" w:sz="4" w:space="0" w:color="auto"/>
            </w:tcBorders>
            <w:tcMar>
              <w:top w:w="29" w:type="dxa"/>
              <w:left w:w="29" w:type="dxa"/>
              <w:bottom w:w="29" w:type="dxa"/>
              <w:right w:w="29" w:type="dxa"/>
            </w:tcMar>
            <w:vAlign w:val="bottom"/>
            <w:hideMark/>
          </w:tcPr>
          <w:p w14:paraId="6FB94C74" w14:textId="77777777" w:rsidR="00C05059" w:rsidRPr="00BB575D" w:rsidRDefault="00C05059" w:rsidP="004C030A">
            <w:pPr>
              <w:jc w:val="center"/>
              <w:rPr>
                <w:rFonts w:cs="Arial"/>
              </w:rPr>
            </w:pPr>
            <w:r w:rsidRPr="00BB575D">
              <w:rPr>
                <w:rFonts w:cs="Arial"/>
              </w:rPr>
              <w:t>2.0-5.0</w:t>
            </w:r>
          </w:p>
        </w:tc>
        <w:tc>
          <w:tcPr>
            <w:tcW w:w="900" w:type="dxa"/>
            <w:tcBorders>
              <w:top w:val="single" w:sz="4" w:space="0" w:color="auto"/>
            </w:tcBorders>
            <w:tcMar>
              <w:top w:w="29" w:type="dxa"/>
              <w:left w:w="29" w:type="dxa"/>
              <w:bottom w:w="29" w:type="dxa"/>
              <w:right w:w="29" w:type="dxa"/>
            </w:tcMar>
            <w:vAlign w:val="bottom"/>
            <w:hideMark/>
          </w:tcPr>
          <w:p w14:paraId="32B6E6AB" w14:textId="77777777" w:rsidR="00C05059" w:rsidRPr="00BB575D" w:rsidRDefault="00C05059" w:rsidP="004C030A">
            <w:pPr>
              <w:jc w:val="center"/>
              <w:rPr>
                <w:rFonts w:cs="Arial"/>
              </w:rPr>
            </w:pPr>
            <w:r w:rsidRPr="00BB575D">
              <w:rPr>
                <w:rFonts w:cs="Arial"/>
              </w:rPr>
              <w:t>75-80</w:t>
            </w:r>
          </w:p>
        </w:tc>
        <w:tc>
          <w:tcPr>
            <w:tcW w:w="1350" w:type="dxa"/>
            <w:tcBorders>
              <w:top w:val="single" w:sz="4" w:space="0" w:color="auto"/>
            </w:tcBorders>
            <w:tcMar>
              <w:top w:w="29" w:type="dxa"/>
              <w:left w:w="29" w:type="dxa"/>
              <w:bottom w:w="29" w:type="dxa"/>
              <w:right w:w="29" w:type="dxa"/>
            </w:tcMar>
            <w:vAlign w:val="bottom"/>
            <w:hideMark/>
          </w:tcPr>
          <w:p w14:paraId="2DBBF095" w14:textId="77777777" w:rsidR="00C05059" w:rsidRPr="00BB575D" w:rsidRDefault="00C05059" w:rsidP="004C030A">
            <w:pPr>
              <w:jc w:val="center"/>
              <w:rPr>
                <w:rFonts w:cs="Arial"/>
              </w:rPr>
            </w:pPr>
            <w:r w:rsidRPr="00BB575D">
              <w:rPr>
                <w:rFonts w:cs="Arial"/>
              </w:rPr>
              <w:t>70-85</w:t>
            </w:r>
          </w:p>
        </w:tc>
        <w:tc>
          <w:tcPr>
            <w:tcW w:w="720" w:type="dxa"/>
            <w:tcBorders>
              <w:top w:val="single" w:sz="4" w:space="0" w:color="auto"/>
            </w:tcBorders>
            <w:tcMar>
              <w:top w:w="29" w:type="dxa"/>
              <w:left w:w="29" w:type="dxa"/>
              <w:bottom w:w="29" w:type="dxa"/>
              <w:right w:w="29" w:type="dxa"/>
            </w:tcMar>
            <w:vAlign w:val="bottom"/>
            <w:hideMark/>
          </w:tcPr>
          <w:p w14:paraId="1E096264" w14:textId="77777777" w:rsidR="00C05059" w:rsidRPr="00BB575D" w:rsidRDefault="00C05059" w:rsidP="004C030A">
            <w:pPr>
              <w:jc w:val="center"/>
              <w:rPr>
                <w:rFonts w:cs="Arial"/>
              </w:rPr>
            </w:pPr>
            <w:r w:rsidRPr="00BB575D">
              <w:rPr>
                <w:rFonts w:cs="Arial"/>
              </w:rPr>
              <w:t>1</w:t>
            </w:r>
            <w:r>
              <w:rPr>
                <w:rFonts w:cs="Arial"/>
              </w:rPr>
              <w:t>6.0</w:t>
            </w:r>
          </w:p>
        </w:tc>
        <w:tc>
          <w:tcPr>
            <w:tcW w:w="1620" w:type="dxa"/>
            <w:tcBorders>
              <w:top w:val="single" w:sz="4" w:space="0" w:color="auto"/>
            </w:tcBorders>
            <w:tcMar>
              <w:top w:w="29" w:type="dxa"/>
              <w:left w:w="29" w:type="dxa"/>
              <w:bottom w:w="29" w:type="dxa"/>
              <w:right w:w="29" w:type="dxa"/>
            </w:tcMar>
            <w:vAlign w:val="bottom"/>
            <w:hideMark/>
          </w:tcPr>
          <w:p w14:paraId="69105D22" w14:textId="77777777" w:rsidR="00C05059" w:rsidRPr="00BB575D" w:rsidRDefault="00C05059" w:rsidP="004C030A">
            <w:pPr>
              <w:jc w:val="center"/>
              <w:rPr>
                <w:rFonts w:cs="Arial"/>
              </w:rPr>
            </w:pPr>
            <w:r w:rsidRPr="00BB575D">
              <w:rPr>
                <w:rFonts w:cs="Arial"/>
              </w:rPr>
              <w:t>0.</w:t>
            </w:r>
            <w:r>
              <w:rPr>
                <w:rFonts w:cs="Arial"/>
              </w:rPr>
              <w:t>7</w:t>
            </w:r>
            <w:r w:rsidRPr="00BB575D">
              <w:rPr>
                <w:rFonts w:cs="Arial"/>
              </w:rPr>
              <w:t>-1.</w:t>
            </w:r>
            <w:r>
              <w:rPr>
                <w:rFonts w:cs="Arial"/>
              </w:rPr>
              <w:t>3</w:t>
            </w:r>
          </w:p>
        </w:tc>
        <w:tc>
          <w:tcPr>
            <w:tcW w:w="1440" w:type="dxa"/>
            <w:tcBorders>
              <w:top w:val="single" w:sz="4" w:space="0" w:color="auto"/>
            </w:tcBorders>
            <w:tcMar>
              <w:top w:w="29" w:type="dxa"/>
              <w:left w:w="29" w:type="dxa"/>
              <w:bottom w:w="29" w:type="dxa"/>
              <w:right w:w="29" w:type="dxa"/>
            </w:tcMar>
            <w:vAlign w:val="bottom"/>
            <w:hideMark/>
          </w:tcPr>
          <w:p w14:paraId="33D1D425" w14:textId="77777777" w:rsidR="00C05059" w:rsidRPr="00BB575D" w:rsidRDefault="00C05059" w:rsidP="004C030A">
            <w:pPr>
              <w:jc w:val="center"/>
              <w:rPr>
                <w:rFonts w:cs="Arial"/>
              </w:rPr>
            </w:pPr>
            <w:r>
              <w:rPr>
                <w:rFonts w:cs="Arial"/>
              </w:rPr>
              <w:t>50</w:t>
            </w:r>
          </w:p>
        </w:tc>
      </w:tr>
      <w:tr w:rsidR="00C05059" w:rsidRPr="00BB575D" w14:paraId="48DBD0A3" w14:textId="77777777" w:rsidTr="004C030A">
        <w:trPr>
          <w:cantSplit/>
          <w:trHeight w:val="216"/>
        </w:trPr>
        <w:tc>
          <w:tcPr>
            <w:tcW w:w="1350" w:type="dxa"/>
            <w:tcMar>
              <w:top w:w="29" w:type="dxa"/>
              <w:left w:w="29" w:type="dxa"/>
              <w:bottom w:w="29" w:type="dxa"/>
              <w:right w:w="29" w:type="dxa"/>
            </w:tcMar>
            <w:vAlign w:val="bottom"/>
            <w:hideMark/>
          </w:tcPr>
          <w:p w14:paraId="6CDA70EF" w14:textId="77777777" w:rsidR="00C05059" w:rsidRPr="00BB575D" w:rsidRDefault="00C05059" w:rsidP="004C030A">
            <w:pPr>
              <w:jc w:val="center"/>
              <w:rPr>
                <w:rFonts w:cs="Arial"/>
              </w:rPr>
            </w:pPr>
            <w:r w:rsidRPr="00BB575D">
              <w:rPr>
                <w:rFonts w:cs="Arial"/>
              </w:rPr>
              <w:t>SM-9.5D</w:t>
            </w:r>
            <w:r w:rsidRPr="00BB575D">
              <w:rPr>
                <w:rFonts w:cs="Arial"/>
                <w:vertAlign w:val="superscript"/>
              </w:rPr>
              <w:t xml:space="preserve"> 1,2</w:t>
            </w:r>
          </w:p>
        </w:tc>
        <w:tc>
          <w:tcPr>
            <w:tcW w:w="1350" w:type="dxa"/>
            <w:tcMar>
              <w:top w:w="29" w:type="dxa"/>
              <w:left w:w="29" w:type="dxa"/>
              <w:bottom w:w="29" w:type="dxa"/>
              <w:right w:w="29" w:type="dxa"/>
            </w:tcMar>
            <w:vAlign w:val="bottom"/>
            <w:hideMark/>
          </w:tcPr>
          <w:p w14:paraId="132B7F15" w14:textId="77777777" w:rsidR="00C05059" w:rsidRPr="00BB575D" w:rsidRDefault="00C05059" w:rsidP="004C030A">
            <w:pPr>
              <w:jc w:val="center"/>
              <w:rPr>
                <w:rFonts w:cs="Arial"/>
              </w:rPr>
            </w:pPr>
            <w:r w:rsidRPr="00BB575D">
              <w:rPr>
                <w:rFonts w:cs="Arial"/>
              </w:rPr>
              <w:t>2.0-5.0</w:t>
            </w:r>
          </w:p>
        </w:tc>
        <w:tc>
          <w:tcPr>
            <w:tcW w:w="900" w:type="dxa"/>
            <w:tcMar>
              <w:top w:w="29" w:type="dxa"/>
              <w:left w:w="29" w:type="dxa"/>
              <w:bottom w:w="29" w:type="dxa"/>
              <w:right w:w="29" w:type="dxa"/>
            </w:tcMar>
            <w:vAlign w:val="bottom"/>
            <w:hideMark/>
          </w:tcPr>
          <w:p w14:paraId="06B6FEA8" w14:textId="77777777" w:rsidR="00C05059" w:rsidRPr="00BB575D" w:rsidRDefault="00C05059" w:rsidP="004C030A">
            <w:pPr>
              <w:jc w:val="center"/>
              <w:rPr>
                <w:rFonts w:cs="Arial"/>
              </w:rPr>
            </w:pPr>
            <w:r w:rsidRPr="00BB575D">
              <w:rPr>
                <w:rFonts w:cs="Arial"/>
              </w:rPr>
              <w:t>75-80</w:t>
            </w:r>
          </w:p>
        </w:tc>
        <w:tc>
          <w:tcPr>
            <w:tcW w:w="1350" w:type="dxa"/>
            <w:tcMar>
              <w:top w:w="29" w:type="dxa"/>
              <w:left w:w="29" w:type="dxa"/>
              <w:bottom w:w="29" w:type="dxa"/>
              <w:right w:w="29" w:type="dxa"/>
            </w:tcMar>
            <w:vAlign w:val="bottom"/>
            <w:hideMark/>
          </w:tcPr>
          <w:p w14:paraId="35542516" w14:textId="77777777" w:rsidR="00C05059" w:rsidRPr="00BB575D" w:rsidRDefault="00C05059" w:rsidP="004C030A">
            <w:pPr>
              <w:jc w:val="center"/>
              <w:rPr>
                <w:rFonts w:cs="Arial"/>
              </w:rPr>
            </w:pPr>
            <w:r w:rsidRPr="00BB575D">
              <w:rPr>
                <w:rFonts w:cs="Arial"/>
              </w:rPr>
              <w:t>70-85</w:t>
            </w:r>
          </w:p>
        </w:tc>
        <w:tc>
          <w:tcPr>
            <w:tcW w:w="720" w:type="dxa"/>
            <w:tcMar>
              <w:top w:w="29" w:type="dxa"/>
              <w:left w:w="29" w:type="dxa"/>
              <w:bottom w:w="29" w:type="dxa"/>
              <w:right w:w="29" w:type="dxa"/>
            </w:tcMar>
            <w:vAlign w:val="bottom"/>
            <w:hideMark/>
          </w:tcPr>
          <w:p w14:paraId="781F7D5A" w14:textId="77777777" w:rsidR="00C05059" w:rsidRPr="00BB575D" w:rsidRDefault="00C05059" w:rsidP="004C030A">
            <w:pPr>
              <w:jc w:val="center"/>
              <w:rPr>
                <w:rFonts w:cs="Arial"/>
              </w:rPr>
            </w:pPr>
            <w:r w:rsidRPr="00BB575D">
              <w:rPr>
                <w:rFonts w:cs="Arial"/>
              </w:rPr>
              <w:t>1</w:t>
            </w:r>
            <w:r>
              <w:rPr>
                <w:rFonts w:cs="Arial"/>
              </w:rPr>
              <w:t>6.0</w:t>
            </w:r>
          </w:p>
        </w:tc>
        <w:tc>
          <w:tcPr>
            <w:tcW w:w="1620" w:type="dxa"/>
            <w:tcMar>
              <w:top w:w="29" w:type="dxa"/>
              <w:left w:w="29" w:type="dxa"/>
              <w:bottom w:w="29" w:type="dxa"/>
              <w:right w:w="29" w:type="dxa"/>
            </w:tcMar>
            <w:vAlign w:val="bottom"/>
            <w:hideMark/>
          </w:tcPr>
          <w:p w14:paraId="6B18E705" w14:textId="77777777" w:rsidR="00C05059" w:rsidRPr="00BB575D" w:rsidRDefault="00C05059" w:rsidP="004C030A">
            <w:pPr>
              <w:jc w:val="center"/>
              <w:rPr>
                <w:rFonts w:cs="Arial"/>
              </w:rPr>
            </w:pPr>
            <w:r w:rsidRPr="00BB575D">
              <w:rPr>
                <w:rFonts w:cs="Arial"/>
              </w:rPr>
              <w:t>0.</w:t>
            </w:r>
            <w:r>
              <w:rPr>
                <w:rFonts w:cs="Arial"/>
              </w:rPr>
              <w:t>7</w:t>
            </w:r>
            <w:r w:rsidRPr="00BB575D">
              <w:rPr>
                <w:rFonts w:cs="Arial"/>
              </w:rPr>
              <w:t>-1.</w:t>
            </w:r>
            <w:r>
              <w:rPr>
                <w:rFonts w:cs="Arial"/>
              </w:rPr>
              <w:t>3</w:t>
            </w:r>
          </w:p>
        </w:tc>
        <w:tc>
          <w:tcPr>
            <w:tcW w:w="1440" w:type="dxa"/>
            <w:tcMar>
              <w:top w:w="29" w:type="dxa"/>
              <w:left w:w="29" w:type="dxa"/>
              <w:bottom w:w="29" w:type="dxa"/>
              <w:right w:w="29" w:type="dxa"/>
            </w:tcMar>
            <w:vAlign w:val="bottom"/>
            <w:hideMark/>
          </w:tcPr>
          <w:p w14:paraId="35639870" w14:textId="77777777" w:rsidR="00C05059" w:rsidRPr="00BB575D" w:rsidRDefault="00C05059" w:rsidP="004C030A">
            <w:pPr>
              <w:jc w:val="center"/>
              <w:rPr>
                <w:rFonts w:cs="Arial"/>
              </w:rPr>
            </w:pPr>
            <w:r>
              <w:rPr>
                <w:rFonts w:cs="Arial"/>
              </w:rPr>
              <w:t>50</w:t>
            </w:r>
          </w:p>
        </w:tc>
      </w:tr>
      <w:tr w:rsidR="00C05059" w:rsidRPr="00BB575D" w14:paraId="02B99E04" w14:textId="77777777" w:rsidTr="004C030A">
        <w:trPr>
          <w:cantSplit/>
          <w:trHeight w:val="216"/>
        </w:trPr>
        <w:tc>
          <w:tcPr>
            <w:tcW w:w="1350" w:type="dxa"/>
            <w:tcBorders>
              <w:bottom w:val="single" w:sz="4" w:space="0" w:color="auto"/>
            </w:tcBorders>
            <w:tcMar>
              <w:top w:w="29" w:type="dxa"/>
              <w:left w:w="29" w:type="dxa"/>
              <w:bottom w:w="29" w:type="dxa"/>
              <w:right w:w="29" w:type="dxa"/>
            </w:tcMar>
            <w:vAlign w:val="bottom"/>
            <w:hideMark/>
          </w:tcPr>
          <w:p w14:paraId="33DFCFC9" w14:textId="77777777" w:rsidR="00C05059" w:rsidRPr="00BB575D" w:rsidRDefault="00C05059" w:rsidP="004C030A">
            <w:pPr>
              <w:jc w:val="center"/>
              <w:rPr>
                <w:rFonts w:cs="Arial"/>
              </w:rPr>
            </w:pPr>
            <w:r w:rsidRPr="00BB575D">
              <w:rPr>
                <w:rFonts w:cs="Arial"/>
              </w:rPr>
              <w:t>SM-9.5E</w:t>
            </w:r>
            <w:r w:rsidRPr="00BB575D">
              <w:rPr>
                <w:rFonts w:cs="Arial"/>
                <w:vertAlign w:val="superscript"/>
              </w:rPr>
              <w:t xml:space="preserve"> 1,2</w:t>
            </w:r>
          </w:p>
        </w:tc>
        <w:tc>
          <w:tcPr>
            <w:tcW w:w="1350" w:type="dxa"/>
            <w:tcBorders>
              <w:bottom w:val="single" w:sz="4" w:space="0" w:color="auto"/>
            </w:tcBorders>
            <w:tcMar>
              <w:top w:w="29" w:type="dxa"/>
              <w:left w:w="29" w:type="dxa"/>
              <w:bottom w:w="29" w:type="dxa"/>
              <w:right w:w="29" w:type="dxa"/>
            </w:tcMar>
            <w:vAlign w:val="bottom"/>
            <w:hideMark/>
          </w:tcPr>
          <w:p w14:paraId="2C33324E" w14:textId="77777777" w:rsidR="00C05059" w:rsidRPr="00BB575D" w:rsidRDefault="00C05059" w:rsidP="004C030A">
            <w:pPr>
              <w:jc w:val="center"/>
              <w:rPr>
                <w:rFonts w:cs="Arial"/>
              </w:rPr>
            </w:pPr>
            <w:r w:rsidRPr="00BB575D">
              <w:rPr>
                <w:rFonts w:cs="Arial"/>
              </w:rPr>
              <w:t>2.0-5.0</w:t>
            </w:r>
          </w:p>
        </w:tc>
        <w:tc>
          <w:tcPr>
            <w:tcW w:w="900" w:type="dxa"/>
            <w:tcBorders>
              <w:bottom w:val="single" w:sz="4" w:space="0" w:color="auto"/>
            </w:tcBorders>
            <w:tcMar>
              <w:top w:w="29" w:type="dxa"/>
              <w:left w:w="29" w:type="dxa"/>
              <w:bottom w:w="29" w:type="dxa"/>
              <w:right w:w="29" w:type="dxa"/>
            </w:tcMar>
            <w:vAlign w:val="bottom"/>
            <w:hideMark/>
          </w:tcPr>
          <w:p w14:paraId="431D9D79" w14:textId="77777777" w:rsidR="00C05059" w:rsidRPr="00BB575D" w:rsidRDefault="00C05059" w:rsidP="004C030A">
            <w:pPr>
              <w:jc w:val="center"/>
              <w:rPr>
                <w:rFonts w:cs="Arial"/>
              </w:rPr>
            </w:pPr>
            <w:r w:rsidRPr="00BB575D">
              <w:rPr>
                <w:rFonts w:cs="Arial"/>
              </w:rPr>
              <w:t>75-80</w:t>
            </w:r>
          </w:p>
        </w:tc>
        <w:tc>
          <w:tcPr>
            <w:tcW w:w="1350" w:type="dxa"/>
            <w:tcBorders>
              <w:bottom w:val="single" w:sz="4" w:space="0" w:color="auto"/>
            </w:tcBorders>
            <w:tcMar>
              <w:top w:w="29" w:type="dxa"/>
              <w:left w:w="29" w:type="dxa"/>
              <w:bottom w:w="29" w:type="dxa"/>
              <w:right w:w="29" w:type="dxa"/>
            </w:tcMar>
            <w:vAlign w:val="bottom"/>
            <w:hideMark/>
          </w:tcPr>
          <w:p w14:paraId="622EFB34" w14:textId="77777777" w:rsidR="00C05059" w:rsidRPr="00BB575D" w:rsidRDefault="00C05059" w:rsidP="004C030A">
            <w:pPr>
              <w:jc w:val="center"/>
              <w:rPr>
                <w:rFonts w:cs="Arial"/>
              </w:rPr>
            </w:pPr>
            <w:r w:rsidRPr="00BB575D">
              <w:rPr>
                <w:rFonts w:cs="Arial"/>
              </w:rPr>
              <w:t>70-85</w:t>
            </w:r>
          </w:p>
        </w:tc>
        <w:tc>
          <w:tcPr>
            <w:tcW w:w="720" w:type="dxa"/>
            <w:tcBorders>
              <w:bottom w:val="single" w:sz="4" w:space="0" w:color="auto"/>
            </w:tcBorders>
            <w:tcMar>
              <w:top w:w="29" w:type="dxa"/>
              <w:left w:w="29" w:type="dxa"/>
              <w:bottom w:w="29" w:type="dxa"/>
              <w:right w:w="29" w:type="dxa"/>
            </w:tcMar>
            <w:vAlign w:val="bottom"/>
            <w:hideMark/>
          </w:tcPr>
          <w:p w14:paraId="3F67E856" w14:textId="77777777" w:rsidR="00C05059" w:rsidRPr="00BB575D" w:rsidRDefault="00C05059" w:rsidP="004C030A">
            <w:pPr>
              <w:jc w:val="center"/>
              <w:rPr>
                <w:rFonts w:cs="Arial"/>
              </w:rPr>
            </w:pPr>
            <w:r w:rsidRPr="00BB575D">
              <w:rPr>
                <w:rFonts w:cs="Arial"/>
              </w:rPr>
              <w:t>1</w:t>
            </w:r>
            <w:r>
              <w:rPr>
                <w:rFonts w:cs="Arial"/>
              </w:rPr>
              <w:t>6.0</w:t>
            </w:r>
          </w:p>
        </w:tc>
        <w:tc>
          <w:tcPr>
            <w:tcW w:w="1620" w:type="dxa"/>
            <w:tcBorders>
              <w:bottom w:val="single" w:sz="4" w:space="0" w:color="auto"/>
            </w:tcBorders>
            <w:tcMar>
              <w:top w:w="29" w:type="dxa"/>
              <w:left w:w="29" w:type="dxa"/>
              <w:bottom w:w="29" w:type="dxa"/>
              <w:right w:w="29" w:type="dxa"/>
            </w:tcMar>
            <w:vAlign w:val="bottom"/>
            <w:hideMark/>
          </w:tcPr>
          <w:p w14:paraId="1048FB0B" w14:textId="77777777" w:rsidR="00C05059" w:rsidRPr="00BB575D" w:rsidRDefault="00C05059" w:rsidP="004C030A">
            <w:pPr>
              <w:jc w:val="center"/>
              <w:rPr>
                <w:rFonts w:cs="Arial"/>
              </w:rPr>
            </w:pPr>
            <w:r w:rsidRPr="00BB575D">
              <w:rPr>
                <w:rFonts w:cs="Arial"/>
              </w:rPr>
              <w:t>0.</w:t>
            </w:r>
            <w:r>
              <w:rPr>
                <w:rFonts w:cs="Arial"/>
              </w:rPr>
              <w:t>7</w:t>
            </w:r>
            <w:r w:rsidRPr="00BB575D">
              <w:rPr>
                <w:rFonts w:cs="Arial"/>
              </w:rPr>
              <w:t>-1.</w:t>
            </w:r>
            <w:r>
              <w:rPr>
                <w:rFonts w:cs="Arial"/>
              </w:rPr>
              <w:t>3</w:t>
            </w:r>
          </w:p>
        </w:tc>
        <w:tc>
          <w:tcPr>
            <w:tcW w:w="1440" w:type="dxa"/>
            <w:tcBorders>
              <w:bottom w:val="single" w:sz="4" w:space="0" w:color="auto"/>
            </w:tcBorders>
            <w:tcMar>
              <w:top w:w="29" w:type="dxa"/>
              <w:left w:w="29" w:type="dxa"/>
              <w:bottom w:w="29" w:type="dxa"/>
              <w:right w:w="29" w:type="dxa"/>
            </w:tcMar>
            <w:vAlign w:val="bottom"/>
            <w:hideMark/>
          </w:tcPr>
          <w:p w14:paraId="5AD399A1" w14:textId="77777777" w:rsidR="00C05059" w:rsidRPr="00BB575D" w:rsidRDefault="00C05059" w:rsidP="004C030A">
            <w:pPr>
              <w:jc w:val="center"/>
              <w:rPr>
                <w:rFonts w:cs="Arial"/>
              </w:rPr>
            </w:pPr>
            <w:r>
              <w:rPr>
                <w:rFonts w:cs="Arial"/>
              </w:rPr>
              <w:t>50</w:t>
            </w:r>
          </w:p>
        </w:tc>
      </w:tr>
      <w:tr w:rsidR="00C05059" w:rsidRPr="00BB575D" w14:paraId="39901C7A" w14:textId="77777777" w:rsidTr="004C030A">
        <w:trPr>
          <w:cantSplit/>
          <w:trHeight w:val="216"/>
        </w:trPr>
        <w:tc>
          <w:tcPr>
            <w:tcW w:w="1350" w:type="dxa"/>
            <w:tcBorders>
              <w:top w:val="single" w:sz="4" w:space="0" w:color="auto"/>
            </w:tcBorders>
            <w:tcMar>
              <w:top w:w="29" w:type="dxa"/>
              <w:left w:w="29" w:type="dxa"/>
              <w:bottom w:w="29" w:type="dxa"/>
              <w:right w:w="29" w:type="dxa"/>
            </w:tcMar>
            <w:vAlign w:val="bottom"/>
            <w:hideMark/>
          </w:tcPr>
          <w:p w14:paraId="25EFC1D7" w14:textId="77777777" w:rsidR="00C05059" w:rsidRPr="00BB575D" w:rsidRDefault="00C05059" w:rsidP="004C030A">
            <w:pPr>
              <w:jc w:val="center"/>
              <w:rPr>
                <w:rFonts w:cs="Arial"/>
              </w:rPr>
            </w:pPr>
            <w:r w:rsidRPr="00BB575D">
              <w:rPr>
                <w:rFonts w:cs="Arial"/>
              </w:rPr>
              <w:t>SM-12.5A</w:t>
            </w:r>
            <w:r w:rsidRPr="00BB575D">
              <w:rPr>
                <w:rFonts w:cs="Arial"/>
                <w:vertAlign w:val="superscript"/>
              </w:rPr>
              <w:t xml:space="preserve"> 1,2</w:t>
            </w:r>
          </w:p>
        </w:tc>
        <w:tc>
          <w:tcPr>
            <w:tcW w:w="1350" w:type="dxa"/>
            <w:tcBorders>
              <w:top w:val="single" w:sz="4" w:space="0" w:color="auto"/>
            </w:tcBorders>
            <w:tcMar>
              <w:top w:w="29" w:type="dxa"/>
              <w:left w:w="29" w:type="dxa"/>
              <w:bottom w:w="29" w:type="dxa"/>
              <w:right w:w="29" w:type="dxa"/>
            </w:tcMar>
            <w:vAlign w:val="bottom"/>
            <w:hideMark/>
          </w:tcPr>
          <w:p w14:paraId="79EC2C65" w14:textId="77777777" w:rsidR="00C05059" w:rsidRPr="00BB575D" w:rsidRDefault="00C05059" w:rsidP="004C030A">
            <w:pPr>
              <w:jc w:val="center"/>
              <w:rPr>
                <w:rFonts w:cs="Arial"/>
              </w:rPr>
            </w:pPr>
            <w:r w:rsidRPr="00BB575D">
              <w:rPr>
                <w:rFonts w:cs="Arial"/>
              </w:rPr>
              <w:t>2.0-5.0</w:t>
            </w:r>
          </w:p>
        </w:tc>
        <w:tc>
          <w:tcPr>
            <w:tcW w:w="900" w:type="dxa"/>
            <w:tcBorders>
              <w:top w:val="single" w:sz="4" w:space="0" w:color="auto"/>
            </w:tcBorders>
            <w:tcMar>
              <w:top w:w="29" w:type="dxa"/>
              <w:left w:w="29" w:type="dxa"/>
              <w:bottom w:w="29" w:type="dxa"/>
              <w:right w:w="29" w:type="dxa"/>
            </w:tcMar>
            <w:vAlign w:val="bottom"/>
            <w:hideMark/>
          </w:tcPr>
          <w:p w14:paraId="747026FC" w14:textId="77777777" w:rsidR="00C05059" w:rsidRPr="00BB575D" w:rsidRDefault="00C05059" w:rsidP="004C030A">
            <w:pPr>
              <w:jc w:val="center"/>
              <w:rPr>
                <w:rFonts w:cs="Arial"/>
              </w:rPr>
            </w:pPr>
            <w:r>
              <w:rPr>
                <w:rFonts w:cs="Arial"/>
              </w:rPr>
              <w:t>73-79</w:t>
            </w:r>
          </w:p>
        </w:tc>
        <w:tc>
          <w:tcPr>
            <w:tcW w:w="1350" w:type="dxa"/>
            <w:tcBorders>
              <w:top w:val="single" w:sz="4" w:space="0" w:color="auto"/>
            </w:tcBorders>
            <w:tcMar>
              <w:top w:w="29" w:type="dxa"/>
              <w:left w:w="29" w:type="dxa"/>
              <w:bottom w:w="29" w:type="dxa"/>
              <w:right w:w="29" w:type="dxa"/>
            </w:tcMar>
            <w:vAlign w:val="bottom"/>
            <w:hideMark/>
          </w:tcPr>
          <w:p w14:paraId="0D947AF9" w14:textId="77777777" w:rsidR="00C05059" w:rsidRPr="00BB575D" w:rsidRDefault="00C05059" w:rsidP="004C030A">
            <w:pPr>
              <w:jc w:val="center"/>
              <w:rPr>
                <w:rFonts w:cs="Arial"/>
              </w:rPr>
            </w:pPr>
            <w:r w:rsidRPr="00BB575D">
              <w:rPr>
                <w:rFonts w:cs="Arial"/>
              </w:rPr>
              <w:t>68-84</w:t>
            </w:r>
          </w:p>
        </w:tc>
        <w:tc>
          <w:tcPr>
            <w:tcW w:w="720" w:type="dxa"/>
            <w:tcBorders>
              <w:top w:val="single" w:sz="4" w:space="0" w:color="auto"/>
            </w:tcBorders>
            <w:tcMar>
              <w:top w:w="29" w:type="dxa"/>
              <w:left w:w="29" w:type="dxa"/>
              <w:bottom w:w="29" w:type="dxa"/>
              <w:right w:w="29" w:type="dxa"/>
            </w:tcMar>
            <w:vAlign w:val="bottom"/>
            <w:hideMark/>
          </w:tcPr>
          <w:p w14:paraId="143E6BD1" w14:textId="77777777" w:rsidR="00C05059" w:rsidRPr="00BB575D" w:rsidRDefault="00C05059" w:rsidP="004C030A">
            <w:pPr>
              <w:jc w:val="center"/>
              <w:rPr>
                <w:rFonts w:cs="Arial"/>
              </w:rPr>
            </w:pPr>
            <w:r w:rsidRPr="00BB575D">
              <w:rPr>
                <w:rFonts w:cs="Arial"/>
              </w:rPr>
              <w:t>1</w:t>
            </w:r>
            <w:r>
              <w:rPr>
                <w:rFonts w:cs="Arial"/>
              </w:rPr>
              <w:t>5.0</w:t>
            </w:r>
          </w:p>
        </w:tc>
        <w:tc>
          <w:tcPr>
            <w:tcW w:w="1620" w:type="dxa"/>
            <w:tcBorders>
              <w:top w:val="single" w:sz="4" w:space="0" w:color="auto"/>
            </w:tcBorders>
            <w:tcMar>
              <w:top w:w="29" w:type="dxa"/>
              <w:left w:w="29" w:type="dxa"/>
              <w:bottom w:w="29" w:type="dxa"/>
              <w:right w:w="29" w:type="dxa"/>
            </w:tcMar>
            <w:vAlign w:val="bottom"/>
            <w:hideMark/>
          </w:tcPr>
          <w:p w14:paraId="39BADDBC" w14:textId="77777777" w:rsidR="00C05059" w:rsidRPr="00BB575D" w:rsidRDefault="00C05059" w:rsidP="004C030A">
            <w:pPr>
              <w:jc w:val="center"/>
              <w:rPr>
                <w:rFonts w:cs="Arial"/>
              </w:rPr>
            </w:pPr>
            <w:r w:rsidRPr="00BB575D">
              <w:rPr>
                <w:rFonts w:cs="Arial"/>
              </w:rPr>
              <w:t>0.</w:t>
            </w:r>
            <w:r>
              <w:rPr>
                <w:rFonts w:cs="Arial"/>
              </w:rPr>
              <w:t>7</w:t>
            </w:r>
            <w:r w:rsidRPr="00BB575D">
              <w:rPr>
                <w:rFonts w:cs="Arial"/>
              </w:rPr>
              <w:t>-1.</w:t>
            </w:r>
            <w:r>
              <w:rPr>
                <w:rFonts w:cs="Arial"/>
              </w:rPr>
              <w:t>3</w:t>
            </w:r>
          </w:p>
        </w:tc>
        <w:tc>
          <w:tcPr>
            <w:tcW w:w="1440" w:type="dxa"/>
            <w:tcBorders>
              <w:top w:val="single" w:sz="4" w:space="0" w:color="auto"/>
            </w:tcBorders>
            <w:tcMar>
              <w:top w:w="29" w:type="dxa"/>
              <w:left w:w="29" w:type="dxa"/>
              <w:bottom w:w="29" w:type="dxa"/>
              <w:right w:w="29" w:type="dxa"/>
            </w:tcMar>
            <w:vAlign w:val="bottom"/>
            <w:hideMark/>
          </w:tcPr>
          <w:p w14:paraId="50D94099" w14:textId="77777777" w:rsidR="00C05059" w:rsidRPr="00BB575D" w:rsidRDefault="00C05059" w:rsidP="004C030A">
            <w:pPr>
              <w:jc w:val="center"/>
              <w:rPr>
                <w:rFonts w:cs="Arial"/>
              </w:rPr>
            </w:pPr>
            <w:r>
              <w:rPr>
                <w:rFonts w:cs="Arial"/>
              </w:rPr>
              <w:t>50</w:t>
            </w:r>
          </w:p>
        </w:tc>
      </w:tr>
      <w:tr w:rsidR="00C05059" w:rsidRPr="00BB575D" w14:paraId="0E66CC8A" w14:textId="77777777" w:rsidTr="004C030A">
        <w:trPr>
          <w:cantSplit/>
          <w:trHeight w:val="216"/>
        </w:trPr>
        <w:tc>
          <w:tcPr>
            <w:tcW w:w="1350" w:type="dxa"/>
            <w:tcMar>
              <w:top w:w="29" w:type="dxa"/>
              <w:left w:w="29" w:type="dxa"/>
              <w:bottom w:w="29" w:type="dxa"/>
              <w:right w:w="29" w:type="dxa"/>
            </w:tcMar>
            <w:vAlign w:val="bottom"/>
            <w:hideMark/>
          </w:tcPr>
          <w:p w14:paraId="68A14790" w14:textId="77777777" w:rsidR="00C05059" w:rsidRPr="00BB575D" w:rsidRDefault="00C05059" w:rsidP="004C030A">
            <w:pPr>
              <w:jc w:val="center"/>
              <w:rPr>
                <w:rFonts w:cs="Arial"/>
              </w:rPr>
            </w:pPr>
            <w:r w:rsidRPr="00BB575D">
              <w:rPr>
                <w:rFonts w:cs="Arial"/>
              </w:rPr>
              <w:t>SM-12.5D</w:t>
            </w:r>
            <w:r w:rsidRPr="00BB575D">
              <w:rPr>
                <w:rFonts w:cs="Arial"/>
                <w:vertAlign w:val="superscript"/>
              </w:rPr>
              <w:t xml:space="preserve"> 1,2</w:t>
            </w:r>
          </w:p>
        </w:tc>
        <w:tc>
          <w:tcPr>
            <w:tcW w:w="1350" w:type="dxa"/>
            <w:tcMar>
              <w:top w:w="29" w:type="dxa"/>
              <w:left w:w="29" w:type="dxa"/>
              <w:bottom w:w="29" w:type="dxa"/>
              <w:right w:w="29" w:type="dxa"/>
            </w:tcMar>
            <w:vAlign w:val="bottom"/>
            <w:hideMark/>
          </w:tcPr>
          <w:p w14:paraId="0E4357F3" w14:textId="77777777" w:rsidR="00C05059" w:rsidRPr="00BB575D" w:rsidRDefault="00C05059" w:rsidP="004C030A">
            <w:pPr>
              <w:jc w:val="center"/>
              <w:rPr>
                <w:rFonts w:cs="Arial"/>
              </w:rPr>
            </w:pPr>
            <w:r w:rsidRPr="00BB575D">
              <w:rPr>
                <w:rFonts w:cs="Arial"/>
              </w:rPr>
              <w:t>2.0-5.0</w:t>
            </w:r>
          </w:p>
        </w:tc>
        <w:tc>
          <w:tcPr>
            <w:tcW w:w="900" w:type="dxa"/>
            <w:tcMar>
              <w:top w:w="29" w:type="dxa"/>
              <w:left w:w="29" w:type="dxa"/>
              <w:bottom w:w="29" w:type="dxa"/>
              <w:right w:w="29" w:type="dxa"/>
            </w:tcMar>
            <w:vAlign w:val="bottom"/>
            <w:hideMark/>
          </w:tcPr>
          <w:p w14:paraId="4891C9B0" w14:textId="77777777" w:rsidR="00C05059" w:rsidRPr="00BB575D" w:rsidRDefault="00C05059" w:rsidP="004C030A">
            <w:pPr>
              <w:jc w:val="center"/>
              <w:rPr>
                <w:rFonts w:cs="Arial"/>
              </w:rPr>
            </w:pPr>
            <w:r>
              <w:rPr>
                <w:rFonts w:cs="Arial"/>
              </w:rPr>
              <w:t>73-79</w:t>
            </w:r>
          </w:p>
        </w:tc>
        <w:tc>
          <w:tcPr>
            <w:tcW w:w="1350" w:type="dxa"/>
            <w:tcMar>
              <w:top w:w="29" w:type="dxa"/>
              <w:left w:w="29" w:type="dxa"/>
              <w:bottom w:w="29" w:type="dxa"/>
              <w:right w:w="29" w:type="dxa"/>
            </w:tcMar>
            <w:vAlign w:val="bottom"/>
            <w:hideMark/>
          </w:tcPr>
          <w:p w14:paraId="1BF3388F" w14:textId="77777777" w:rsidR="00C05059" w:rsidRPr="00BB575D" w:rsidRDefault="00C05059" w:rsidP="004C030A">
            <w:pPr>
              <w:jc w:val="center"/>
              <w:rPr>
                <w:rFonts w:cs="Arial"/>
              </w:rPr>
            </w:pPr>
            <w:r w:rsidRPr="00BB575D">
              <w:rPr>
                <w:rFonts w:cs="Arial"/>
              </w:rPr>
              <w:t>68-84</w:t>
            </w:r>
          </w:p>
        </w:tc>
        <w:tc>
          <w:tcPr>
            <w:tcW w:w="720" w:type="dxa"/>
            <w:tcMar>
              <w:top w:w="29" w:type="dxa"/>
              <w:left w:w="29" w:type="dxa"/>
              <w:bottom w:w="29" w:type="dxa"/>
              <w:right w:w="29" w:type="dxa"/>
            </w:tcMar>
            <w:vAlign w:val="bottom"/>
            <w:hideMark/>
          </w:tcPr>
          <w:p w14:paraId="5CCD94B3" w14:textId="77777777" w:rsidR="00C05059" w:rsidRPr="00BB575D" w:rsidRDefault="00C05059" w:rsidP="004C030A">
            <w:pPr>
              <w:jc w:val="center"/>
              <w:rPr>
                <w:rFonts w:cs="Arial"/>
              </w:rPr>
            </w:pPr>
            <w:r w:rsidRPr="00BB575D">
              <w:rPr>
                <w:rFonts w:cs="Arial"/>
              </w:rPr>
              <w:t>1</w:t>
            </w:r>
            <w:r>
              <w:rPr>
                <w:rFonts w:cs="Arial"/>
              </w:rPr>
              <w:t>5.0</w:t>
            </w:r>
          </w:p>
        </w:tc>
        <w:tc>
          <w:tcPr>
            <w:tcW w:w="1620" w:type="dxa"/>
            <w:tcMar>
              <w:top w:w="29" w:type="dxa"/>
              <w:left w:w="29" w:type="dxa"/>
              <w:bottom w:w="29" w:type="dxa"/>
              <w:right w:w="29" w:type="dxa"/>
            </w:tcMar>
            <w:vAlign w:val="bottom"/>
            <w:hideMark/>
          </w:tcPr>
          <w:p w14:paraId="55CE6D32" w14:textId="77777777" w:rsidR="00C05059" w:rsidRPr="00BB575D" w:rsidRDefault="00C05059" w:rsidP="004C030A">
            <w:pPr>
              <w:jc w:val="center"/>
              <w:rPr>
                <w:rFonts w:cs="Arial"/>
              </w:rPr>
            </w:pPr>
            <w:r w:rsidRPr="00BB575D">
              <w:rPr>
                <w:rFonts w:cs="Arial"/>
              </w:rPr>
              <w:t>0.</w:t>
            </w:r>
            <w:r>
              <w:rPr>
                <w:rFonts w:cs="Arial"/>
              </w:rPr>
              <w:t>7</w:t>
            </w:r>
            <w:r w:rsidRPr="00BB575D">
              <w:rPr>
                <w:rFonts w:cs="Arial"/>
              </w:rPr>
              <w:t>-1.</w:t>
            </w:r>
            <w:r>
              <w:rPr>
                <w:rFonts w:cs="Arial"/>
              </w:rPr>
              <w:t>3</w:t>
            </w:r>
          </w:p>
        </w:tc>
        <w:tc>
          <w:tcPr>
            <w:tcW w:w="1440" w:type="dxa"/>
            <w:tcMar>
              <w:top w:w="29" w:type="dxa"/>
              <w:left w:w="29" w:type="dxa"/>
              <w:bottom w:w="29" w:type="dxa"/>
              <w:right w:w="29" w:type="dxa"/>
            </w:tcMar>
            <w:vAlign w:val="bottom"/>
            <w:hideMark/>
          </w:tcPr>
          <w:p w14:paraId="6B3FECA8" w14:textId="77777777" w:rsidR="00C05059" w:rsidRPr="00BB575D" w:rsidRDefault="00C05059" w:rsidP="004C030A">
            <w:pPr>
              <w:jc w:val="center"/>
              <w:rPr>
                <w:rFonts w:cs="Arial"/>
              </w:rPr>
            </w:pPr>
            <w:r>
              <w:rPr>
                <w:rFonts w:cs="Arial"/>
              </w:rPr>
              <w:t>50</w:t>
            </w:r>
          </w:p>
        </w:tc>
      </w:tr>
      <w:tr w:rsidR="00C05059" w:rsidRPr="00BB575D" w14:paraId="386E4697" w14:textId="77777777" w:rsidTr="004C030A">
        <w:trPr>
          <w:cantSplit/>
          <w:trHeight w:val="216"/>
        </w:trPr>
        <w:tc>
          <w:tcPr>
            <w:tcW w:w="1350" w:type="dxa"/>
            <w:tcBorders>
              <w:bottom w:val="single" w:sz="4" w:space="0" w:color="auto"/>
            </w:tcBorders>
            <w:tcMar>
              <w:top w:w="29" w:type="dxa"/>
              <w:left w:w="29" w:type="dxa"/>
              <w:bottom w:w="29" w:type="dxa"/>
              <w:right w:w="29" w:type="dxa"/>
            </w:tcMar>
            <w:vAlign w:val="bottom"/>
            <w:hideMark/>
          </w:tcPr>
          <w:p w14:paraId="18C18601" w14:textId="77777777" w:rsidR="00C05059" w:rsidRPr="00BB575D" w:rsidRDefault="00C05059" w:rsidP="004C030A">
            <w:pPr>
              <w:jc w:val="center"/>
              <w:rPr>
                <w:rFonts w:cs="Arial"/>
              </w:rPr>
            </w:pPr>
            <w:r w:rsidRPr="00BB575D">
              <w:rPr>
                <w:rFonts w:cs="Arial"/>
              </w:rPr>
              <w:t>SM-12.5E</w:t>
            </w:r>
            <w:r w:rsidRPr="00BB575D">
              <w:rPr>
                <w:rFonts w:cs="Arial"/>
                <w:vertAlign w:val="superscript"/>
              </w:rPr>
              <w:t xml:space="preserve"> 1,2</w:t>
            </w:r>
          </w:p>
        </w:tc>
        <w:tc>
          <w:tcPr>
            <w:tcW w:w="1350" w:type="dxa"/>
            <w:tcBorders>
              <w:bottom w:val="single" w:sz="4" w:space="0" w:color="auto"/>
            </w:tcBorders>
            <w:tcMar>
              <w:top w:w="29" w:type="dxa"/>
              <w:left w:w="29" w:type="dxa"/>
              <w:bottom w:w="29" w:type="dxa"/>
              <w:right w:w="29" w:type="dxa"/>
            </w:tcMar>
            <w:vAlign w:val="bottom"/>
            <w:hideMark/>
          </w:tcPr>
          <w:p w14:paraId="533E8CDC" w14:textId="77777777" w:rsidR="00C05059" w:rsidRPr="00BB575D" w:rsidRDefault="00C05059" w:rsidP="004C030A">
            <w:pPr>
              <w:jc w:val="center"/>
              <w:rPr>
                <w:rFonts w:cs="Arial"/>
              </w:rPr>
            </w:pPr>
            <w:r w:rsidRPr="00BB575D">
              <w:rPr>
                <w:rFonts w:cs="Arial"/>
              </w:rPr>
              <w:t>2.0-5.0</w:t>
            </w:r>
          </w:p>
        </w:tc>
        <w:tc>
          <w:tcPr>
            <w:tcW w:w="900" w:type="dxa"/>
            <w:tcBorders>
              <w:bottom w:val="single" w:sz="4" w:space="0" w:color="auto"/>
            </w:tcBorders>
            <w:tcMar>
              <w:top w:w="29" w:type="dxa"/>
              <w:left w:w="29" w:type="dxa"/>
              <w:bottom w:w="29" w:type="dxa"/>
              <w:right w:w="29" w:type="dxa"/>
            </w:tcMar>
            <w:vAlign w:val="bottom"/>
            <w:hideMark/>
          </w:tcPr>
          <w:p w14:paraId="21AEAC1D" w14:textId="77777777" w:rsidR="00C05059" w:rsidRPr="00BB575D" w:rsidRDefault="00C05059" w:rsidP="004C030A">
            <w:pPr>
              <w:jc w:val="center"/>
              <w:rPr>
                <w:rFonts w:cs="Arial"/>
              </w:rPr>
            </w:pPr>
            <w:r>
              <w:rPr>
                <w:rFonts w:cs="Arial"/>
              </w:rPr>
              <w:t>73-79</w:t>
            </w:r>
          </w:p>
        </w:tc>
        <w:tc>
          <w:tcPr>
            <w:tcW w:w="1350" w:type="dxa"/>
            <w:tcBorders>
              <w:bottom w:val="single" w:sz="4" w:space="0" w:color="auto"/>
            </w:tcBorders>
            <w:tcMar>
              <w:top w:w="29" w:type="dxa"/>
              <w:left w:w="29" w:type="dxa"/>
              <w:bottom w:w="29" w:type="dxa"/>
              <w:right w:w="29" w:type="dxa"/>
            </w:tcMar>
            <w:vAlign w:val="bottom"/>
            <w:hideMark/>
          </w:tcPr>
          <w:p w14:paraId="450DA65B" w14:textId="77777777" w:rsidR="00C05059" w:rsidRPr="00BB575D" w:rsidRDefault="00C05059" w:rsidP="004C030A">
            <w:pPr>
              <w:jc w:val="center"/>
              <w:rPr>
                <w:rFonts w:cs="Arial"/>
              </w:rPr>
            </w:pPr>
            <w:r w:rsidRPr="00BB575D">
              <w:rPr>
                <w:rFonts w:cs="Arial"/>
              </w:rPr>
              <w:t>68-84</w:t>
            </w:r>
          </w:p>
        </w:tc>
        <w:tc>
          <w:tcPr>
            <w:tcW w:w="720" w:type="dxa"/>
            <w:tcBorders>
              <w:bottom w:val="single" w:sz="4" w:space="0" w:color="auto"/>
            </w:tcBorders>
            <w:tcMar>
              <w:top w:w="29" w:type="dxa"/>
              <w:left w:w="29" w:type="dxa"/>
              <w:bottom w:w="29" w:type="dxa"/>
              <w:right w:w="29" w:type="dxa"/>
            </w:tcMar>
            <w:vAlign w:val="bottom"/>
            <w:hideMark/>
          </w:tcPr>
          <w:p w14:paraId="37B3D863" w14:textId="77777777" w:rsidR="00C05059" w:rsidRPr="00BB575D" w:rsidRDefault="00C05059" w:rsidP="004C030A">
            <w:pPr>
              <w:jc w:val="center"/>
              <w:rPr>
                <w:rFonts w:cs="Arial"/>
              </w:rPr>
            </w:pPr>
            <w:r w:rsidRPr="00BB575D">
              <w:rPr>
                <w:rFonts w:cs="Arial"/>
              </w:rPr>
              <w:t>1</w:t>
            </w:r>
            <w:r>
              <w:rPr>
                <w:rFonts w:cs="Arial"/>
              </w:rPr>
              <w:t>5.0</w:t>
            </w:r>
          </w:p>
        </w:tc>
        <w:tc>
          <w:tcPr>
            <w:tcW w:w="1620" w:type="dxa"/>
            <w:tcBorders>
              <w:bottom w:val="single" w:sz="4" w:space="0" w:color="auto"/>
            </w:tcBorders>
            <w:tcMar>
              <w:top w:w="29" w:type="dxa"/>
              <w:left w:w="29" w:type="dxa"/>
              <w:bottom w:w="29" w:type="dxa"/>
              <w:right w:w="29" w:type="dxa"/>
            </w:tcMar>
            <w:vAlign w:val="bottom"/>
            <w:hideMark/>
          </w:tcPr>
          <w:p w14:paraId="098113F4" w14:textId="77777777" w:rsidR="00C05059" w:rsidRPr="00BB575D" w:rsidRDefault="00C05059" w:rsidP="004C030A">
            <w:pPr>
              <w:jc w:val="center"/>
              <w:rPr>
                <w:rFonts w:cs="Arial"/>
              </w:rPr>
            </w:pPr>
            <w:r w:rsidRPr="00BB575D">
              <w:rPr>
                <w:rFonts w:cs="Arial"/>
              </w:rPr>
              <w:t>0.</w:t>
            </w:r>
            <w:r>
              <w:rPr>
                <w:rFonts w:cs="Arial"/>
              </w:rPr>
              <w:t>7</w:t>
            </w:r>
            <w:r w:rsidRPr="00BB575D">
              <w:rPr>
                <w:rFonts w:cs="Arial"/>
              </w:rPr>
              <w:t>-1.</w:t>
            </w:r>
            <w:r>
              <w:rPr>
                <w:rFonts w:cs="Arial"/>
              </w:rPr>
              <w:t>3</w:t>
            </w:r>
          </w:p>
        </w:tc>
        <w:tc>
          <w:tcPr>
            <w:tcW w:w="1440" w:type="dxa"/>
            <w:tcBorders>
              <w:bottom w:val="single" w:sz="4" w:space="0" w:color="auto"/>
            </w:tcBorders>
            <w:tcMar>
              <w:top w:w="29" w:type="dxa"/>
              <w:left w:w="29" w:type="dxa"/>
              <w:bottom w:w="29" w:type="dxa"/>
              <w:right w:w="29" w:type="dxa"/>
            </w:tcMar>
            <w:vAlign w:val="bottom"/>
            <w:hideMark/>
          </w:tcPr>
          <w:p w14:paraId="37E71DC8" w14:textId="77777777" w:rsidR="00C05059" w:rsidRPr="00BB575D" w:rsidRDefault="00C05059" w:rsidP="004C030A">
            <w:pPr>
              <w:jc w:val="center"/>
              <w:rPr>
                <w:rFonts w:cs="Arial"/>
              </w:rPr>
            </w:pPr>
            <w:r>
              <w:rPr>
                <w:rFonts w:cs="Arial"/>
              </w:rPr>
              <w:t>50</w:t>
            </w:r>
          </w:p>
        </w:tc>
      </w:tr>
      <w:tr w:rsidR="00C05059" w:rsidRPr="00BB575D" w14:paraId="313995F6" w14:textId="77777777" w:rsidTr="004C030A">
        <w:trPr>
          <w:cantSplit/>
          <w:trHeight w:val="216"/>
        </w:trPr>
        <w:tc>
          <w:tcPr>
            <w:tcW w:w="1350" w:type="dxa"/>
            <w:tcBorders>
              <w:top w:val="single" w:sz="4" w:space="0" w:color="auto"/>
            </w:tcBorders>
            <w:tcMar>
              <w:top w:w="29" w:type="dxa"/>
              <w:left w:w="29" w:type="dxa"/>
              <w:bottom w:w="29" w:type="dxa"/>
              <w:right w:w="29" w:type="dxa"/>
            </w:tcMar>
            <w:vAlign w:val="bottom"/>
            <w:hideMark/>
          </w:tcPr>
          <w:p w14:paraId="7996ECE3" w14:textId="77777777" w:rsidR="00C05059" w:rsidRPr="00BB575D" w:rsidRDefault="00C05059" w:rsidP="004C030A">
            <w:pPr>
              <w:jc w:val="center"/>
              <w:rPr>
                <w:rFonts w:cs="Arial"/>
              </w:rPr>
            </w:pPr>
            <w:r w:rsidRPr="00BB575D">
              <w:rPr>
                <w:rFonts w:cs="Arial"/>
              </w:rPr>
              <w:t>IM-19.0A</w:t>
            </w:r>
            <w:r w:rsidRPr="00BB575D">
              <w:rPr>
                <w:rFonts w:cs="Arial"/>
                <w:vertAlign w:val="superscript"/>
              </w:rPr>
              <w:t xml:space="preserve"> 1,2</w:t>
            </w:r>
          </w:p>
        </w:tc>
        <w:tc>
          <w:tcPr>
            <w:tcW w:w="1350" w:type="dxa"/>
            <w:tcBorders>
              <w:top w:val="single" w:sz="4" w:space="0" w:color="auto"/>
            </w:tcBorders>
            <w:tcMar>
              <w:top w:w="29" w:type="dxa"/>
              <w:left w:w="29" w:type="dxa"/>
              <w:bottom w:w="29" w:type="dxa"/>
              <w:right w:w="29" w:type="dxa"/>
            </w:tcMar>
            <w:vAlign w:val="bottom"/>
            <w:hideMark/>
          </w:tcPr>
          <w:p w14:paraId="2E0ABF18" w14:textId="77777777" w:rsidR="00C05059" w:rsidRPr="00BB575D" w:rsidRDefault="00C05059" w:rsidP="004C030A">
            <w:pPr>
              <w:jc w:val="center"/>
              <w:rPr>
                <w:rFonts w:cs="Arial"/>
              </w:rPr>
            </w:pPr>
            <w:r w:rsidRPr="00BB575D">
              <w:rPr>
                <w:rFonts w:cs="Arial"/>
              </w:rPr>
              <w:t>2.0-5.0</w:t>
            </w:r>
          </w:p>
        </w:tc>
        <w:tc>
          <w:tcPr>
            <w:tcW w:w="900" w:type="dxa"/>
            <w:tcBorders>
              <w:top w:val="single" w:sz="4" w:space="0" w:color="auto"/>
            </w:tcBorders>
            <w:tcMar>
              <w:top w:w="29" w:type="dxa"/>
              <w:left w:w="29" w:type="dxa"/>
              <w:bottom w:w="29" w:type="dxa"/>
              <w:right w:w="29" w:type="dxa"/>
            </w:tcMar>
            <w:vAlign w:val="bottom"/>
            <w:hideMark/>
          </w:tcPr>
          <w:p w14:paraId="6D51D4A8" w14:textId="77777777" w:rsidR="00C05059" w:rsidRPr="00BB575D" w:rsidRDefault="00C05059" w:rsidP="004C030A">
            <w:pPr>
              <w:jc w:val="center"/>
              <w:rPr>
                <w:rFonts w:cs="Arial"/>
              </w:rPr>
            </w:pPr>
            <w:r w:rsidRPr="00BB575D">
              <w:rPr>
                <w:rFonts w:cs="Arial"/>
              </w:rPr>
              <w:t>69-76</w:t>
            </w:r>
          </w:p>
        </w:tc>
        <w:tc>
          <w:tcPr>
            <w:tcW w:w="1350" w:type="dxa"/>
            <w:tcBorders>
              <w:top w:val="single" w:sz="4" w:space="0" w:color="auto"/>
            </w:tcBorders>
            <w:tcMar>
              <w:top w:w="29" w:type="dxa"/>
              <w:left w:w="29" w:type="dxa"/>
              <w:bottom w:w="29" w:type="dxa"/>
              <w:right w:w="29" w:type="dxa"/>
            </w:tcMar>
            <w:vAlign w:val="bottom"/>
            <w:hideMark/>
          </w:tcPr>
          <w:p w14:paraId="7758222C" w14:textId="77777777" w:rsidR="00C05059" w:rsidRPr="00BB575D" w:rsidRDefault="00C05059" w:rsidP="004C030A">
            <w:pPr>
              <w:jc w:val="center"/>
              <w:rPr>
                <w:rFonts w:cs="Arial"/>
              </w:rPr>
            </w:pPr>
            <w:r w:rsidRPr="00BB575D">
              <w:rPr>
                <w:rFonts w:cs="Arial"/>
              </w:rPr>
              <w:t>64-8</w:t>
            </w:r>
            <w:r>
              <w:rPr>
                <w:rFonts w:cs="Arial"/>
              </w:rPr>
              <w:t>3</w:t>
            </w:r>
          </w:p>
        </w:tc>
        <w:tc>
          <w:tcPr>
            <w:tcW w:w="720" w:type="dxa"/>
            <w:tcBorders>
              <w:top w:val="single" w:sz="4" w:space="0" w:color="auto"/>
            </w:tcBorders>
            <w:tcMar>
              <w:top w:w="29" w:type="dxa"/>
              <w:left w:w="29" w:type="dxa"/>
              <w:bottom w:w="29" w:type="dxa"/>
              <w:right w:w="29" w:type="dxa"/>
            </w:tcMar>
            <w:vAlign w:val="bottom"/>
            <w:hideMark/>
          </w:tcPr>
          <w:p w14:paraId="0B23D69E" w14:textId="77777777" w:rsidR="00C05059" w:rsidRPr="00BB575D" w:rsidRDefault="00C05059" w:rsidP="004C030A">
            <w:pPr>
              <w:jc w:val="center"/>
              <w:rPr>
                <w:rFonts w:cs="Arial"/>
              </w:rPr>
            </w:pPr>
            <w:r w:rsidRPr="00BB575D">
              <w:rPr>
                <w:rFonts w:cs="Arial"/>
              </w:rPr>
              <w:t>1</w:t>
            </w:r>
            <w:r>
              <w:rPr>
                <w:rFonts w:cs="Arial"/>
              </w:rPr>
              <w:t>4.0</w:t>
            </w:r>
          </w:p>
        </w:tc>
        <w:tc>
          <w:tcPr>
            <w:tcW w:w="1620" w:type="dxa"/>
            <w:tcBorders>
              <w:top w:val="single" w:sz="4" w:space="0" w:color="auto"/>
            </w:tcBorders>
            <w:tcMar>
              <w:top w:w="29" w:type="dxa"/>
              <w:left w:w="29" w:type="dxa"/>
              <w:bottom w:w="29" w:type="dxa"/>
              <w:right w:w="29" w:type="dxa"/>
            </w:tcMar>
            <w:vAlign w:val="bottom"/>
            <w:hideMark/>
          </w:tcPr>
          <w:p w14:paraId="78ED1CC6" w14:textId="77777777" w:rsidR="00C05059" w:rsidRPr="00BB575D" w:rsidRDefault="00C05059" w:rsidP="004C030A">
            <w:pPr>
              <w:jc w:val="center"/>
              <w:rPr>
                <w:rFonts w:cs="Arial"/>
              </w:rPr>
            </w:pPr>
            <w:r w:rsidRPr="00BB575D">
              <w:rPr>
                <w:rFonts w:cs="Arial"/>
              </w:rPr>
              <w:t>0.6-1.</w:t>
            </w:r>
            <w:r>
              <w:rPr>
                <w:rFonts w:cs="Arial"/>
              </w:rPr>
              <w:t>3</w:t>
            </w:r>
          </w:p>
        </w:tc>
        <w:tc>
          <w:tcPr>
            <w:tcW w:w="1440" w:type="dxa"/>
            <w:tcBorders>
              <w:top w:val="single" w:sz="4" w:space="0" w:color="auto"/>
            </w:tcBorders>
            <w:tcMar>
              <w:top w:w="29" w:type="dxa"/>
              <w:left w:w="29" w:type="dxa"/>
              <w:bottom w:w="29" w:type="dxa"/>
              <w:right w:w="29" w:type="dxa"/>
            </w:tcMar>
            <w:vAlign w:val="bottom"/>
            <w:hideMark/>
          </w:tcPr>
          <w:p w14:paraId="3B75CCAB" w14:textId="77777777" w:rsidR="00C05059" w:rsidRPr="00BB575D" w:rsidRDefault="00C05059" w:rsidP="004C030A">
            <w:pPr>
              <w:jc w:val="center"/>
              <w:rPr>
                <w:rFonts w:cs="Arial"/>
              </w:rPr>
            </w:pPr>
            <w:r>
              <w:rPr>
                <w:rFonts w:cs="Arial"/>
              </w:rPr>
              <w:t>50</w:t>
            </w:r>
          </w:p>
        </w:tc>
      </w:tr>
      <w:tr w:rsidR="00C05059" w:rsidRPr="00BB575D" w14:paraId="699BF456" w14:textId="77777777" w:rsidTr="004C030A">
        <w:trPr>
          <w:cantSplit/>
          <w:trHeight w:val="216"/>
        </w:trPr>
        <w:tc>
          <w:tcPr>
            <w:tcW w:w="1350" w:type="dxa"/>
            <w:tcMar>
              <w:top w:w="29" w:type="dxa"/>
              <w:left w:w="29" w:type="dxa"/>
              <w:bottom w:w="29" w:type="dxa"/>
              <w:right w:w="29" w:type="dxa"/>
            </w:tcMar>
            <w:vAlign w:val="bottom"/>
            <w:hideMark/>
          </w:tcPr>
          <w:p w14:paraId="093AD00B" w14:textId="77777777" w:rsidR="00C05059" w:rsidRPr="00BB575D" w:rsidRDefault="00C05059" w:rsidP="004C030A">
            <w:pPr>
              <w:jc w:val="center"/>
              <w:rPr>
                <w:rFonts w:cs="Arial"/>
              </w:rPr>
            </w:pPr>
            <w:r w:rsidRPr="00BB575D">
              <w:rPr>
                <w:rFonts w:cs="Arial"/>
              </w:rPr>
              <w:t>IM-19.0D</w:t>
            </w:r>
            <w:r w:rsidRPr="00BB575D">
              <w:rPr>
                <w:rFonts w:cs="Arial"/>
                <w:vertAlign w:val="superscript"/>
              </w:rPr>
              <w:t xml:space="preserve"> 1,2</w:t>
            </w:r>
          </w:p>
        </w:tc>
        <w:tc>
          <w:tcPr>
            <w:tcW w:w="1350" w:type="dxa"/>
            <w:tcMar>
              <w:top w:w="29" w:type="dxa"/>
              <w:left w:w="29" w:type="dxa"/>
              <w:bottom w:w="29" w:type="dxa"/>
              <w:right w:w="29" w:type="dxa"/>
            </w:tcMar>
            <w:vAlign w:val="bottom"/>
            <w:hideMark/>
          </w:tcPr>
          <w:p w14:paraId="304BE906" w14:textId="77777777" w:rsidR="00C05059" w:rsidRPr="00BB575D" w:rsidRDefault="00C05059" w:rsidP="004C030A">
            <w:pPr>
              <w:jc w:val="center"/>
              <w:rPr>
                <w:rFonts w:cs="Arial"/>
              </w:rPr>
            </w:pPr>
            <w:r w:rsidRPr="00BB575D">
              <w:rPr>
                <w:rFonts w:cs="Arial"/>
              </w:rPr>
              <w:t>2.0-5.0</w:t>
            </w:r>
          </w:p>
        </w:tc>
        <w:tc>
          <w:tcPr>
            <w:tcW w:w="900" w:type="dxa"/>
            <w:tcMar>
              <w:top w:w="29" w:type="dxa"/>
              <w:left w:w="29" w:type="dxa"/>
              <w:bottom w:w="29" w:type="dxa"/>
              <w:right w:w="29" w:type="dxa"/>
            </w:tcMar>
            <w:vAlign w:val="bottom"/>
            <w:hideMark/>
          </w:tcPr>
          <w:p w14:paraId="6B375967" w14:textId="77777777" w:rsidR="00C05059" w:rsidRPr="00BB575D" w:rsidRDefault="00C05059" w:rsidP="004C030A">
            <w:pPr>
              <w:jc w:val="center"/>
              <w:rPr>
                <w:rFonts w:cs="Arial"/>
              </w:rPr>
            </w:pPr>
            <w:r w:rsidRPr="00BB575D">
              <w:rPr>
                <w:rFonts w:cs="Arial"/>
              </w:rPr>
              <w:t>69-76</w:t>
            </w:r>
          </w:p>
        </w:tc>
        <w:tc>
          <w:tcPr>
            <w:tcW w:w="1350" w:type="dxa"/>
            <w:tcMar>
              <w:top w:w="29" w:type="dxa"/>
              <w:left w:w="29" w:type="dxa"/>
              <w:bottom w:w="29" w:type="dxa"/>
              <w:right w:w="29" w:type="dxa"/>
            </w:tcMar>
            <w:vAlign w:val="bottom"/>
            <w:hideMark/>
          </w:tcPr>
          <w:p w14:paraId="456DB689" w14:textId="77777777" w:rsidR="00C05059" w:rsidRPr="00BB575D" w:rsidRDefault="00C05059" w:rsidP="004C030A">
            <w:pPr>
              <w:jc w:val="center"/>
              <w:rPr>
                <w:rFonts w:cs="Arial"/>
              </w:rPr>
            </w:pPr>
            <w:r w:rsidRPr="00BB575D">
              <w:rPr>
                <w:rFonts w:cs="Arial"/>
              </w:rPr>
              <w:t>64-8</w:t>
            </w:r>
            <w:r>
              <w:rPr>
                <w:rFonts w:cs="Arial"/>
              </w:rPr>
              <w:t>3</w:t>
            </w:r>
          </w:p>
        </w:tc>
        <w:tc>
          <w:tcPr>
            <w:tcW w:w="720" w:type="dxa"/>
            <w:tcMar>
              <w:top w:w="29" w:type="dxa"/>
              <w:left w:w="29" w:type="dxa"/>
              <w:bottom w:w="29" w:type="dxa"/>
              <w:right w:w="29" w:type="dxa"/>
            </w:tcMar>
            <w:vAlign w:val="bottom"/>
            <w:hideMark/>
          </w:tcPr>
          <w:p w14:paraId="1D0071D3" w14:textId="77777777" w:rsidR="00C05059" w:rsidRPr="00BB575D" w:rsidRDefault="00C05059" w:rsidP="004C030A">
            <w:pPr>
              <w:jc w:val="center"/>
              <w:rPr>
                <w:rFonts w:cs="Arial"/>
              </w:rPr>
            </w:pPr>
            <w:r w:rsidRPr="00BB575D">
              <w:rPr>
                <w:rFonts w:cs="Arial"/>
              </w:rPr>
              <w:t>1</w:t>
            </w:r>
            <w:r>
              <w:rPr>
                <w:rFonts w:cs="Arial"/>
              </w:rPr>
              <w:t>4.0</w:t>
            </w:r>
          </w:p>
        </w:tc>
        <w:tc>
          <w:tcPr>
            <w:tcW w:w="1620" w:type="dxa"/>
            <w:tcMar>
              <w:top w:w="29" w:type="dxa"/>
              <w:left w:w="29" w:type="dxa"/>
              <w:bottom w:w="29" w:type="dxa"/>
              <w:right w:w="29" w:type="dxa"/>
            </w:tcMar>
            <w:vAlign w:val="bottom"/>
            <w:hideMark/>
          </w:tcPr>
          <w:p w14:paraId="351B6D24" w14:textId="77777777" w:rsidR="00C05059" w:rsidRPr="00BB575D" w:rsidRDefault="00C05059" w:rsidP="004C030A">
            <w:pPr>
              <w:jc w:val="center"/>
              <w:rPr>
                <w:rFonts w:cs="Arial"/>
              </w:rPr>
            </w:pPr>
            <w:r w:rsidRPr="00BB575D">
              <w:rPr>
                <w:rFonts w:cs="Arial"/>
              </w:rPr>
              <w:t>0.6-1.</w:t>
            </w:r>
            <w:r>
              <w:rPr>
                <w:rFonts w:cs="Arial"/>
              </w:rPr>
              <w:t>3</w:t>
            </w:r>
          </w:p>
        </w:tc>
        <w:tc>
          <w:tcPr>
            <w:tcW w:w="1440" w:type="dxa"/>
            <w:tcMar>
              <w:top w:w="29" w:type="dxa"/>
              <w:left w:w="29" w:type="dxa"/>
              <w:bottom w:w="29" w:type="dxa"/>
              <w:right w:w="29" w:type="dxa"/>
            </w:tcMar>
            <w:vAlign w:val="bottom"/>
            <w:hideMark/>
          </w:tcPr>
          <w:p w14:paraId="7836CE79" w14:textId="77777777" w:rsidR="00C05059" w:rsidRPr="00BB575D" w:rsidRDefault="00C05059" w:rsidP="004C030A">
            <w:pPr>
              <w:jc w:val="center"/>
              <w:rPr>
                <w:rFonts w:cs="Arial"/>
              </w:rPr>
            </w:pPr>
            <w:r>
              <w:rPr>
                <w:rFonts w:cs="Arial"/>
              </w:rPr>
              <w:t>50</w:t>
            </w:r>
          </w:p>
        </w:tc>
      </w:tr>
      <w:tr w:rsidR="00C05059" w:rsidRPr="00BB575D" w14:paraId="5543A685" w14:textId="77777777" w:rsidTr="004C030A">
        <w:trPr>
          <w:cantSplit/>
          <w:trHeight w:val="216"/>
        </w:trPr>
        <w:tc>
          <w:tcPr>
            <w:tcW w:w="1350" w:type="dxa"/>
            <w:tcBorders>
              <w:bottom w:val="single" w:sz="4" w:space="0" w:color="auto"/>
            </w:tcBorders>
            <w:tcMar>
              <w:top w:w="29" w:type="dxa"/>
              <w:left w:w="29" w:type="dxa"/>
              <w:bottom w:w="29" w:type="dxa"/>
              <w:right w:w="29" w:type="dxa"/>
            </w:tcMar>
            <w:vAlign w:val="bottom"/>
            <w:hideMark/>
          </w:tcPr>
          <w:p w14:paraId="1EF9752A" w14:textId="77777777" w:rsidR="00C05059" w:rsidRPr="00BB575D" w:rsidRDefault="00C05059" w:rsidP="004C030A">
            <w:pPr>
              <w:jc w:val="center"/>
              <w:rPr>
                <w:rFonts w:cs="Arial"/>
              </w:rPr>
            </w:pPr>
            <w:r w:rsidRPr="00BB575D">
              <w:rPr>
                <w:rFonts w:cs="Arial"/>
              </w:rPr>
              <w:t>IM-19.0E</w:t>
            </w:r>
            <w:r w:rsidRPr="00BB575D">
              <w:rPr>
                <w:rFonts w:cs="Arial"/>
                <w:vertAlign w:val="superscript"/>
              </w:rPr>
              <w:t xml:space="preserve"> 1,2</w:t>
            </w:r>
          </w:p>
        </w:tc>
        <w:tc>
          <w:tcPr>
            <w:tcW w:w="1350" w:type="dxa"/>
            <w:tcBorders>
              <w:bottom w:val="single" w:sz="4" w:space="0" w:color="auto"/>
            </w:tcBorders>
            <w:tcMar>
              <w:top w:w="29" w:type="dxa"/>
              <w:left w:w="29" w:type="dxa"/>
              <w:bottom w:w="29" w:type="dxa"/>
              <w:right w:w="29" w:type="dxa"/>
            </w:tcMar>
            <w:vAlign w:val="bottom"/>
            <w:hideMark/>
          </w:tcPr>
          <w:p w14:paraId="631091A4" w14:textId="77777777" w:rsidR="00C05059" w:rsidRPr="00BB575D" w:rsidRDefault="00C05059" w:rsidP="004C030A">
            <w:pPr>
              <w:jc w:val="center"/>
              <w:rPr>
                <w:rFonts w:cs="Arial"/>
              </w:rPr>
            </w:pPr>
            <w:r w:rsidRPr="00BB575D">
              <w:rPr>
                <w:rFonts w:cs="Arial"/>
              </w:rPr>
              <w:t>2.0-5.0</w:t>
            </w:r>
          </w:p>
        </w:tc>
        <w:tc>
          <w:tcPr>
            <w:tcW w:w="900" w:type="dxa"/>
            <w:tcBorders>
              <w:bottom w:val="single" w:sz="4" w:space="0" w:color="auto"/>
            </w:tcBorders>
            <w:tcMar>
              <w:top w:w="29" w:type="dxa"/>
              <w:left w:w="29" w:type="dxa"/>
              <w:bottom w:w="29" w:type="dxa"/>
              <w:right w:w="29" w:type="dxa"/>
            </w:tcMar>
            <w:vAlign w:val="bottom"/>
            <w:hideMark/>
          </w:tcPr>
          <w:p w14:paraId="0DB02210" w14:textId="77777777" w:rsidR="00C05059" w:rsidRPr="00BB575D" w:rsidRDefault="00C05059" w:rsidP="004C030A">
            <w:pPr>
              <w:jc w:val="center"/>
              <w:rPr>
                <w:rFonts w:cs="Arial"/>
              </w:rPr>
            </w:pPr>
            <w:r w:rsidRPr="00BB575D">
              <w:rPr>
                <w:rFonts w:cs="Arial"/>
              </w:rPr>
              <w:t>69-76</w:t>
            </w:r>
          </w:p>
        </w:tc>
        <w:tc>
          <w:tcPr>
            <w:tcW w:w="1350" w:type="dxa"/>
            <w:tcBorders>
              <w:bottom w:val="single" w:sz="4" w:space="0" w:color="auto"/>
            </w:tcBorders>
            <w:tcMar>
              <w:top w:w="29" w:type="dxa"/>
              <w:left w:w="29" w:type="dxa"/>
              <w:bottom w:w="29" w:type="dxa"/>
              <w:right w:w="29" w:type="dxa"/>
            </w:tcMar>
            <w:vAlign w:val="bottom"/>
            <w:hideMark/>
          </w:tcPr>
          <w:p w14:paraId="39177F5A" w14:textId="77777777" w:rsidR="00C05059" w:rsidRPr="00BB575D" w:rsidRDefault="00C05059" w:rsidP="004C030A">
            <w:pPr>
              <w:jc w:val="center"/>
              <w:rPr>
                <w:rFonts w:cs="Arial"/>
              </w:rPr>
            </w:pPr>
            <w:r w:rsidRPr="00BB575D">
              <w:rPr>
                <w:rFonts w:cs="Arial"/>
              </w:rPr>
              <w:t>64-8</w:t>
            </w:r>
            <w:r>
              <w:rPr>
                <w:rFonts w:cs="Arial"/>
              </w:rPr>
              <w:t>3</w:t>
            </w:r>
          </w:p>
        </w:tc>
        <w:tc>
          <w:tcPr>
            <w:tcW w:w="720" w:type="dxa"/>
            <w:tcBorders>
              <w:bottom w:val="single" w:sz="4" w:space="0" w:color="auto"/>
            </w:tcBorders>
            <w:tcMar>
              <w:top w:w="29" w:type="dxa"/>
              <w:left w:w="29" w:type="dxa"/>
              <w:bottom w:w="29" w:type="dxa"/>
              <w:right w:w="29" w:type="dxa"/>
            </w:tcMar>
            <w:vAlign w:val="bottom"/>
            <w:hideMark/>
          </w:tcPr>
          <w:p w14:paraId="557D7ABB" w14:textId="77777777" w:rsidR="00C05059" w:rsidRPr="00BB575D" w:rsidRDefault="00C05059" w:rsidP="004C030A">
            <w:pPr>
              <w:jc w:val="center"/>
              <w:rPr>
                <w:rFonts w:cs="Arial"/>
              </w:rPr>
            </w:pPr>
            <w:r w:rsidRPr="00BB575D">
              <w:rPr>
                <w:rFonts w:cs="Arial"/>
              </w:rPr>
              <w:t>1</w:t>
            </w:r>
            <w:r>
              <w:rPr>
                <w:rFonts w:cs="Arial"/>
              </w:rPr>
              <w:t>4.0</w:t>
            </w:r>
          </w:p>
        </w:tc>
        <w:tc>
          <w:tcPr>
            <w:tcW w:w="1620" w:type="dxa"/>
            <w:tcBorders>
              <w:bottom w:val="single" w:sz="4" w:space="0" w:color="auto"/>
            </w:tcBorders>
            <w:tcMar>
              <w:top w:w="29" w:type="dxa"/>
              <w:left w:w="29" w:type="dxa"/>
              <w:bottom w:w="29" w:type="dxa"/>
              <w:right w:w="29" w:type="dxa"/>
            </w:tcMar>
            <w:vAlign w:val="bottom"/>
            <w:hideMark/>
          </w:tcPr>
          <w:p w14:paraId="49DA4C5F" w14:textId="77777777" w:rsidR="00C05059" w:rsidRPr="00BB575D" w:rsidRDefault="00C05059" w:rsidP="004C030A">
            <w:pPr>
              <w:jc w:val="center"/>
              <w:rPr>
                <w:rFonts w:cs="Arial"/>
              </w:rPr>
            </w:pPr>
            <w:r w:rsidRPr="00BB575D">
              <w:rPr>
                <w:rFonts w:cs="Arial"/>
              </w:rPr>
              <w:t>0.6-1.</w:t>
            </w:r>
            <w:r>
              <w:rPr>
                <w:rFonts w:cs="Arial"/>
              </w:rPr>
              <w:t>3</w:t>
            </w:r>
          </w:p>
        </w:tc>
        <w:tc>
          <w:tcPr>
            <w:tcW w:w="1440" w:type="dxa"/>
            <w:tcBorders>
              <w:bottom w:val="single" w:sz="4" w:space="0" w:color="auto"/>
            </w:tcBorders>
            <w:tcMar>
              <w:top w:w="29" w:type="dxa"/>
              <w:left w:w="29" w:type="dxa"/>
              <w:bottom w:w="29" w:type="dxa"/>
              <w:right w:w="29" w:type="dxa"/>
            </w:tcMar>
            <w:vAlign w:val="bottom"/>
            <w:hideMark/>
          </w:tcPr>
          <w:p w14:paraId="56B0BCB1" w14:textId="77777777" w:rsidR="00C05059" w:rsidRPr="00BB575D" w:rsidRDefault="00C05059" w:rsidP="004C030A">
            <w:pPr>
              <w:jc w:val="center"/>
              <w:rPr>
                <w:rFonts w:cs="Arial"/>
              </w:rPr>
            </w:pPr>
            <w:r>
              <w:rPr>
                <w:rFonts w:cs="Arial"/>
              </w:rPr>
              <w:t>50</w:t>
            </w:r>
          </w:p>
        </w:tc>
      </w:tr>
      <w:tr w:rsidR="00C05059" w:rsidRPr="00BB575D" w14:paraId="266E5DFE" w14:textId="77777777" w:rsidTr="004C030A">
        <w:trPr>
          <w:cantSplit/>
          <w:trHeight w:val="216"/>
        </w:trPr>
        <w:tc>
          <w:tcPr>
            <w:tcW w:w="1350" w:type="dxa"/>
            <w:tcBorders>
              <w:top w:val="single" w:sz="4" w:space="0" w:color="auto"/>
            </w:tcBorders>
            <w:tcMar>
              <w:top w:w="29" w:type="dxa"/>
              <w:left w:w="29" w:type="dxa"/>
              <w:bottom w:w="29" w:type="dxa"/>
              <w:right w:w="29" w:type="dxa"/>
            </w:tcMar>
            <w:vAlign w:val="bottom"/>
            <w:hideMark/>
          </w:tcPr>
          <w:p w14:paraId="1F581C74" w14:textId="77777777" w:rsidR="00C05059" w:rsidRPr="00BB575D" w:rsidRDefault="00C05059" w:rsidP="004C030A">
            <w:pPr>
              <w:jc w:val="center"/>
              <w:rPr>
                <w:rFonts w:cs="Arial"/>
                <w:vertAlign w:val="superscript"/>
              </w:rPr>
            </w:pPr>
            <w:r w:rsidRPr="00BB575D">
              <w:rPr>
                <w:rFonts w:cs="Arial"/>
              </w:rPr>
              <w:t xml:space="preserve">BM-25.0A </w:t>
            </w:r>
            <w:r w:rsidRPr="00BB575D">
              <w:rPr>
                <w:rFonts w:cs="Arial"/>
                <w:vertAlign w:val="superscript"/>
              </w:rPr>
              <w:t>2,3</w:t>
            </w:r>
          </w:p>
        </w:tc>
        <w:tc>
          <w:tcPr>
            <w:tcW w:w="1350" w:type="dxa"/>
            <w:tcBorders>
              <w:top w:val="single" w:sz="4" w:space="0" w:color="auto"/>
            </w:tcBorders>
            <w:tcMar>
              <w:top w:w="29" w:type="dxa"/>
              <w:left w:w="29" w:type="dxa"/>
              <w:bottom w:w="29" w:type="dxa"/>
              <w:right w:w="29" w:type="dxa"/>
            </w:tcMar>
            <w:vAlign w:val="bottom"/>
            <w:hideMark/>
          </w:tcPr>
          <w:p w14:paraId="12484358" w14:textId="77777777" w:rsidR="00C05059" w:rsidRPr="00BB575D" w:rsidRDefault="00C05059" w:rsidP="004C030A">
            <w:pPr>
              <w:jc w:val="center"/>
              <w:rPr>
                <w:rFonts w:cs="Arial"/>
                <w:iCs/>
              </w:rPr>
            </w:pPr>
            <w:r w:rsidRPr="00BB575D">
              <w:rPr>
                <w:rFonts w:cs="Arial"/>
                <w:iCs/>
              </w:rPr>
              <w:t>1.0-4.0</w:t>
            </w:r>
          </w:p>
        </w:tc>
        <w:tc>
          <w:tcPr>
            <w:tcW w:w="900" w:type="dxa"/>
            <w:tcBorders>
              <w:top w:val="single" w:sz="4" w:space="0" w:color="auto"/>
            </w:tcBorders>
            <w:tcMar>
              <w:top w:w="29" w:type="dxa"/>
              <w:left w:w="29" w:type="dxa"/>
              <w:bottom w:w="29" w:type="dxa"/>
              <w:right w:w="29" w:type="dxa"/>
            </w:tcMar>
            <w:vAlign w:val="bottom"/>
            <w:hideMark/>
          </w:tcPr>
          <w:p w14:paraId="794C3918" w14:textId="77777777" w:rsidR="00C05059" w:rsidRPr="00BB575D" w:rsidRDefault="00C05059" w:rsidP="004C030A">
            <w:pPr>
              <w:jc w:val="center"/>
              <w:rPr>
                <w:rFonts w:cs="Arial"/>
              </w:rPr>
            </w:pPr>
            <w:r w:rsidRPr="00BB575D">
              <w:rPr>
                <w:rFonts w:cs="Arial"/>
              </w:rPr>
              <w:t>67-87</w:t>
            </w:r>
          </w:p>
        </w:tc>
        <w:tc>
          <w:tcPr>
            <w:tcW w:w="1350" w:type="dxa"/>
            <w:tcBorders>
              <w:top w:val="single" w:sz="4" w:space="0" w:color="auto"/>
            </w:tcBorders>
            <w:tcMar>
              <w:top w:w="29" w:type="dxa"/>
              <w:left w:w="29" w:type="dxa"/>
              <w:bottom w:w="29" w:type="dxa"/>
              <w:right w:w="29" w:type="dxa"/>
            </w:tcMar>
            <w:vAlign w:val="bottom"/>
            <w:hideMark/>
          </w:tcPr>
          <w:p w14:paraId="7C373B69" w14:textId="77777777" w:rsidR="00C05059" w:rsidRPr="00BB575D" w:rsidRDefault="00C05059" w:rsidP="004C030A">
            <w:pPr>
              <w:jc w:val="center"/>
              <w:rPr>
                <w:rFonts w:cs="Arial"/>
                <w:iCs/>
              </w:rPr>
            </w:pPr>
            <w:r w:rsidRPr="00BB575D">
              <w:rPr>
                <w:rFonts w:cs="Arial"/>
                <w:iCs/>
              </w:rPr>
              <w:t>67-92</w:t>
            </w:r>
          </w:p>
        </w:tc>
        <w:tc>
          <w:tcPr>
            <w:tcW w:w="720" w:type="dxa"/>
            <w:tcBorders>
              <w:top w:val="single" w:sz="4" w:space="0" w:color="auto"/>
            </w:tcBorders>
            <w:tcMar>
              <w:top w:w="29" w:type="dxa"/>
              <w:left w:w="29" w:type="dxa"/>
              <w:bottom w:w="29" w:type="dxa"/>
              <w:right w:w="29" w:type="dxa"/>
            </w:tcMar>
            <w:vAlign w:val="bottom"/>
            <w:hideMark/>
          </w:tcPr>
          <w:p w14:paraId="6DEF2859" w14:textId="77777777" w:rsidR="00C05059" w:rsidRPr="00BB575D" w:rsidRDefault="00C05059" w:rsidP="004C030A">
            <w:pPr>
              <w:jc w:val="center"/>
              <w:rPr>
                <w:rFonts w:cs="Arial"/>
              </w:rPr>
            </w:pPr>
            <w:r w:rsidRPr="00BB575D">
              <w:rPr>
                <w:rFonts w:cs="Arial"/>
              </w:rPr>
              <w:t>1</w:t>
            </w:r>
            <w:r>
              <w:rPr>
                <w:rFonts w:cs="Arial"/>
              </w:rPr>
              <w:t>3.0</w:t>
            </w:r>
          </w:p>
        </w:tc>
        <w:tc>
          <w:tcPr>
            <w:tcW w:w="1620" w:type="dxa"/>
            <w:tcBorders>
              <w:top w:val="single" w:sz="4" w:space="0" w:color="auto"/>
            </w:tcBorders>
            <w:tcMar>
              <w:top w:w="29" w:type="dxa"/>
              <w:left w:w="29" w:type="dxa"/>
              <w:bottom w:w="29" w:type="dxa"/>
              <w:right w:w="29" w:type="dxa"/>
            </w:tcMar>
            <w:vAlign w:val="bottom"/>
            <w:hideMark/>
          </w:tcPr>
          <w:p w14:paraId="0AEBCC41" w14:textId="77777777" w:rsidR="00C05059" w:rsidRPr="00BB575D" w:rsidRDefault="00C05059" w:rsidP="004C030A">
            <w:pPr>
              <w:jc w:val="center"/>
              <w:rPr>
                <w:rFonts w:cs="Arial"/>
              </w:rPr>
            </w:pPr>
            <w:r w:rsidRPr="00BB575D">
              <w:rPr>
                <w:rFonts w:cs="Arial"/>
              </w:rPr>
              <w:t>0.6-1.3</w:t>
            </w:r>
          </w:p>
        </w:tc>
        <w:tc>
          <w:tcPr>
            <w:tcW w:w="1440" w:type="dxa"/>
            <w:tcBorders>
              <w:top w:val="single" w:sz="4" w:space="0" w:color="auto"/>
            </w:tcBorders>
            <w:tcMar>
              <w:top w:w="29" w:type="dxa"/>
              <w:left w:w="29" w:type="dxa"/>
              <w:bottom w:w="29" w:type="dxa"/>
              <w:right w:w="29" w:type="dxa"/>
            </w:tcMar>
            <w:vAlign w:val="bottom"/>
            <w:hideMark/>
          </w:tcPr>
          <w:p w14:paraId="13079F13" w14:textId="77777777" w:rsidR="00C05059" w:rsidRPr="00BB575D" w:rsidRDefault="00C05059" w:rsidP="004C030A">
            <w:pPr>
              <w:jc w:val="center"/>
              <w:rPr>
                <w:rFonts w:cs="Arial"/>
              </w:rPr>
            </w:pPr>
            <w:r>
              <w:rPr>
                <w:rFonts w:cs="Arial"/>
              </w:rPr>
              <w:t>50</w:t>
            </w:r>
          </w:p>
        </w:tc>
      </w:tr>
      <w:tr w:rsidR="00C05059" w:rsidRPr="00BB575D" w14:paraId="12E09302" w14:textId="77777777" w:rsidTr="004C030A">
        <w:trPr>
          <w:cantSplit/>
          <w:trHeight w:val="216"/>
        </w:trPr>
        <w:tc>
          <w:tcPr>
            <w:tcW w:w="1350" w:type="dxa"/>
            <w:tcBorders>
              <w:top w:val="nil"/>
              <w:left w:val="nil"/>
              <w:bottom w:val="single" w:sz="4" w:space="0" w:color="auto"/>
              <w:right w:val="nil"/>
            </w:tcBorders>
            <w:tcMar>
              <w:top w:w="29" w:type="dxa"/>
              <w:left w:w="29" w:type="dxa"/>
              <w:bottom w:w="29" w:type="dxa"/>
              <w:right w:w="29" w:type="dxa"/>
            </w:tcMar>
            <w:vAlign w:val="bottom"/>
            <w:hideMark/>
          </w:tcPr>
          <w:p w14:paraId="731894B0" w14:textId="77777777" w:rsidR="00C05059" w:rsidRPr="00BB575D" w:rsidRDefault="00C05059" w:rsidP="004C030A">
            <w:pPr>
              <w:jc w:val="center"/>
              <w:rPr>
                <w:rFonts w:cs="Arial"/>
                <w:vertAlign w:val="superscript"/>
              </w:rPr>
            </w:pPr>
            <w:r w:rsidRPr="00BB575D">
              <w:rPr>
                <w:rFonts w:cs="Arial"/>
              </w:rPr>
              <w:t xml:space="preserve">BM-25.0D </w:t>
            </w:r>
            <w:r w:rsidRPr="00BB575D">
              <w:rPr>
                <w:rFonts w:cs="Arial"/>
                <w:vertAlign w:val="superscript"/>
              </w:rPr>
              <w:t>2,3</w:t>
            </w:r>
          </w:p>
        </w:tc>
        <w:tc>
          <w:tcPr>
            <w:tcW w:w="1350" w:type="dxa"/>
            <w:tcBorders>
              <w:top w:val="nil"/>
              <w:left w:val="nil"/>
              <w:bottom w:val="single" w:sz="4" w:space="0" w:color="auto"/>
              <w:right w:val="nil"/>
            </w:tcBorders>
            <w:tcMar>
              <w:top w:w="29" w:type="dxa"/>
              <w:left w:w="29" w:type="dxa"/>
              <w:bottom w:w="29" w:type="dxa"/>
              <w:right w:w="29" w:type="dxa"/>
            </w:tcMar>
            <w:vAlign w:val="bottom"/>
            <w:hideMark/>
          </w:tcPr>
          <w:p w14:paraId="110D25B7" w14:textId="77777777" w:rsidR="00C05059" w:rsidRPr="00BB575D" w:rsidRDefault="00C05059" w:rsidP="004C030A">
            <w:pPr>
              <w:jc w:val="center"/>
              <w:rPr>
                <w:rFonts w:cs="Arial"/>
                <w:iCs/>
              </w:rPr>
            </w:pPr>
            <w:r w:rsidRPr="00BB575D">
              <w:rPr>
                <w:rFonts w:cs="Arial"/>
                <w:iCs/>
              </w:rPr>
              <w:t>1.0-4.0</w:t>
            </w:r>
          </w:p>
        </w:tc>
        <w:tc>
          <w:tcPr>
            <w:tcW w:w="900" w:type="dxa"/>
            <w:tcBorders>
              <w:top w:val="nil"/>
              <w:left w:val="nil"/>
              <w:bottom w:val="single" w:sz="4" w:space="0" w:color="auto"/>
              <w:right w:val="nil"/>
            </w:tcBorders>
            <w:tcMar>
              <w:top w:w="29" w:type="dxa"/>
              <w:left w:w="29" w:type="dxa"/>
              <w:bottom w:w="29" w:type="dxa"/>
              <w:right w:w="29" w:type="dxa"/>
            </w:tcMar>
            <w:vAlign w:val="bottom"/>
            <w:hideMark/>
          </w:tcPr>
          <w:p w14:paraId="406CA809" w14:textId="77777777" w:rsidR="00C05059" w:rsidRPr="00BB575D" w:rsidRDefault="00C05059" w:rsidP="004C030A">
            <w:pPr>
              <w:jc w:val="center"/>
              <w:rPr>
                <w:rFonts w:cs="Arial"/>
              </w:rPr>
            </w:pPr>
            <w:r w:rsidRPr="00BB575D">
              <w:rPr>
                <w:rFonts w:cs="Arial"/>
              </w:rPr>
              <w:t>67-87</w:t>
            </w:r>
          </w:p>
        </w:tc>
        <w:tc>
          <w:tcPr>
            <w:tcW w:w="1350" w:type="dxa"/>
            <w:tcBorders>
              <w:top w:val="nil"/>
              <w:left w:val="nil"/>
              <w:bottom w:val="single" w:sz="4" w:space="0" w:color="auto"/>
              <w:right w:val="nil"/>
            </w:tcBorders>
            <w:tcMar>
              <w:top w:w="29" w:type="dxa"/>
              <w:left w:w="29" w:type="dxa"/>
              <w:bottom w:w="29" w:type="dxa"/>
              <w:right w:w="29" w:type="dxa"/>
            </w:tcMar>
            <w:vAlign w:val="bottom"/>
            <w:hideMark/>
          </w:tcPr>
          <w:p w14:paraId="237730D8" w14:textId="77777777" w:rsidR="00C05059" w:rsidRPr="00BB575D" w:rsidRDefault="00C05059" w:rsidP="004C030A">
            <w:pPr>
              <w:jc w:val="center"/>
              <w:rPr>
                <w:rFonts w:cs="Arial"/>
                <w:iCs/>
              </w:rPr>
            </w:pPr>
            <w:r w:rsidRPr="00BB575D">
              <w:rPr>
                <w:rFonts w:cs="Arial"/>
                <w:iCs/>
              </w:rPr>
              <w:t>67-92</w:t>
            </w:r>
          </w:p>
        </w:tc>
        <w:tc>
          <w:tcPr>
            <w:tcW w:w="720" w:type="dxa"/>
            <w:tcBorders>
              <w:top w:val="nil"/>
              <w:left w:val="nil"/>
              <w:bottom w:val="single" w:sz="4" w:space="0" w:color="auto"/>
              <w:right w:val="nil"/>
            </w:tcBorders>
            <w:tcMar>
              <w:top w:w="29" w:type="dxa"/>
              <w:left w:w="29" w:type="dxa"/>
              <w:bottom w:w="29" w:type="dxa"/>
              <w:right w:w="29" w:type="dxa"/>
            </w:tcMar>
            <w:vAlign w:val="bottom"/>
            <w:hideMark/>
          </w:tcPr>
          <w:p w14:paraId="2E99A490" w14:textId="77777777" w:rsidR="00C05059" w:rsidRPr="00BB575D" w:rsidRDefault="00C05059" w:rsidP="004C030A">
            <w:pPr>
              <w:jc w:val="center"/>
              <w:rPr>
                <w:rFonts w:cs="Arial"/>
              </w:rPr>
            </w:pPr>
            <w:r w:rsidRPr="00BB575D">
              <w:rPr>
                <w:rFonts w:cs="Arial"/>
              </w:rPr>
              <w:t>1</w:t>
            </w:r>
            <w:r>
              <w:rPr>
                <w:rFonts w:cs="Arial"/>
              </w:rPr>
              <w:t>3.0</w:t>
            </w:r>
          </w:p>
        </w:tc>
        <w:tc>
          <w:tcPr>
            <w:tcW w:w="1620" w:type="dxa"/>
            <w:tcBorders>
              <w:top w:val="nil"/>
              <w:left w:val="nil"/>
              <w:bottom w:val="single" w:sz="4" w:space="0" w:color="auto"/>
              <w:right w:val="nil"/>
            </w:tcBorders>
            <w:tcMar>
              <w:top w:w="29" w:type="dxa"/>
              <w:left w:w="29" w:type="dxa"/>
              <w:bottom w:w="29" w:type="dxa"/>
              <w:right w:w="29" w:type="dxa"/>
            </w:tcMar>
            <w:vAlign w:val="bottom"/>
            <w:hideMark/>
          </w:tcPr>
          <w:p w14:paraId="574AF6D6" w14:textId="77777777" w:rsidR="00C05059" w:rsidRPr="00BB575D" w:rsidRDefault="00C05059" w:rsidP="004C030A">
            <w:pPr>
              <w:jc w:val="center"/>
              <w:rPr>
                <w:rFonts w:cs="Arial"/>
              </w:rPr>
            </w:pPr>
            <w:r w:rsidRPr="00BB575D">
              <w:rPr>
                <w:rFonts w:cs="Arial"/>
              </w:rPr>
              <w:t>0.6-1.3</w:t>
            </w:r>
          </w:p>
        </w:tc>
        <w:tc>
          <w:tcPr>
            <w:tcW w:w="1440" w:type="dxa"/>
            <w:tcBorders>
              <w:top w:val="nil"/>
              <w:left w:val="nil"/>
              <w:bottom w:val="single" w:sz="4" w:space="0" w:color="auto"/>
              <w:right w:val="nil"/>
            </w:tcBorders>
            <w:tcMar>
              <w:top w:w="29" w:type="dxa"/>
              <w:left w:w="29" w:type="dxa"/>
              <w:bottom w:w="29" w:type="dxa"/>
              <w:right w:w="29" w:type="dxa"/>
            </w:tcMar>
            <w:vAlign w:val="bottom"/>
            <w:hideMark/>
          </w:tcPr>
          <w:p w14:paraId="71EC575E" w14:textId="77777777" w:rsidR="00C05059" w:rsidRPr="00BB575D" w:rsidRDefault="00C05059" w:rsidP="004C030A">
            <w:pPr>
              <w:jc w:val="center"/>
              <w:rPr>
                <w:rFonts w:cs="Arial"/>
              </w:rPr>
            </w:pPr>
            <w:r>
              <w:rPr>
                <w:rFonts w:cs="Arial"/>
              </w:rPr>
              <w:t>50</w:t>
            </w:r>
          </w:p>
        </w:tc>
      </w:tr>
      <w:tr w:rsidR="00C05059" w:rsidRPr="00BB575D" w14:paraId="43843723" w14:textId="77777777" w:rsidTr="004C030A">
        <w:trPr>
          <w:cantSplit/>
          <w:trHeight w:val="41"/>
        </w:trPr>
        <w:tc>
          <w:tcPr>
            <w:tcW w:w="8730" w:type="dxa"/>
            <w:gridSpan w:val="7"/>
            <w:tcBorders>
              <w:top w:val="single" w:sz="4" w:space="0" w:color="auto"/>
              <w:left w:val="nil"/>
              <w:right w:val="nil"/>
            </w:tcBorders>
            <w:tcMar>
              <w:top w:w="29" w:type="dxa"/>
              <w:left w:w="29" w:type="dxa"/>
              <w:bottom w:w="29" w:type="dxa"/>
              <w:right w:w="29" w:type="dxa"/>
            </w:tcMar>
            <w:vAlign w:val="center"/>
          </w:tcPr>
          <w:p w14:paraId="4C746FE5" w14:textId="77777777" w:rsidR="00C05059" w:rsidRPr="00192BE7" w:rsidRDefault="00C05059" w:rsidP="004C030A">
            <w:pPr>
              <w:widowControl w:val="0"/>
              <w:ind w:left="61" w:hanging="61"/>
              <w:jc w:val="both"/>
              <w:rPr>
                <w:rFonts w:cs="Arial"/>
                <w:sz w:val="18"/>
                <w:szCs w:val="18"/>
              </w:rPr>
            </w:pPr>
            <w:r w:rsidRPr="00197608">
              <w:rPr>
                <w:rStyle w:val="A4"/>
                <w:rFonts w:cs="Arial"/>
                <w:sz w:val="18"/>
                <w:szCs w:val="18"/>
                <w:vertAlign w:val="superscript"/>
              </w:rPr>
              <w:t>1</w:t>
            </w:r>
            <w:r w:rsidRPr="00192BE7">
              <w:rPr>
                <w:rFonts w:cs="Arial"/>
                <w:sz w:val="18"/>
                <w:szCs w:val="18"/>
              </w:rPr>
              <w:t>Asphalt content should be selected at 4.0% air voids for A &amp; D mixes, 3.5% air voids for E mix.</w:t>
            </w:r>
          </w:p>
          <w:p w14:paraId="29F57890" w14:textId="77777777" w:rsidR="00C05059" w:rsidRPr="00192BE7" w:rsidRDefault="00C05059" w:rsidP="004C030A">
            <w:pPr>
              <w:widowControl w:val="0"/>
              <w:ind w:left="61" w:hanging="61"/>
              <w:jc w:val="both"/>
              <w:rPr>
                <w:rFonts w:cs="Arial"/>
                <w:sz w:val="18"/>
                <w:szCs w:val="18"/>
              </w:rPr>
            </w:pPr>
            <w:r w:rsidRPr="00192BE7">
              <w:rPr>
                <w:rFonts w:cs="Arial"/>
                <w:spacing w:val="-2"/>
                <w:sz w:val="18"/>
                <w:szCs w:val="18"/>
                <w:vertAlign w:val="superscript"/>
              </w:rPr>
              <w:t>2</w:t>
            </w:r>
            <w:r w:rsidRPr="00192BE7">
              <w:rPr>
                <w:rFonts w:cs="Arial"/>
                <w:sz w:val="18"/>
                <w:szCs w:val="18"/>
              </w:rPr>
              <w:t>Fines-asphalt ratio is based on effective asphalt content.</w:t>
            </w:r>
          </w:p>
          <w:p w14:paraId="491EF405" w14:textId="77777777" w:rsidR="00C05059" w:rsidRPr="00111079" w:rsidRDefault="00C05059" w:rsidP="004C030A">
            <w:pPr>
              <w:widowControl w:val="0"/>
              <w:ind w:left="61" w:hanging="61"/>
              <w:jc w:val="both"/>
              <w:rPr>
                <w:rFonts w:cs="Arial"/>
                <w:sz w:val="18"/>
                <w:szCs w:val="18"/>
              </w:rPr>
            </w:pPr>
            <w:r w:rsidRPr="00192BE7">
              <w:rPr>
                <w:rFonts w:cs="Arial"/>
                <w:spacing w:val="-2"/>
                <w:sz w:val="18"/>
                <w:szCs w:val="18"/>
                <w:vertAlign w:val="superscript"/>
              </w:rPr>
              <w:t>3</w:t>
            </w:r>
            <w:r w:rsidRPr="00192BE7">
              <w:rPr>
                <w:rFonts w:cs="Arial"/>
                <w:sz w:val="18"/>
                <w:szCs w:val="18"/>
              </w:rPr>
              <w:t>Base mix shall be designed at 2.5% air voids.  BM-25A shall have a minimum asphalt content of 4.4% unless otherwise approved by the Engineer.  BM-25D shall have a minimum asphalt content of 4.6% unless otherwise approved by the Engineer.</w:t>
            </w:r>
          </w:p>
        </w:tc>
      </w:tr>
    </w:tbl>
    <w:p w14:paraId="424412F4" w14:textId="77777777" w:rsidR="00C05059" w:rsidRDefault="00C05059" w:rsidP="00C05059">
      <w:pPr>
        <w:widowControl w:val="0"/>
        <w:ind w:left="720"/>
        <w:jc w:val="both"/>
      </w:pPr>
    </w:p>
    <w:p w14:paraId="0302FE8D" w14:textId="77777777" w:rsidR="00C05059" w:rsidRPr="003802B8" w:rsidRDefault="00C05059" w:rsidP="00F74958">
      <w:pPr>
        <w:widowControl w:val="0"/>
        <w:ind w:left="360"/>
        <w:jc w:val="both"/>
      </w:pPr>
    </w:p>
    <w:p w14:paraId="1048D470" w14:textId="77777777" w:rsidR="00F4300E" w:rsidRPr="003802B8" w:rsidRDefault="00F4300E" w:rsidP="00F4300E">
      <w:pPr>
        <w:ind w:left="360"/>
        <w:jc w:val="both"/>
        <w:rPr>
          <w:rFonts w:cs="Arial"/>
        </w:rPr>
      </w:pPr>
      <w:r w:rsidRPr="003802B8">
        <w:rPr>
          <w:rFonts w:cs="Arial"/>
          <w:b/>
        </w:rPr>
        <w:lastRenderedPageBreak/>
        <w:t xml:space="preserve">Section </w:t>
      </w:r>
      <w:r w:rsidRPr="003802B8">
        <w:rPr>
          <w:b/>
        </w:rPr>
        <w:t>211.0</w:t>
      </w:r>
      <w:r>
        <w:rPr>
          <w:b/>
        </w:rPr>
        <w:t xml:space="preserve">8 – </w:t>
      </w:r>
      <w:r w:rsidRPr="003802B8">
        <w:rPr>
          <w:b/>
        </w:rPr>
        <w:t>A</w:t>
      </w:r>
      <w:r>
        <w:rPr>
          <w:b/>
        </w:rPr>
        <w:t>cceptance</w:t>
      </w:r>
      <w:r w:rsidRPr="003802B8">
        <w:rPr>
          <w:rFonts w:cs="Arial"/>
          <w:bCs/>
        </w:rPr>
        <w:t xml:space="preserve"> </w:t>
      </w:r>
      <w:r w:rsidRPr="003802B8">
        <w:rPr>
          <w:rFonts w:cs="Arial"/>
        </w:rPr>
        <w:t xml:space="preserve">is amended to replace the </w:t>
      </w:r>
      <w:r>
        <w:rPr>
          <w:rFonts w:cs="Arial"/>
        </w:rPr>
        <w:t>sixth</w:t>
      </w:r>
      <w:r w:rsidRPr="003802B8">
        <w:rPr>
          <w:rFonts w:cs="Arial"/>
        </w:rPr>
        <w:t xml:space="preserve"> paragraph with the following:</w:t>
      </w:r>
    </w:p>
    <w:p w14:paraId="550A86C2" w14:textId="77777777" w:rsidR="00F4300E" w:rsidRDefault="00F4300E" w:rsidP="00F4300E">
      <w:pPr>
        <w:widowControl w:val="0"/>
        <w:ind w:left="360"/>
        <w:jc w:val="both"/>
      </w:pPr>
    </w:p>
    <w:p w14:paraId="0FE0918D" w14:textId="77777777" w:rsidR="00F4300E" w:rsidRDefault="00F4300E" w:rsidP="00321762">
      <w:pPr>
        <w:widowControl w:val="0"/>
        <w:ind w:left="720"/>
        <w:jc w:val="both"/>
      </w:pPr>
      <w:r>
        <w:t>Asphalt content will be measured as extractable asphalt or weight after ignition.  The Contractor shall submit a copy of burn tickets from an ignition oven to the Engineer and all the original tickets shall be available upon Engineer’s request.  Original tickets shall be maintained on file by the contractor for a period of 5 years or until final acceptance of the applicable contract, whichever is greater.</w:t>
      </w:r>
    </w:p>
    <w:p w14:paraId="353C963B" w14:textId="77777777" w:rsidR="00F4300E" w:rsidRPr="003802B8" w:rsidRDefault="00F4300E" w:rsidP="00F4300E">
      <w:pPr>
        <w:widowControl w:val="0"/>
        <w:ind w:left="360"/>
        <w:jc w:val="both"/>
      </w:pPr>
    </w:p>
    <w:p w14:paraId="739DCA87" w14:textId="43873CD6" w:rsidR="005607BE" w:rsidRPr="003802B8" w:rsidRDefault="005607BE" w:rsidP="005607BE">
      <w:pPr>
        <w:ind w:left="360"/>
        <w:jc w:val="both"/>
        <w:rPr>
          <w:rFonts w:cs="Arial"/>
        </w:rPr>
      </w:pPr>
      <w:r w:rsidRPr="003802B8">
        <w:rPr>
          <w:rFonts w:cs="Arial"/>
          <w:b/>
        </w:rPr>
        <w:t xml:space="preserve">Section </w:t>
      </w:r>
      <w:r w:rsidRPr="003802B8">
        <w:rPr>
          <w:b/>
        </w:rPr>
        <w:t>211.0</w:t>
      </w:r>
      <w:r w:rsidR="00F74958" w:rsidRPr="003802B8">
        <w:rPr>
          <w:b/>
        </w:rPr>
        <w:t>9</w:t>
      </w:r>
      <w:r w:rsidR="007B7B94">
        <w:rPr>
          <w:b/>
        </w:rPr>
        <w:t>—</w:t>
      </w:r>
      <w:r w:rsidR="00F74958" w:rsidRPr="003802B8">
        <w:rPr>
          <w:b/>
        </w:rPr>
        <w:t>Adjustment System</w:t>
      </w:r>
      <w:r w:rsidRPr="003802B8">
        <w:rPr>
          <w:rFonts w:cs="Arial"/>
          <w:bCs/>
        </w:rPr>
        <w:t xml:space="preserve"> </w:t>
      </w:r>
      <w:r w:rsidRPr="003802B8">
        <w:rPr>
          <w:rFonts w:cs="Arial"/>
        </w:rPr>
        <w:t>is amended to replace</w:t>
      </w:r>
      <w:r w:rsidR="00F74958" w:rsidRPr="003802B8">
        <w:rPr>
          <w:rFonts w:cs="Arial"/>
        </w:rPr>
        <w:t xml:space="preserve"> the third paragraph</w:t>
      </w:r>
      <w:r w:rsidRPr="003802B8">
        <w:rPr>
          <w:rFonts w:cs="Arial"/>
        </w:rPr>
        <w:t xml:space="preserve"> with the following:</w:t>
      </w:r>
    </w:p>
    <w:p w14:paraId="5BD15B05" w14:textId="77777777" w:rsidR="005607BE" w:rsidRPr="003802B8" w:rsidRDefault="005607BE" w:rsidP="005607BE">
      <w:pPr>
        <w:ind w:left="360"/>
        <w:jc w:val="both"/>
      </w:pPr>
    </w:p>
    <w:p w14:paraId="42AB3572" w14:textId="20F79519" w:rsidR="00B74E57" w:rsidRPr="003802B8" w:rsidRDefault="00B74E57" w:rsidP="00F74958">
      <w:pPr>
        <w:suppressAutoHyphens/>
        <w:ind w:left="720"/>
        <w:jc w:val="both"/>
      </w:pPr>
      <w:r w:rsidRPr="003802B8">
        <w:t>If the total adjustment for a lot is greater than 25 points, the Contractor shall remove the failing material from the road.  If the total adjustment is 25 points or less and the Contractor does not elect to remove and replace the material, the unit price for the material will be reduced 3</w:t>
      </w:r>
      <w:r w:rsidR="00235B53">
        <w:t>%</w:t>
      </w:r>
      <w:r w:rsidRPr="003802B8">
        <w:t xml:space="preserve"> of the unit price bid for each adjustment point the material is outside of the process tolerance.  The Engineer will apply this adjustment to the tonnage represented by the samples. If the Engineer applies adjustment points against two successive lots, the Contractor shall ensure plant adjustment is made prior to continuing production.</w:t>
      </w:r>
    </w:p>
    <w:p w14:paraId="7C32DCB7" w14:textId="77777777" w:rsidR="00F74958" w:rsidRPr="003802B8" w:rsidRDefault="00F74958" w:rsidP="00F74958">
      <w:pPr>
        <w:ind w:left="360"/>
        <w:jc w:val="both"/>
        <w:rPr>
          <w:rFonts w:cs="Arial"/>
          <w:b/>
        </w:rPr>
      </w:pPr>
    </w:p>
    <w:p w14:paraId="464A4C18" w14:textId="3635AFDD" w:rsidR="00F74958" w:rsidRPr="003802B8" w:rsidRDefault="00F74958" w:rsidP="00F74958">
      <w:pPr>
        <w:ind w:left="360"/>
        <w:jc w:val="both"/>
        <w:rPr>
          <w:rFonts w:cs="Arial"/>
        </w:rPr>
      </w:pPr>
      <w:r w:rsidRPr="003802B8">
        <w:rPr>
          <w:rFonts w:cs="Arial"/>
          <w:b/>
        </w:rPr>
        <w:t xml:space="preserve">Section </w:t>
      </w:r>
      <w:r w:rsidR="00235B53">
        <w:rPr>
          <w:b/>
        </w:rPr>
        <w:t>211.09</w:t>
      </w:r>
      <w:r w:rsidR="007B7B94">
        <w:rPr>
          <w:b/>
        </w:rPr>
        <w:t>—</w:t>
      </w:r>
      <w:r w:rsidRPr="003802B8">
        <w:rPr>
          <w:b/>
        </w:rPr>
        <w:t>Adjustment System</w:t>
      </w:r>
      <w:r w:rsidRPr="003802B8">
        <w:rPr>
          <w:rFonts w:cs="Arial"/>
          <w:bCs/>
        </w:rPr>
        <w:t xml:space="preserve"> </w:t>
      </w:r>
      <w:r w:rsidRPr="003802B8">
        <w:rPr>
          <w:rFonts w:cs="Arial"/>
        </w:rPr>
        <w:t>is amended to replace the last paragraph with the following:</w:t>
      </w:r>
    </w:p>
    <w:p w14:paraId="2B56190D" w14:textId="77777777" w:rsidR="00F74958" w:rsidRPr="003802B8" w:rsidRDefault="00F74958" w:rsidP="00130247">
      <w:pPr>
        <w:ind w:left="360"/>
        <w:jc w:val="both"/>
      </w:pPr>
    </w:p>
    <w:p w14:paraId="7902BB65" w14:textId="3229EB41" w:rsidR="00B74E57" w:rsidRPr="003802B8" w:rsidRDefault="00B74E57" w:rsidP="00130247">
      <w:pPr>
        <w:suppressAutoHyphens/>
        <w:ind w:left="720"/>
        <w:jc w:val="both"/>
      </w:pPr>
      <w:r w:rsidRPr="003802B8">
        <w:t>The Engineer will reduce the unit bid price by  1.0</w:t>
      </w:r>
      <w:r w:rsidR="00C94C87" w:rsidRPr="003802B8">
        <w:t xml:space="preserve"> </w:t>
      </w:r>
      <w:r w:rsidRPr="003802B8">
        <w:t>percent for each adjustment point applied for standard deviation.</w:t>
      </w:r>
    </w:p>
    <w:p w14:paraId="44003B82" w14:textId="77777777" w:rsidR="00073606" w:rsidRPr="003802B8" w:rsidRDefault="00073606" w:rsidP="00130247">
      <w:pPr>
        <w:suppressAutoHyphens/>
        <w:ind w:left="720"/>
        <w:jc w:val="both"/>
      </w:pPr>
    </w:p>
    <w:p w14:paraId="02950A9C" w14:textId="77777777" w:rsidR="00F4300E" w:rsidRPr="00F000BE" w:rsidRDefault="00F4300E" w:rsidP="00130247">
      <w:pPr>
        <w:suppressAutoHyphens/>
        <w:ind w:left="720"/>
        <w:jc w:val="both"/>
      </w:pPr>
      <w:r>
        <w:t xml:space="preserve">The Engineer will increase the unit bid price for SM, IM, and BM mixes by 5% if the following criteria are met: 1) </w:t>
      </w:r>
      <w:r w:rsidRPr="003802B8">
        <w:t xml:space="preserve">the standard deviation </w:t>
      </w:r>
      <w:r>
        <w:t>of</w:t>
      </w:r>
      <w:r w:rsidRPr="003802B8">
        <w:t xml:space="preserve"> </w:t>
      </w:r>
      <w:r>
        <w:t xml:space="preserve">the AC content </w:t>
      </w:r>
      <w:r w:rsidRPr="003802B8">
        <w:t>is within the ranges of 0.0 – 0.15</w:t>
      </w:r>
      <w:r>
        <w:t>; 2)</w:t>
      </w:r>
      <w:r w:rsidRPr="003802B8">
        <w:t xml:space="preserve"> there are no adjustment points assigned for any sieve sizes as noted in Table II-16</w:t>
      </w:r>
      <w:r>
        <w:t>; and 3) the average AC content is no less than 0.10% below and no more than 0.20% above the approved mix design AC content.</w:t>
      </w:r>
    </w:p>
    <w:p w14:paraId="3440DCD3" w14:textId="77777777" w:rsidR="00B74E57" w:rsidRPr="00F000BE" w:rsidRDefault="00B74E57" w:rsidP="00130247">
      <w:pPr>
        <w:suppressAutoHyphens/>
        <w:ind w:left="720"/>
        <w:jc w:val="both"/>
      </w:pPr>
    </w:p>
    <w:sectPr w:rsidR="00B74E57" w:rsidRPr="00F000BE">
      <w:headerReference w:type="even"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EE1C8" w14:textId="77777777" w:rsidR="006F509C" w:rsidRDefault="006F509C">
      <w:r>
        <w:separator/>
      </w:r>
    </w:p>
  </w:endnote>
  <w:endnote w:type="continuationSeparator" w:id="0">
    <w:p w14:paraId="10502807" w14:textId="77777777" w:rsidR="006F509C" w:rsidRDefault="006F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F3C39" w14:textId="77777777" w:rsidR="006F509C" w:rsidRDefault="006F509C">
      <w:r>
        <w:separator/>
      </w:r>
    </w:p>
  </w:footnote>
  <w:footnote w:type="continuationSeparator" w:id="0">
    <w:p w14:paraId="5E521A55" w14:textId="77777777" w:rsidR="006F509C" w:rsidRDefault="006F5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7983F" w14:textId="788D12D0" w:rsidR="00CC4D3E" w:rsidRDefault="003825F6">
    <w:pPr>
      <w:pStyle w:val="Header"/>
    </w:pPr>
    <w:r>
      <w:rPr>
        <w:noProof/>
      </w:rPr>
      <w:pict w14:anchorId="5A1BD3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71.3pt;height:188.5pt;rotation:315;z-index:-251658752;mso-position-horizontal:center;mso-position-horizontal-relative:margin;mso-position-vertical:center;mso-position-vertical-relative:margin" o:allowincell="f" fillcolor="gray [1629]"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4A40"/>
    <w:rsid w:val="0002567F"/>
    <w:rsid w:val="00026F26"/>
    <w:rsid w:val="00062167"/>
    <w:rsid w:val="00070F8B"/>
    <w:rsid w:val="00073606"/>
    <w:rsid w:val="000A67BF"/>
    <w:rsid w:val="000C412B"/>
    <w:rsid w:val="000E743D"/>
    <w:rsid w:val="000F194F"/>
    <w:rsid w:val="00107AEC"/>
    <w:rsid w:val="00117EF8"/>
    <w:rsid w:val="00130247"/>
    <w:rsid w:val="00130682"/>
    <w:rsid w:val="00146F04"/>
    <w:rsid w:val="00173959"/>
    <w:rsid w:val="00195503"/>
    <w:rsid w:val="001A09AC"/>
    <w:rsid w:val="001A305C"/>
    <w:rsid w:val="001B6A3C"/>
    <w:rsid w:val="001C4040"/>
    <w:rsid w:val="001F07DE"/>
    <w:rsid w:val="001F71AF"/>
    <w:rsid w:val="00200A57"/>
    <w:rsid w:val="00206F85"/>
    <w:rsid w:val="002147D7"/>
    <w:rsid w:val="002149BE"/>
    <w:rsid w:val="0022333F"/>
    <w:rsid w:val="00223988"/>
    <w:rsid w:val="00235B53"/>
    <w:rsid w:val="0024426F"/>
    <w:rsid w:val="0025109E"/>
    <w:rsid w:val="002714CA"/>
    <w:rsid w:val="00293D6E"/>
    <w:rsid w:val="002C0787"/>
    <w:rsid w:val="002D6861"/>
    <w:rsid w:val="002D6B32"/>
    <w:rsid w:val="002D73EC"/>
    <w:rsid w:val="002D7FF5"/>
    <w:rsid w:val="00302C84"/>
    <w:rsid w:val="00304D52"/>
    <w:rsid w:val="00321762"/>
    <w:rsid w:val="00330195"/>
    <w:rsid w:val="003368AB"/>
    <w:rsid w:val="00355923"/>
    <w:rsid w:val="00374AD2"/>
    <w:rsid w:val="003802B8"/>
    <w:rsid w:val="003825F6"/>
    <w:rsid w:val="003D09D4"/>
    <w:rsid w:val="003D0DE2"/>
    <w:rsid w:val="003D3D21"/>
    <w:rsid w:val="00407155"/>
    <w:rsid w:val="00413449"/>
    <w:rsid w:val="00413782"/>
    <w:rsid w:val="00432F61"/>
    <w:rsid w:val="004425F3"/>
    <w:rsid w:val="00450017"/>
    <w:rsid w:val="00461FF3"/>
    <w:rsid w:val="00472E9D"/>
    <w:rsid w:val="00477527"/>
    <w:rsid w:val="00477DBE"/>
    <w:rsid w:val="0048491E"/>
    <w:rsid w:val="00487AA8"/>
    <w:rsid w:val="00491746"/>
    <w:rsid w:val="004A16FF"/>
    <w:rsid w:val="004B4B71"/>
    <w:rsid w:val="004B4F3A"/>
    <w:rsid w:val="004B7FD4"/>
    <w:rsid w:val="004C068D"/>
    <w:rsid w:val="004C14A1"/>
    <w:rsid w:val="004F6C7B"/>
    <w:rsid w:val="00510D35"/>
    <w:rsid w:val="005142E7"/>
    <w:rsid w:val="00516FCB"/>
    <w:rsid w:val="0053013F"/>
    <w:rsid w:val="00535F9D"/>
    <w:rsid w:val="00546DC5"/>
    <w:rsid w:val="00557564"/>
    <w:rsid w:val="005607BE"/>
    <w:rsid w:val="0057373E"/>
    <w:rsid w:val="00574B46"/>
    <w:rsid w:val="00583A3E"/>
    <w:rsid w:val="00586DC9"/>
    <w:rsid w:val="005A5B11"/>
    <w:rsid w:val="005B2DE5"/>
    <w:rsid w:val="005C180C"/>
    <w:rsid w:val="005D4900"/>
    <w:rsid w:val="005E7EC1"/>
    <w:rsid w:val="005F0785"/>
    <w:rsid w:val="00627601"/>
    <w:rsid w:val="00635003"/>
    <w:rsid w:val="006543BA"/>
    <w:rsid w:val="00660402"/>
    <w:rsid w:val="00667DBE"/>
    <w:rsid w:val="00676336"/>
    <w:rsid w:val="0067684F"/>
    <w:rsid w:val="006825BF"/>
    <w:rsid w:val="00694478"/>
    <w:rsid w:val="00695E7D"/>
    <w:rsid w:val="006A07F3"/>
    <w:rsid w:val="006A2261"/>
    <w:rsid w:val="006A2AFF"/>
    <w:rsid w:val="006A3977"/>
    <w:rsid w:val="006B1BA8"/>
    <w:rsid w:val="006B2E77"/>
    <w:rsid w:val="006B3094"/>
    <w:rsid w:val="006C3978"/>
    <w:rsid w:val="006C3E33"/>
    <w:rsid w:val="006D60B1"/>
    <w:rsid w:val="006F017C"/>
    <w:rsid w:val="006F17B7"/>
    <w:rsid w:val="006F4259"/>
    <w:rsid w:val="006F509C"/>
    <w:rsid w:val="0070655A"/>
    <w:rsid w:val="0071701C"/>
    <w:rsid w:val="0072326D"/>
    <w:rsid w:val="00725454"/>
    <w:rsid w:val="00785483"/>
    <w:rsid w:val="0078729B"/>
    <w:rsid w:val="007A2651"/>
    <w:rsid w:val="007A334E"/>
    <w:rsid w:val="007B7B94"/>
    <w:rsid w:val="007C3D79"/>
    <w:rsid w:val="007D4C15"/>
    <w:rsid w:val="007E4542"/>
    <w:rsid w:val="00800452"/>
    <w:rsid w:val="00833443"/>
    <w:rsid w:val="0084757E"/>
    <w:rsid w:val="0085474E"/>
    <w:rsid w:val="00856208"/>
    <w:rsid w:val="00862AD9"/>
    <w:rsid w:val="00866C5C"/>
    <w:rsid w:val="00867F9E"/>
    <w:rsid w:val="00880B39"/>
    <w:rsid w:val="00883470"/>
    <w:rsid w:val="00893421"/>
    <w:rsid w:val="008A523E"/>
    <w:rsid w:val="008B5463"/>
    <w:rsid w:val="008B58E5"/>
    <w:rsid w:val="008C5A08"/>
    <w:rsid w:val="008D2F6B"/>
    <w:rsid w:val="008F5835"/>
    <w:rsid w:val="009010A5"/>
    <w:rsid w:val="00922B7E"/>
    <w:rsid w:val="00944D71"/>
    <w:rsid w:val="00944F39"/>
    <w:rsid w:val="009544D8"/>
    <w:rsid w:val="00955860"/>
    <w:rsid w:val="0096455F"/>
    <w:rsid w:val="00965CE6"/>
    <w:rsid w:val="009676B5"/>
    <w:rsid w:val="009779CA"/>
    <w:rsid w:val="00987A9D"/>
    <w:rsid w:val="009A0612"/>
    <w:rsid w:val="009A5EE3"/>
    <w:rsid w:val="009D24D6"/>
    <w:rsid w:val="009F3964"/>
    <w:rsid w:val="009F4BE0"/>
    <w:rsid w:val="00A00FF3"/>
    <w:rsid w:val="00A0105E"/>
    <w:rsid w:val="00A02BF6"/>
    <w:rsid w:val="00A06350"/>
    <w:rsid w:val="00A1617D"/>
    <w:rsid w:val="00A21ABA"/>
    <w:rsid w:val="00A25381"/>
    <w:rsid w:val="00A26BB8"/>
    <w:rsid w:val="00A44E0E"/>
    <w:rsid w:val="00A51519"/>
    <w:rsid w:val="00A56DD9"/>
    <w:rsid w:val="00A5782F"/>
    <w:rsid w:val="00A65374"/>
    <w:rsid w:val="00A66530"/>
    <w:rsid w:val="00A744E6"/>
    <w:rsid w:val="00A842B7"/>
    <w:rsid w:val="00AA3551"/>
    <w:rsid w:val="00AA49D0"/>
    <w:rsid w:val="00AA5C1E"/>
    <w:rsid w:val="00AB1656"/>
    <w:rsid w:val="00AB38F9"/>
    <w:rsid w:val="00B03E56"/>
    <w:rsid w:val="00B11F8B"/>
    <w:rsid w:val="00B14617"/>
    <w:rsid w:val="00B26F38"/>
    <w:rsid w:val="00B27C1F"/>
    <w:rsid w:val="00B74E57"/>
    <w:rsid w:val="00B8388C"/>
    <w:rsid w:val="00B9506B"/>
    <w:rsid w:val="00BB2A76"/>
    <w:rsid w:val="00BB3332"/>
    <w:rsid w:val="00BB4600"/>
    <w:rsid w:val="00BC0A28"/>
    <w:rsid w:val="00BC7D8C"/>
    <w:rsid w:val="00BD36F3"/>
    <w:rsid w:val="00BE2350"/>
    <w:rsid w:val="00BE3329"/>
    <w:rsid w:val="00C011C3"/>
    <w:rsid w:val="00C04B38"/>
    <w:rsid w:val="00C05059"/>
    <w:rsid w:val="00C05995"/>
    <w:rsid w:val="00C337DB"/>
    <w:rsid w:val="00C46D4D"/>
    <w:rsid w:val="00C56BE2"/>
    <w:rsid w:val="00C640E3"/>
    <w:rsid w:val="00C65A8D"/>
    <w:rsid w:val="00C927B8"/>
    <w:rsid w:val="00C93600"/>
    <w:rsid w:val="00C94C87"/>
    <w:rsid w:val="00CA5396"/>
    <w:rsid w:val="00CC4D3E"/>
    <w:rsid w:val="00CC6F97"/>
    <w:rsid w:val="00CE28D8"/>
    <w:rsid w:val="00CF2FD4"/>
    <w:rsid w:val="00D05DB8"/>
    <w:rsid w:val="00D07472"/>
    <w:rsid w:val="00D17E07"/>
    <w:rsid w:val="00D26EF4"/>
    <w:rsid w:val="00D32D3F"/>
    <w:rsid w:val="00D63847"/>
    <w:rsid w:val="00D7425B"/>
    <w:rsid w:val="00D74A4C"/>
    <w:rsid w:val="00D808BF"/>
    <w:rsid w:val="00D82EF0"/>
    <w:rsid w:val="00D86633"/>
    <w:rsid w:val="00DA60C9"/>
    <w:rsid w:val="00DD28D0"/>
    <w:rsid w:val="00DD2B73"/>
    <w:rsid w:val="00DD55AF"/>
    <w:rsid w:val="00DE3784"/>
    <w:rsid w:val="00DF4E57"/>
    <w:rsid w:val="00E049D1"/>
    <w:rsid w:val="00E1261C"/>
    <w:rsid w:val="00E34F5C"/>
    <w:rsid w:val="00E40164"/>
    <w:rsid w:val="00E5080B"/>
    <w:rsid w:val="00E52DEB"/>
    <w:rsid w:val="00E67DFC"/>
    <w:rsid w:val="00E75AF1"/>
    <w:rsid w:val="00E7733A"/>
    <w:rsid w:val="00E91EB6"/>
    <w:rsid w:val="00EB28CC"/>
    <w:rsid w:val="00EF44BB"/>
    <w:rsid w:val="00EF4E5C"/>
    <w:rsid w:val="00EF62C1"/>
    <w:rsid w:val="00F02A12"/>
    <w:rsid w:val="00F045B2"/>
    <w:rsid w:val="00F10C66"/>
    <w:rsid w:val="00F16A6A"/>
    <w:rsid w:val="00F234D3"/>
    <w:rsid w:val="00F24B9F"/>
    <w:rsid w:val="00F4300E"/>
    <w:rsid w:val="00F50B0C"/>
    <w:rsid w:val="00F54C3E"/>
    <w:rsid w:val="00F67A7B"/>
    <w:rsid w:val="00F72DD3"/>
    <w:rsid w:val="00F74958"/>
    <w:rsid w:val="00F92FF8"/>
    <w:rsid w:val="00FA57F8"/>
    <w:rsid w:val="00FC617E"/>
    <w:rsid w:val="00FC76F5"/>
    <w:rsid w:val="00FD748D"/>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785DD69A"/>
  <w15:docId w15:val="{C2A4B9B9-A7FD-419B-BDD4-623766794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 w:type="character" w:customStyle="1" w:styleId="A4">
    <w:name w:val="A4"/>
    <w:uiPriority w:val="99"/>
    <w:rsid w:val="00C05059"/>
    <w:rPr>
      <w:rFonts w:cs="TimesNewRomanPS"/>
      <w:color w:val="000000"/>
      <w:sz w:val="9"/>
      <w:szCs w:val="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_layouts/WordViewer.aspx?id=/P0JQP/2016_Standard_Specifications/SP211-000100-02.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P315-000100-02.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0da6ca4d-3636-4380-ae91-0121f7d90329">Active</Status>
    <Sect xmlns="0da6ca4d-3636-4380-ae91-0121f7d90329">211</Sec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Expiration_x0020_Date0 xmlns="0da6ca4d-3636-4380-ae91-0121f7d90329">5555-05-05T04:00:00+00:00</Expiration_x0020_Date0>
    <Contains_x0020_Fields xmlns="0da6ca4d-3636-4380-ae91-0121f7d90329">No</Contains_x0020_Fields>
    <Choice xmlns="0da6ca4d-3636-4380-ae91-0121f7d90329">true</Choice>
    <Funds_x0020__x0028_State_x0029_ xmlns="0da6ca4d-3636-4380-ae91-0121f7d90329">true</Funds_x0020__x0028_State_x0029_>
    <C_x0020__x0026__x0020_R_x0020_Date xmlns="0da6ca4d-3636-4380-ae91-0121f7d90329">5555-05-05T04:00:00+00:00</C_x0020__x0026__x0020_R_x0020_Date>
    <Advertisement xmlns="0da6ca4d-3636-4380-ae91-0121f7d90329">2018-09-25T04:00:00+00:00</Advertisement>
    <Correct_x0020__x0026__x0020_Run xmlns="0da6ca4d-3636-4380-ae91-0121f7d90329">Replacement</Correct_x0020__x0026__x0020_Run>
    <Funds_x0020__x0028_Federal_x0029_ xmlns="0da6ca4d-3636-4380-ae91-0121f7d90329">true</Funds_x0020__x0028_Federal_x0029_>
    <IconOverlay xmlns="http://schemas.microsoft.com/sharepoint/v4" xsi:nil="true"/>
    <Usage_x0020_Guidance xmlns="0da6ca4d-3636-4380-ae91-0121f7d90329">For use on Asphalt Schedule Work - Plant Mix projects.  Include SP315-000100-02. {2007-S211HP0}</Usage_x0020_Guidance>
    <Specification_x0020_Category xmlns="0da6ca4d-3636-4380-ae91-0121f7d90329">&lt;Unclassified&gt;</Specification_x0020_Category>
    <Web_x0020_List xmlns="0da6ca4d-3636-4380-ae91-0121f7d90329">true</Web_x0020_List>
    <Lists_x0020__x0028_Specify_x0020_Other_x0029_ xmlns="0da6ca4d-3636-4380-ae91-0121f7d90329">07 Plant Mix (P)</Lists_x0020__x0028_Specify_x0020_Other_x0029_>
    <Pick_x002d_List_x0020_Choice xmlns="0da6ca4d-3636-4380-ae91-0121f7d90329">false</Pick_x002d_List_x0020_Choice>
    <Availability_x0020_Date xmlns="0da6ca4d-3636-4380-ae91-0121f7d90329">2018-09-01T04:00:00+00:00</Availability_x0020_Date>
    <Use_x0020__x002d__x0020_Not_x0020_All_x0020__x0028_Specify_x0029_ xmlns="0da6ca4d-3636-4380-ae91-0121f7d90329">Any; ASW-P(0)</Use_x0020__x002d__x0020_Not_x0020_All_x0020__x0028_Specify_x0029_>
    <Document_x0020_Type xmlns="0da6ca4d-3636-4380-ae91-0121f7d90329">SP</Document_x0020_Type>
    <Specification_x0020_Number xmlns="0da6ca4d-3636-4380-ae91-0121f7d90329">SP211-000100-02</Specification_x0020_Number>
    <On_x0020_Pick_x002d_List xmlns="0da6ca4d-3636-4380-ae91-0121f7d90329">true</On_x0020_Pick_x002d_List>
    <Replaced_x0020_By xmlns="0da6ca4d-3636-4380-ae91-0121f7d90329">Current</Replaced_x0020_By>
    <File_x0020_Extension xmlns="0da6ca4d-3636-4380-ae91-0121f7d90329" xsi:nil="true"/>
    <Div xmlns="0da6ca4d-3636-4380-ae91-0121f7d90329">II</Div>
    <Replaces xmlns="0da6ca4d-3636-4380-ae91-0121f7d90329">SP211-000100-01</Replaces>
    <Copy_x0020_to_x0020_Eguide xmlns="0da6ca4d-3636-4380-ae91-0121f7d90329">false</Copy_x0020_to_x0020_Eguid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42E6BE47-F0EE-42B7-B67D-CEE804FECF74}"/>
</file>

<file path=docProps/app.xml><?xml version="1.0" encoding="utf-8"?>
<Properties xmlns="http://schemas.openxmlformats.org/officeDocument/2006/extended-properties" xmlns:vt="http://schemas.openxmlformats.org/officeDocument/2006/docPropsVTypes">
  <Template>Normal</Template>
  <TotalTime>136</TotalTime>
  <Pages>2</Pages>
  <Words>677</Words>
  <Characters>3862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SECTION 211 -  ASPHALT CONCRETE (Asphalt Schedules) 9-13-18</vt:lpstr>
    </vt:vector>
  </TitlesOfParts>
  <Company>VDOT</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211 -  ASPHALT CONCRETE (Asphalt Schedules) 9-13-18</dc:title>
  <dc:creator>vdot</dc:creator>
  <cp:lastModifiedBy>Gayle, David W. (VDOT)</cp:lastModifiedBy>
  <cp:revision>35</cp:revision>
  <dcterms:created xsi:type="dcterms:W3CDTF">2017-05-01T19:27:00Z</dcterms:created>
  <dcterms:modified xsi:type="dcterms:W3CDTF">2019-01-24T16:06:00Z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vt:lpwstr>
  </property>
  <property fmtid="{D5CDD505-2E9C-101B-9397-08002B2CF9AE}" pid="45" name="Sect">
    <vt:lpwstr>211</vt:lpwstr>
  </property>
  <property fmtid="{D5CDD505-2E9C-101B-9397-08002B2CF9AE}" pid="46" name="Specification Category">
    <vt:lpwstr>2</vt:lpwstr>
  </property>
  <property fmtid="{D5CDD505-2E9C-101B-9397-08002B2CF9AE}" pid="47" name="Usage Guidance">
    <vt:lpwstr>For specifically chosen pilot projects in the 2016 plant mix paving season.  Include SP315-000100-00.{2007-S211HP0}</vt:lpwstr>
  </property>
  <property fmtid="{D5CDD505-2E9C-101B-9397-08002B2CF9AE}" pid="48" name="X-Guidelines">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SP211-000100-00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_docset_NoMedatataSyncRequired">
    <vt:lpwstr>False</vt:lpwstr>
  </property>
  <property fmtid="{D5CDD505-2E9C-101B-9397-08002B2CF9AE}" pid="58" name="Spec Develop Lib">
    <vt:lpwstr>https://insidevdot.cov.virginia.gov/div/sc/Design/Specs/Dev/Spec%20Revision/Forms/NF.aspx?View={A0826173-B682-4DF6-B59B-0177B6FEF92E}&amp;FilterField1=ID&amp;FilterValue1=221, Section 211 for Asphalt Schedules</vt:lpwstr>
  </property>
  <property fmtid="{D5CDD505-2E9C-101B-9397-08002B2CF9AE}" pid="59" name="Web Page No.">
    <vt:lpwstr>, </vt:lpwstr>
  </property>
  <property fmtid="{D5CDD505-2E9C-101B-9397-08002B2CF9AE}" pid="60" name="On Check-List">
    <vt:bool>false</vt:bool>
  </property>
  <property fmtid="{D5CDD505-2E9C-101B-9397-08002B2CF9AE}" pid="61" name="Spec No. (Pick List)">
    <vt:lpwstr>https://outsidevdot.cov.virginia.gov/P0JQP/_layouts/WordViewer.aspx?id=/P0JQP/2016_Standard_Specifications/SP211-000100-01.docx, SP211-000100-01</vt:lpwstr>
  </property>
  <property fmtid="{D5CDD505-2E9C-101B-9397-08002B2CF9AE}" pid="62" name="Pick List">
    <vt:bool>true</vt:bool>
  </property>
  <property fmtid="{D5CDD505-2E9C-101B-9397-08002B2CF9AE}" pid="63" name="GGuide">
    <vt:lpwstr>https://outsidevdot.cov.virginia.gov/P0JQP/2016_Standard_Specifications/Forms/PLGG.aspx?View={059C9ADD-1EEB-4E46-8248-51123B71B3E6}&amp;FilterField1=ID&amp;FilterValue1=1593, G</vt:lpwstr>
  </property>
  <property fmtid="{D5CDD505-2E9C-101B-9397-08002B2CF9AE}" pid="64" name="Special Qualifications">
    <vt:lpwstr/>
  </property>
</Properties>
</file>