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AF2A3" w14:textId="50E99445" w:rsidR="00F35DA1" w:rsidRPr="004E62D5" w:rsidRDefault="00F35DA1" w:rsidP="00F35DA1">
      <w:pPr>
        <w:jc w:val="both"/>
        <w:rPr>
          <w:vanish/>
          <w:color w:val="FF0000"/>
          <w:sz w:val="18"/>
          <w:szCs w:val="18"/>
        </w:rPr>
      </w:pPr>
      <w:r w:rsidRPr="004E62D5">
        <w:rPr>
          <w:b/>
          <w:vanish/>
          <w:color w:val="FF0000"/>
          <w:spacing w:val="-3"/>
          <w:sz w:val="18"/>
          <w:szCs w:val="18"/>
        </w:rPr>
        <w:t>GUIDELINES</w:t>
      </w:r>
      <w:r w:rsidRPr="004E62D5">
        <w:rPr>
          <w:b/>
          <w:snapToGrid w:val="0"/>
          <w:vanish/>
          <w:color w:val="FF0000"/>
          <w:spacing w:val="-3"/>
          <w:sz w:val="18"/>
          <w:szCs w:val="18"/>
        </w:rPr>
        <w:t xml:space="preserve"> — </w:t>
      </w:r>
      <w:r w:rsidRPr="00B717EF">
        <w:rPr>
          <w:snapToGrid w:val="0"/>
          <w:vanish/>
          <w:color w:val="FF0000"/>
          <w:spacing w:val="-3"/>
          <w:sz w:val="18"/>
          <w:szCs w:val="18"/>
        </w:rPr>
        <w:t xml:space="preserve">Projects requiring informal partnering, usually </w:t>
      </w:r>
      <w:r w:rsidRPr="00B717EF">
        <w:rPr>
          <w:vanish/>
          <w:color w:val="FF0000"/>
          <w:spacing w:val="-3"/>
          <w:sz w:val="18"/>
          <w:szCs w:val="18"/>
        </w:rPr>
        <w:t xml:space="preserve">asphalt schedule </w:t>
      </w:r>
      <w:r w:rsidRPr="00B717EF">
        <w:rPr>
          <w:iCs/>
          <w:vanish/>
          <w:color w:val="FF0000"/>
          <w:sz w:val="18"/>
          <w:szCs w:val="18"/>
        </w:rPr>
        <w:t xml:space="preserve">projects and smaller projects. </w:t>
      </w:r>
      <w:r w:rsidRPr="00B717EF">
        <w:rPr>
          <w:bCs/>
          <w:vanish/>
          <w:color w:val="FF0000"/>
          <w:sz w:val="18"/>
          <w:szCs w:val="18"/>
        </w:rPr>
        <w:t xml:space="preserve"> </w:t>
      </w:r>
      <w:r w:rsidRPr="00B717EF">
        <w:rPr>
          <w:bCs/>
          <w:vanish/>
          <w:color w:val="FF0000"/>
          <w:sz w:val="18"/>
          <w:szCs w:val="18"/>
          <w:u w:val="single"/>
        </w:rPr>
        <w:t>Not</w:t>
      </w:r>
      <w:r w:rsidRPr="00B717EF">
        <w:rPr>
          <w:bCs/>
          <w:vanish/>
          <w:color w:val="FF0000"/>
          <w:sz w:val="18"/>
          <w:szCs w:val="18"/>
        </w:rPr>
        <w:t xml:space="preserve"> to be used with pay item “</w:t>
      </w:r>
      <w:r w:rsidRPr="00B717EF">
        <w:rPr>
          <w:rFonts w:cs="Arial"/>
          <w:vanish/>
          <w:color w:val="FF0000"/>
          <w:sz w:val="18"/>
          <w:szCs w:val="18"/>
        </w:rPr>
        <w:t>25561 formal partnering</w:t>
      </w:r>
      <w:r w:rsidRPr="00B717EF">
        <w:rPr>
          <w:bCs/>
          <w:vanish/>
          <w:color w:val="FF0000"/>
          <w:sz w:val="18"/>
          <w:szCs w:val="18"/>
        </w:rPr>
        <w:t>”.</w:t>
      </w:r>
      <w:r w:rsidR="00817389" w:rsidRPr="00B717EF">
        <w:rPr>
          <w:vanish/>
          <w:color w:val="FF0000"/>
          <w:sz w:val="18"/>
        </w:rPr>
        <w:t xml:space="preserve"> {2007-</w:t>
      </w:r>
      <w:hyperlink r:id="rId12" w:tooltip="INFORMAL PARTNERING 1-14-08 Guidelines– Usually for Asphalt Schedule work projects &amp; some simple projects. Not to be used with SS52200 Partnering. It is to be used INSTEAD of SS52200 PARTNERING. Must NOT be used with pay item &quot;25561 Formal Partnering&quot;." w:history="1">
        <w:r w:rsidR="004E62D5" w:rsidRPr="00B717EF">
          <w:rPr>
            <w:rStyle w:val="Hyperlink"/>
            <w:vanish/>
            <w:color w:val="FF0000"/>
            <w:sz w:val="18"/>
          </w:rPr>
          <w:t>S522B00</w:t>
        </w:r>
      </w:hyperlink>
      <w:r w:rsidR="00817389" w:rsidRPr="00B717EF">
        <w:rPr>
          <w:vanish/>
          <w:color w:val="FF0000"/>
          <w:sz w:val="18"/>
        </w:rPr>
        <w:t>}</w:t>
      </w:r>
    </w:p>
    <w:p w14:paraId="271B48F5" w14:textId="77777777" w:rsidR="00F35DA1" w:rsidRPr="004E62D5" w:rsidRDefault="00F35DA1" w:rsidP="00F35DA1">
      <w:pPr>
        <w:jc w:val="both"/>
        <w:rPr>
          <w:vanish/>
          <w:color w:val="FF0000"/>
          <w:sz w:val="18"/>
          <w:szCs w:val="18"/>
        </w:rPr>
      </w:pPr>
    </w:p>
    <w:p w14:paraId="5CCAAE80" w14:textId="024B2C36" w:rsidR="00F35DA1" w:rsidRPr="00F000BE" w:rsidRDefault="00FB0E03" w:rsidP="00F35DA1">
      <w:pPr>
        <w:ind w:left="1530" w:hanging="1530"/>
      </w:pPr>
      <w:hyperlink r:id="rId13" w:tooltip="INFORMAL PARTNERING R-7-12-16 Guidelines-Projects requiring informal partnering, usually asphalt schedule projects and smaller projects. Not to be used with pay item " w:history="1">
        <w:r w:rsidR="0068212A" w:rsidRPr="00445E38">
          <w:rPr>
            <w:rStyle w:val="Hyperlink"/>
            <w:b/>
            <w:bCs/>
          </w:rPr>
          <w:t>SP105-000100-00</w:t>
        </w:r>
      </w:hyperlink>
    </w:p>
    <w:p w14:paraId="669559FC" w14:textId="77777777" w:rsidR="00F35DA1" w:rsidRPr="00F000BE" w:rsidRDefault="00F35DA1" w:rsidP="00F35DA1">
      <w:pPr>
        <w:jc w:val="both"/>
        <w:rPr>
          <w:b/>
          <w:spacing w:val="-3"/>
        </w:rPr>
      </w:pPr>
    </w:p>
    <w:p w14:paraId="0AAA118F" w14:textId="77777777" w:rsidR="00F35DA1" w:rsidRPr="00F000BE" w:rsidRDefault="00F35DA1" w:rsidP="00F35DA1">
      <w:pPr>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39705BD6" w14:textId="77777777" w:rsidR="00F35DA1" w:rsidRPr="00F000BE" w:rsidRDefault="00F35DA1" w:rsidP="00F35DA1">
      <w:pPr>
        <w:jc w:val="center"/>
      </w:pPr>
      <w:r w:rsidRPr="00F000BE">
        <w:t>SPECIAL PROVISION FOR</w:t>
      </w:r>
    </w:p>
    <w:p w14:paraId="2680061F" w14:textId="3520A242" w:rsidR="00F35DA1" w:rsidRPr="00F000BE" w:rsidRDefault="00F35DA1" w:rsidP="00F35DA1">
      <w:pPr>
        <w:jc w:val="center"/>
        <w:rPr>
          <w:b/>
          <w:bCs/>
        </w:rPr>
      </w:pPr>
      <w:r w:rsidRPr="00F000BE">
        <w:rPr>
          <w:b/>
        </w:rPr>
        <w:t>INFORMAL PARTNERING</w:t>
      </w:r>
      <w:r w:rsidRPr="00F000BE">
        <w:rPr>
          <w:b/>
          <w:bCs/>
        </w:rPr>
        <w:fldChar w:fldCharType="begin"/>
      </w:r>
      <w:r w:rsidRPr="00F000BE">
        <w:instrText xml:space="preserve"> TC "</w:instrText>
      </w:r>
      <w:bookmarkStart w:id="0" w:name="_Toc240963691"/>
      <w:bookmarkStart w:id="1" w:name="_Toc240964549"/>
      <w:bookmarkStart w:id="2" w:name="_Toc241393634"/>
      <w:bookmarkStart w:id="3" w:name="_Toc242241087"/>
      <w:bookmarkStart w:id="4" w:name="_Toc248552710"/>
      <w:bookmarkStart w:id="5" w:name="_Toc448219493"/>
      <w:r w:rsidRPr="00F000BE">
        <w:rPr>
          <w:b/>
        </w:rPr>
        <w:instrText>SP105-000100-00</w:instrText>
      </w:r>
      <w:r w:rsidRPr="00F000BE">
        <w:rPr>
          <w:spacing w:val="-3"/>
        </w:rPr>
        <w:instrText>   </w:instrText>
      </w:r>
      <w:r w:rsidRPr="00F000BE">
        <w:rPr>
          <w:b/>
        </w:rPr>
        <w:instrText>INFORMAL PARTNERING</w:instrText>
      </w:r>
      <w:r w:rsidRPr="00F000BE">
        <w:instrText xml:space="preserve">  </w:instrText>
      </w:r>
      <w:r w:rsidR="00847D37">
        <w:instrText>R-</w:instrText>
      </w:r>
      <w:r w:rsidR="0042566F">
        <w:instrText>7</w:instrText>
      </w:r>
      <w:r w:rsidRPr="00F000BE">
        <w:instrText>-</w:instrText>
      </w:r>
      <w:r w:rsidR="0042566F">
        <w:instrText>1</w:instrText>
      </w:r>
      <w:r w:rsidR="00D11322">
        <w:instrText>2</w:instrText>
      </w:r>
      <w:r w:rsidRPr="00F000BE">
        <w:instrText>-</w:instrText>
      </w:r>
      <w:bookmarkEnd w:id="0"/>
      <w:bookmarkEnd w:id="1"/>
      <w:bookmarkEnd w:id="2"/>
      <w:bookmarkEnd w:id="3"/>
      <w:bookmarkEnd w:id="4"/>
      <w:bookmarkEnd w:id="5"/>
      <w:r w:rsidR="00D11322">
        <w:instrText>16</w:instrText>
      </w:r>
      <w:r w:rsidRPr="00F000BE">
        <w:instrText xml:space="preserve"> " \f C \l "1" </w:instrText>
      </w:r>
      <w:r w:rsidRPr="00F000BE">
        <w:rPr>
          <w:b/>
          <w:bCs/>
        </w:rPr>
        <w:fldChar w:fldCharType="end"/>
      </w:r>
    </w:p>
    <w:p w14:paraId="1877A3E3" w14:textId="77777777" w:rsidR="00F35DA1" w:rsidRPr="00F000BE" w:rsidRDefault="00F35DA1" w:rsidP="00F35DA1"/>
    <w:p w14:paraId="40D70006" w14:textId="50DC6E64" w:rsidR="00F35DA1" w:rsidRPr="00F000BE" w:rsidRDefault="00F35DA1" w:rsidP="00F35DA1">
      <w:pPr>
        <w:jc w:val="right"/>
      </w:pPr>
      <w:r w:rsidRPr="00F000BE">
        <w:rPr>
          <w:rFonts w:cs="Arial"/>
        </w:rPr>
        <w:t>January 14, 2008c</w:t>
      </w:r>
      <w:r w:rsidR="0042566F">
        <w:rPr>
          <w:rFonts w:cs="Arial"/>
        </w:rPr>
        <w:t>; Reissued July 12, 2016</w:t>
      </w:r>
    </w:p>
    <w:p w14:paraId="1328C7BD" w14:textId="77777777" w:rsidR="00F35DA1" w:rsidRPr="00F000BE" w:rsidRDefault="00F35DA1" w:rsidP="00F35DA1">
      <w:pPr>
        <w:ind w:left="360" w:hanging="360"/>
        <w:jc w:val="both"/>
      </w:pPr>
    </w:p>
    <w:p w14:paraId="1E83642C" w14:textId="77777777" w:rsidR="00F35DA1" w:rsidRPr="00F000BE" w:rsidRDefault="00F35DA1" w:rsidP="00F35DA1">
      <w:pPr>
        <w:ind w:left="720" w:hanging="720"/>
        <w:jc w:val="both"/>
        <w:rPr>
          <w:b/>
          <w:bCs/>
        </w:rPr>
      </w:pPr>
      <w:r w:rsidRPr="00F000BE">
        <w:rPr>
          <w:b/>
          <w:bCs/>
        </w:rPr>
        <w:t>I.</w:t>
      </w:r>
      <w:r w:rsidRPr="00F000BE">
        <w:rPr>
          <w:b/>
          <w:bCs/>
        </w:rPr>
        <w:tab/>
        <w:t>DECLARATION AND DESCRIPTION</w:t>
      </w:r>
    </w:p>
    <w:p w14:paraId="31A69C8A" w14:textId="77777777" w:rsidR="00F35DA1" w:rsidRPr="00F000BE" w:rsidRDefault="00F35DA1" w:rsidP="00F35DA1">
      <w:pPr>
        <w:ind w:left="360" w:hanging="360"/>
        <w:jc w:val="both"/>
        <w:rPr>
          <w:rFonts w:cs="Arial"/>
          <w:b/>
          <w:bCs/>
        </w:rPr>
      </w:pPr>
    </w:p>
    <w:p w14:paraId="5FD02895" w14:textId="31FE413A" w:rsidR="00F35DA1" w:rsidRPr="00F000BE" w:rsidRDefault="00F35DA1" w:rsidP="00F35DA1">
      <w:pPr>
        <w:suppressAutoHyphens/>
        <w:ind w:left="720"/>
        <w:jc w:val="both"/>
      </w:pPr>
      <w:r w:rsidRPr="00F000BE">
        <w:rPr>
          <w:rFonts w:cs="Arial"/>
        </w:rPr>
        <w:t xml:space="preserve">The Virginia Department of Transportation (VDOT) is firmly committed to the formation of a partnering relationship with the Contractor, all subcontractors, suppliers, FHWA representatives; where appropriate, other federal agencies, local government officials, utilities representatives, law enforcement and public safety officials, consultants, and other stakeholders to effectively and efficiently manage and complete each construction or maintenance contract to the mutual and individual benefits and goals of all parties.  Partnering is an approach to fulfilling this commitment where all parties to the contract, as well as individuals and entities associated with or otherwise affected by the contract, willingly agree to dedicate themselves by working together as a team to fulfill and complete the construction or maintenance contract in cost effective ways while preserving the highest standards of safety and quality called for by the </w:t>
      </w:r>
      <w:r w:rsidR="00B41624">
        <w:rPr>
          <w:rFonts w:cs="Arial"/>
        </w:rPr>
        <w:t>C</w:t>
      </w:r>
      <w:r w:rsidRPr="00F000BE">
        <w:rPr>
          <w:rFonts w:cs="Arial"/>
        </w:rPr>
        <w:t xml:space="preserve">ontract combined with the goals of on time/on budget completion.  </w:t>
      </w:r>
      <w:r w:rsidRPr="00F000BE">
        <w:t>The approach must still allow for the fact that the members of the team share many common interests yet have differing authorities, interests, and objectives that must be accommodated for the project to be viewed as successful by all parties.  It is recognized by VDOT that partnering is a relationship in which:</w:t>
      </w:r>
    </w:p>
    <w:p w14:paraId="4FB1BCC9" w14:textId="77777777" w:rsidR="00F35DA1" w:rsidRPr="00F000BE" w:rsidRDefault="00F35DA1" w:rsidP="00F35DA1">
      <w:pPr>
        <w:suppressAutoHyphens/>
        <w:ind w:left="720"/>
        <w:jc w:val="both"/>
        <w:rPr>
          <w:rFonts w:cs="Arial"/>
        </w:rPr>
      </w:pPr>
    </w:p>
    <w:p w14:paraId="70A450FF" w14:textId="77777777" w:rsidR="00F35DA1" w:rsidRPr="00F000BE" w:rsidRDefault="00F35DA1" w:rsidP="00F35DA1">
      <w:pPr>
        <w:tabs>
          <w:tab w:val="left" w:pos="-720"/>
        </w:tabs>
        <w:suppressAutoHyphens/>
        <w:ind w:left="1440" w:hanging="360"/>
        <w:jc w:val="both"/>
        <w:rPr>
          <w:rFonts w:cs="Arial"/>
        </w:rPr>
      </w:pPr>
      <w:r w:rsidRPr="00F000BE">
        <w:rPr>
          <w:rFonts w:cs="Arial"/>
        </w:rPr>
        <w:t>●</w:t>
      </w:r>
      <w:r w:rsidRPr="00F000BE">
        <w:rPr>
          <w:rFonts w:cs="Arial"/>
        </w:rPr>
        <w:tab/>
        <w:t>Trust and open communications are encouraged and expected by all participants</w:t>
      </w:r>
    </w:p>
    <w:p w14:paraId="6AC428A4" w14:textId="77777777" w:rsidR="00F35DA1" w:rsidRPr="00F000BE" w:rsidRDefault="00F35DA1" w:rsidP="00F35DA1">
      <w:pPr>
        <w:ind w:left="1440" w:hanging="360"/>
        <w:jc w:val="both"/>
        <w:rPr>
          <w:rFonts w:cs="Arial"/>
        </w:rPr>
      </w:pPr>
      <w:r w:rsidRPr="00F000BE">
        <w:rPr>
          <w:rFonts w:cs="Arial"/>
        </w:rPr>
        <w:t>●</w:t>
      </w:r>
      <w:r w:rsidRPr="00F000BE">
        <w:rPr>
          <w:rFonts w:cs="Arial"/>
        </w:rPr>
        <w:tab/>
        <w:t>All parties move quickly to address and resolve issues at the lowest possible level by approaching problems from the perspectives and needs of all involved</w:t>
      </w:r>
    </w:p>
    <w:p w14:paraId="02580BE6" w14:textId="77777777" w:rsidR="00F35DA1" w:rsidRPr="00F000BE" w:rsidRDefault="00F35DA1" w:rsidP="00F35DA1">
      <w:pPr>
        <w:ind w:left="1440" w:hanging="360"/>
        <w:jc w:val="both"/>
        <w:rPr>
          <w:rFonts w:cs="Arial"/>
        </w:rPr>
      </w:pPr>
      <w:r w:rsidRPr="00F000BE">
        <w:rPr>
          <w:rFonts w:cs="Arial"/>
        </w:rPr>
        <w:t>●</w:t>
      </w:r>
      <w:r w:rsidRPr="00F000BE">
        <w:rPr>
          <w:rFonts w:cs="Arial"/>
        </w:rPr>
        <w:tab/>
        <w:t>All parties have identified common goals and at the same time respect each other’s individual goals and values</w:t>
      </w:r>
    </w:p>
    <w:p w14:paraId="06CD34D3" w14:textId="77777777" w:rsidR="00F35DA1" w:rsidRPr="00F000BE" w:rsidRDefault="00F35DA1" w:rsidP="00F35DA1">
      <w:pPr>
        <w:ind w:left="1440" w:hanging="360"/>
        <w:jc w:val="both"/>
        <w:rPr>
          <w:rFonts w:cs="Arial"/>
        </w:rPr>
      </w:pPr>
      <w:r w:rsidRPr="00F000BE">
        <w:rPr>
          <w:rFonts w:cs="Arial"/>
        </w:rPr>
        <w:t>●</w:t>
      </w:r>
      <w:r w:rsidRPr="00F000BE">
        <w:rPr>
          <w:rFonts w:cs="Arial"/>
        </w:rPr>
        <w:tab/>
        <w:t>Partners create an atmosphere conducive to cooperation and teamwork in finding better solutions to potential problems and issues at hand</w:t>
      </w:r>
    </w:p>
    <w:p w14:paraId="097033F6" w14:textId="77777777" w:rsidR="00F35DA1" w:rsidRPr="00F000BE" w:rsidRDefault="00F35DA1" w:rsidP="00F35DA1">
      <w:pPr>
        <w:ind w:left="720"/>
        <w:jc w:val="both"/>
        <w:rPr>
          <w:rFonts w:cs="Arial"/>
        </w:rPr>
      </w:pPr>
    </w:p>
    <w:p w14:paraId="30861C68" w14:textId="77777777" w:rsidR="00F35DA1" w:rsidRPr="00F000BE" w:rsidRDefault="00F35DA1" w:rsidP="00F35DA1">
      <w:pPr>
        <w:ind w:left="720" w:hanging="720"/>
        <w:jc w:val="both"/>
        <w:rPr>
          <w:rFonts w:cs="Arial"/>
          <w:b/>
          <w:bCs/>
        </w:rPr>
      </w:pPr>
      <w:r w:rsidRPr="00F000BE">
        <w:rPr>
          <w:rFonts w:cs="Arial"/>
          <w:b/>
          <w:bCs/>
        </w:rPr>
        <w:t>II.</w:t>
      </w:r>
      <w:r w:rsidRPr="00F000BE">
        <w:rPr>
          <w:rFonts w:cs="Arial"/>
          <w:b/>
          <w:bCs/>
        </w:rPr>
        <w:tab/>
      </w:r>
      <w:r w:rsidRPr="00F000BE">
        <w:rPr>
          <w:b/>
        </w:rPr>
        <w:t>INFORMAL</w:t>
      </w:r>
      <w:r w:rsidRPr="00F000BE">
        <w:rPr>
          <w:rFonts w:cs="Arial"/>
          <w:b/>
          <w:bCs/>
        </w:rPr>
        <w:t xml:space="preserve"> PARTNERING STRUCTURE</w:t>
      </w:r>
    </w:p>
    <w:p w14:paraId="23FC8745" w14:textId="77777777" w:rsidR="00F35DA1" w:rsidRPr="00F000BE" w:rsidRDefault="00F35DA1" w:rsidP="00F35DA1">
      <w:pPr>
        <w:ind w:left="720"/>
        <w:jc w:val="both"/>
        <w:rPr>
          <w:rFonts w:cs="Arial"/>
        </w:rPr>
      </w:pPr>
    </w:p>
    <w:p w14:paraId="29DE2B93" w14:textId="77777777" w:rsidR="00F35DA1" w:rsidRPr="00F000BE" w:rsidRDefault="00F35DA1" w:rsidP="00F35DA1">
      <w:pPr>
        <w:ind w:left="720"/>
        <w:jc w:val="both"/>
        <w:rPr>
          <w:rFonts w:cs="Arial"/>
        </w:rPr>
      </w:pPr>
      <w:r w:rsidRPr="00F000BE">
        <w:rPr>
          <w:rFonts w:cs="Arial"/>
        </w:rPr>
        <w:t xml:space="preserve">It is the business intent of the Department that </w:t>
      </w:r>
      <w:r w:rsidRPr="00F000BE">
        <w:rPr>
          <w:rFonts w:cs="Arial"/>
          <w:color w:val="0000FF"/>
        </w:rPr>
        <w:t>informal</w:t>
      </w:r>
      <w:r w:rsidRPr="00F000BE">
        <w:rPr>
          <w:rFonts w:cs="Arial"/>
        </w:rPr>
        <w:t xml:space="preserve"> partnering will be required on </w:t>
      </w:r>
      <w:r w:rsidRPr="00F000BE">
        <w:rPr>
          <w:rFonts w:cs="Arial"/>
          <w:color w:val="0000FF"/>
        </w:rPr>
        <w:t>this</w:t>
      </w:r>
      <w:r w:rsidRPr="00F000BE">
        <w:rPr>
          <w:rFonts w:cs="Arial"/>
        </w:rPr>
        <w:t xml:space="preserve"> project, whereby the spirit and principles of partnering are practiced from onsite field personnel to executive level owners and employees.  The VDOT Field Guide to Partnering available on the VDOT website </w:t>
      </w:r>
      <w:hyperlink r:id="rId14" w:history="1">
        <w:r w:rsidRPr="00F000BE">
          <w:rPr>
            <w:rStyle w:val="Hyperlink"/>
            <w:rFonts w:cs="Arial"/>
          </w:rPr>
          <w:t>http://www.virginiadot.org/business/resources/partnerfinalallowres.pdf</w:t>
        </w:r>
      </w:hyperlink>
      <w:r w:rsidRPr="00F000BE">
        <w:rPr>
          <w:rFonts w:cs="Arial"/>
        </w:rPr>
        <w:t xml:space="preserve"> will be the standard reference guide utilized to structure and guide partnering efforts.  This guide will be systematically evaluated to incorporate better practices as our partnering efforts evolve.  Of particular note is the need for effective and responsive communication between parties to the partnering relationship as emphasized in </w:t>
      </w:r>
      <w:r w:rsidRPr="00F000BE">
        <w:rPr>
          <w:rFonts w:cs="Arial"/>
          <w:bCs/>
        </w:rPr>
        <w:t>Section 105.03(d) of the Specifications.</w:t>
      </w:r>
    </w:p>
    <w:p w14:paraId="4B3A6125" w14:textId="77777777" w:rsidR="00F35DA1" w:rsidRPr="00F000BE" w:rsidRDefault="00F35DA1" w:rsidP="00F35DA1">
      <w:pPr>
        <w:ind w:left="720"/>
        <w:jc w:val="both"/>
        <w:rPr>
          <w:rFonts w:cs="Arial"/>
        </w:rPr>
      </w:pPr>
    </w:p>
    <w:p w14:paraId="19ADB1DE" w14:textId="77777777" w:rsidR="00F35DA1" w:rsidRPr="00F000BE" w:rsidRDefault="00F35DA1" w:rsidP="00F35DA1">
      <w:pPr>
        <w:ind w:left="720"/>
        <w:jc w:val="both"/>
        <w:rPr>
          <w:rFonts w:cs="Arial"/>
        </w:rPr>
      </w:pPr>
      <w:r w:rsidRPr="00F000BE">
        <w:rPr>
          <w:rFonts w:cs="Arial"/>
        </w:rPr>
        <w:t>Informal partnering need not require the services of a professional facilitator and may be conducted by the actual partnering participants themselves.  Informal partnering, and more specifically the Partnering Charter, will not change the legal relationship of the parties to the Contract nor relieve either party from any of the terms of the Contract.</w:t>
      </w:r>
    </w:p>
    <w:p w14:paraId="378D5AEE" w14:textId="77777777" w:rsidR="00F35DA1" w:rsidRPr="00F000BE" w:rsidRDefault="00F35DA1" w:rsidP="00F35DA1">
      <w:pPr>
        <w:jc w:val="both"/>
        <w:rPr>
          <w:rFonts w:cs="Arial"/>
        </w:rPr>
      </w:pPr>
    </w:p>
    <w:p w14:paraId="44E628AA" w14:textId="77777777" w:rsidR="00F35DA1" w:rsidRPr="00F000BE" w:rsidRDefault="00F35DA1" w:rsidP="00F35DA1">
      <w:pPr>
        <w:ind w:left="720" w:hanging="720"/>
        <w:jc w:val="both"/>
        <w:rPr>
          <w:rFonts w:cs="Arial"/>
          <w:b/>
          <w:bCs/>
        </w:rPr>
      </w:pPr>
      <w:r w:rsidRPr="00F000BE">
        <w:rPr>
          <w:rFonts w:cs="Arial"/>
          <w:b/>
          <w:bCs/>
        </w:rPr>
        <w:t>III.</w:t>
      </w:r>
      <w:r w:rsidRPr="00F000BE">
        <w:rPr>
          <w:rFonts w:cs="Arial"/>
          <w:b/>
          <w:bCs/>
        </w:rPr>
        <w:tab/>
        <w:t>PROCEDURES</w:t>
      </w:r>
    </w:p>
    <w:p w14:paraId="4CB2D12E" w14:textId="77777777" w:rsidR="00F35DA1" w:rsidRPr="00F000BE" w:rsidRDefault="00F35DA1" w:rsidP="00F35DA1">
      <w:pPr>
        <w:jc w:val="both"/>
        <w:rPr>
          <w:rFonts w:cs="Arial"/>
        </w:rPr>
      </w:pPr>
    </w:p>
    <w:p w14:paraId="030FC03C" w14:textId="77777777" w:rsidR="00F35DA1" w:rsidRPr="00F000BE" w:rsidRDefault="00F35DA1" w:rsidP="00F35DA1">
      <w:pPr>
        <w:ind w:left="720"/>
        <w:jc w:val="both"/>
        <w:rPr>
          <w:rFonts w:cs="Arial"/>
        </w:rPr>
      </w:pPr>
      <w:r w:rsidRPr="00F000BE">
        <w:rPr>
          <w:rFonts w:cs="Arial"/>
        </w:rPr>
        <w:t xml:space="preserve">The following are general procedures for informal partnering and are not to be considered as inclusive or representative of procedural requirements for all projects.  Participants shall consult </w:t>
      </w:r>
      <w:r w:rsidRPr="00F000BE">
        <w:rPr>
          <w:rFonts w:cs="Arial"/>
        </w:rPr>
        <w:lastRenderedPageBreak/>
        <w:t>the VDOT Field Guide for Partnering for assistance in developing specific guidelines to those efforts required for their individual projects.</w:t>
      </w:r>
    </w:p>
    <w:p w14:paraId="0E4E6E34" w14:textId="77777777" w:rsidR="00F35DA1" w:rsidRPr="00F000BE" w:rsidRDefault="00F35DA1" w:rsidP="00F35DA1">
      <w:pPr>
        <w:ind w:left="720"/>
        <w:jc w:val="both"/>
        <w:rPr>
          <w:rFonts w:cs="Arial"/>
        </w:rPr>
      </w:pPr>
    </w:p>
    <w:p w14:paraId="71E68167" w14:textId="77777777" w:rsidR="00F35DA1" w:rsidRPr="00F000BE" w:rsidRDefault="00F35DA1" w:rsidP="00F35DA1">
      <w:pPr>
        <w:ind w:left="720"/>
        <w:jc w:val="both"/>
        <w:rPr>
          <w:rFonts w:cs="Arial"/>
        </w:rPr>
      </w:pPr>
      <w:r w:rsidRPr="00F000BE">
        <w:rPr>
          <w:rFonts w:cs="Arial"/>
          <w:b/>
        </w:rPr>
        <w:t xml:space="preserve">Prior To Project Construction: </w:t>
      </w:r>
      <w:r w:rsidRPr="00F000BE">
        <w:rPr>
          <w:rFonts w:cs="Arial"/>
        </w:rPr>
        <w:t xml:space="preserve">At least 5 days prior to or in connection with the preconstruction conference the Contractor shall attend a conference with the Engineer at which time he and the Engineer shall discuss the extent of the informal partnering efforts required for the project, how these have been accommodated in the Contractor’s bid and the identity of expectations and stakeholders associated with the project.  Informal partnering efforts require the Department and the Contractor to mutually choose a single person from among their collective staffs, or a trained facilitator to be responsible for leading all parties through the VDOT Field Guide to Partnering and any subsequent partnering efforts. </w:t>
      </w:r>
    </w:p>
    <w:p w14:paraId="32FF4C52" w14:textId="77777777" w:rsidR="00F35DA1" w:rsidRPr="00F000BE" w:rsidRDefault="00F35DA1" w:rsidP="00F35DA1">
      <w:pPr>
        <w:ind w:left="720"/>
        <w:jc w:val="both"/>
        <w:rPr>
          <w:rFonts w:cs="Arial"/>
        </w:rPr>
      </w:pPr>
    </w:p>
    <w:p w14:paraId="071FC208" w14:textId="77777777" w:rsidR="00F35DA1" w:rsidRPr="00F000BE" w:rsidRDefault="00F35DA1" w:rsidP="00F35DA1">
      <w:pPr>
        <w:ind w:left="720"/>
        <w:jc w:val="both"/>
        <w:rPr>
          <w:rFonts w:cs="Arial"/>
        </w:rPr>
      </w:pPr>
      <w:r w:rsidRPr="00F000BE">
        <w:rPr>
          <w:rFonts w:cs="Arial"/>
          <w:b/>
        </w:rPr>
        <w:t xml:space="preserve">Partnering Meetings During Project Construction: </w:t>
      </w:r>
      <w:r w:rsidRPr="00F000BE">
        <w:rPr>
          <w:rFonts w:cs="Arial"/>
        </w:rPr>
        <w:t>In informal partnering efforts the Contractor shall provide a location for regularly scheduled partnering meetings during the construction period.  Such meetings will be scheduled as deemed necessary by either party.  The Contractor and VDOT will require the attendance of their key decision makers, including subcontractors and suppliers.  Both the Contractor and VDOT shall also encourage the attendance of affected utilities, concerned businesses, local government and civic leaders or officials, residents, and consultants, which may vary at different times during the life of the Contract  The Department and the Contractor are to agree upon partnering invitees in advance of each meeting.  Follow-up partnering workshops may be held throughout the duration of the project as deemed necessary by the Contractor and the Engineer.</w:t>
      </w:r>
    </w:p>
    <w:p w14:paraId="68635105" w14:textId="77777777" w:rsidR="00F35DA1" w:rsidRPr="00F000BE" w:rsidRDefault="00F35DA1" w:rsidP="00F35DA1">
      <w:pPr>
        <w:jc w:val="both"/>
        <w:rPr>
          <w:rFonts w:cs="Arial"/>
        </w:rPr>
      </w:pPr>
    </w:p>
    <w:p w14:paraId="45281BC9" w14:textId="77777777" w:rsidR="00F35DA1" w:rsidRPr="00F000BE" w:rsidRDefault="00F35DA1" w:rsidP="00F35DA1">
      <w:pPr>
        <w:ind w:left="720" w:hanging="720"/>
        <w:jc w:val="both"/>
        <w:rPr>
          <w:rFonts w:cs="Arial"/>
          <w:b/>
          <w:bCs/>
        </w:rPr>
      </w:pPr>
      <w:r w:rsidRPr="00F000BE">
        <w:rPr>
          <w:rFonts w:cs="Arial"/>
          <w:b/>
          <w:bCs/>
        </w:rPr>
        <w:t>IV.</w:t>
      </w:r>
      <w:r w:rsidRPr="00F000BE">
        <w:rPr>
          <w:rFonts w:cs="Arial"/>
          <w:b/>
          <w:bCs/>
        </w:rPr>
        <w:tab/>
        <w:t>MEASUREMENT AND PAYMENT</w:t>
      </w:r>
    </w:p>
    <w:p w14:paraId="2EBEC83C" w14:textId="77777777" w:rsidR="00F35DA1" w:rsidRPr="00F000BE" w:rsidRDefault="00F35DA1" w:rsidP="00F35DA1">
      <w:pPr>
        <w:ind w:left="720"/>
        <w:jc w:val="both"/>
        <w:rPr>
          <w:spacing w:val="-3"/>
        </w:rPr>
      </w:pPr>
    </w:p>
    <w:p w14:paraId="681473F2" w14:textId="744309E7" w:rsidR="00F35DA1" w:rsidRPr="00F000BE" w:rsidRDefault="00F35DA1" w:rsidP="00F35DA1">
      <w:pPr>
        <w:ind w:left="720"/>
        <w:jc w:val="both"/>
        <w:rPr>
          <w:rFonts w:cs="Arial"/>
        </w:rPr>
      </w:pPr>
      <w:r w:rsidRPr="00F000BE">
        <w:rPr>
          <w:rFonts w:cs="Arial"/>
          <w:b/>
        </w:rPr>
        <w:t>Informal Partnering</w:t>
      </w:r>
      <w:r w:rsidRPr="00F000BE">
        <w:rPr>
          <w:rFonts w:cs="Arial"/>
        </w:rPr>
        <w:t xml:space="preserve">, because the extent to which certain partnering activities are pursed is at the Contractor’s option, and may vary according to project complexity, work history between the parties, project duration, the Contractor’s own unique methods, means, and schedule to execute and complete the work, etc.; will not be paid for as a separate bid item but </w:t>
      </w:r>
      <w:bookmarkStart w:id="6" w:name="_GoBack"/>
      <w:r w:rsidR="00FB0E03" w:rsidRPr="00F000BE">
        <w:rPr>
          <w:rFonts w:cs="Arial"/>
        </w:rPr>
        <w:t xml:space="preserve">all </w:t>
      </w:r>
      <w:bookmarkEnd w:id="6"/>
      <w:r w:rsidRPr="00F000BE">
        <w:rPr>
          <w:rFonts w:cs="Arial"/>
        </w:rPr>
        <w:t>the costs associated with informal partnering efforts for the duration of the work shall be considered inclusive and incidental to the cost of other appropriate items.</w:t>
      </w:r>
    </w:p>
    <w:p w14:paraId="115838E4" w14:textId="77777777" w:rsidR="00FF3AA6" w:rsidRPr="000A67BF" w:rsidRDefault="00FF3AA6" w:rsidP="00F35DA1">
      <w:pPr>
        <w:ind w:left="720"/>
      </w:pPr>
    </w:p>
    <w:sectPr w:rsidR="00FF3AA6"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75F4D6" w14:textId="77777777" w:rsidR="00A146F0" w:rsidRDefault="00A146F0">
      <w:r>
        <w:separator/>
      </w:r>
    </w:p>
  </w:endnote>
  <w:endnote w:type="continuationSeparator" w:id="0">
    <w:p w14:paraId="6348A4A4" w14:textId="77777777" w:rsidR="00A146F0" w:rsidRDefault="00A14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F96582" w14:textId="77777777" w:rsidR="00A146F0" w:rsidRDefault="00A146F0">
      <w:r>
        <w:separator/>
      </w:r>
    </w:p>
  </w:footnote>
  <w:footnote w:type="continuationSeparator" w:id="0">
    <w:p w14:paraId="09CDE2DF" w14:textId="77777777" w:rsidR="00A146F0" w:rsidRDefault="00A146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2167"/>
    <w:rsid w:val="00071A75"/>
    <w:rsid w:val="00081ACB"/>
    <w:rsid w:val="00093E9C"/>
    <w:rsid w:val="000A67BF"/>
    <w:rsid w:val="000C1EDC"/>
    <w:rsid w:val="000C412B"/>
    <w:rsid w:val="000F194F"/>
    <w:rsid w:val="00107AEC"/>
    <w:rsid w:val="00117EF8"/>
    <w:rsid w:val="00130682"/>
    <w:rsid w:val="00173959"/>
    <w:rsid w:val="0018080F"/>
    <w:rsid w:val="00195503"/>
    <w:rsid w:val="001A09AC"/>
    <w:rsid w:val="001A305C"/>
    <w:rsid w:val="001C4040"/>
    <w:rsid w:val="001D3421"/>
    <w:rsid w:val="00200A57"/>
    <w:rsid w:val="002147D7"/>
    <w:rsid w:val="002149BE"/>
    <w:rsid w:val="00216CA8"/>
    <w:rsid w:val="0025109E"/>
    <w:rsid w:val="00293D6E"/>
    <w:rsid w:val="002A21DD"/>
    <w:rsid w:val="002D6861"/>
    <w:rsid w:val="002D7FF5"/>
    <w:rsid w:val="00304D52"/>
    <w:rsid w:val="00330195"/>
    <w:rsid w:val="003B5EAF"/>
    <w:rsid w:val="003D0DE2"/>
    <w:rsid w:val="00407155"/>
    <w:rsid w:val="00413782"/>
    <w:rsid w:val="0042566F"/>
    <w:rsid w:val="00432F61"/>
    <w:rsid w:val="004425F3"/>
    <w:rsid w:val="00450017"/>
    <w:rsid w:val="00461FF3"/>
    <w:rsid w:val="00472E9D"/>
    <w:rsid w:val="00477527"/>
    <w:rsid w:val="0048491E"/>
    <w:rsid w:val="004B4B71"/>
    <w:rsid w:val="004B7FD4"/>
    <w:rsid w:val="004C068D"/>
    <w:rsid w:val="004C14A1"/>
    <w:rsid w:val="004E158E"/>
    <w:rsid w:val="004E62D5"/>
    <w:rsid w:val="004F6C7B"/>
    <w:rsid w:val="00510D35"/>
    <w:rsid w:val="00516FCB"/>
    <w:rsid w:val="00546DC5"/>
    <w:rsid w:val="00574B46"/>
    <w:rsid w:val="00583A3E"/>
    <w:rsid w:val="00586DC9"/>
    <w:rsid w:val="0058734B"/>
    <w:rsid w:val="005A5B11"/>
    <w:rsid w:val="005B2DE5"/>
    <w:rsid w:val="005C180C"/>
    <w:rsid w:val="005D4900"/>
    <w:rsid w:val="005E10E1"/>
    <w:rsid w:val="005F0785"/>
    <w:rsid w:val="00614C86"/>
    <w:rsid w:val="00627601"/>
    <w:rsid w:val="00676336"/>
    <w:rsid w:val="0068212A"/>
    <w:rsid w:val="006825BF"/>
    <w:rsid w:val="006A07F3"/>
    <w:rsid w:val="006A2261"/>
    <w:rsid w:val="006A2AFF"/>
    <w:rsid w:val="006A3977"/>
    <w:rsid w:val="006B1BA8"/>
    <w:rsid w:val="006B3085"/>
    <w:rsid w:val="006B3094"/>
    <w:rsid w:val="006C3E33"/>
    <w:rsid w:val="006D33D8"/>
    <w:rsid w:val="006E6DD5"/>
    <w:rsid w:val="006F17B7"/>
    <w:rsid w:val="0071701C"/>
    <w:rsid w:val="0072326D"/>
    <w:rsid w:val="00725454"/>
    <w:rsid w:val="0078729B"/>
    <w:rsid w:val="00795559"/>
    <w:rsid w:val="007A334E"/>
    <w:rsid w:val="007C3D79"/>
    <w:rsid w:val="007C6D9A"/>
    <w:rsid w:val="007D4C15"/>
    <w:rsid w:val="00817389"/>
    <w:rsid w:val="00833443"/>
    <w:rsid w:val="008420EF"/>
    <w:rsid w:val="00847D37"/>
    <w:rsid w:val="00862AD9"/>
    <w:rsid w:val="00866C5C"/>
    <w:rsid w:val="00867F9E"/>
    <w:rsid w:val="00880B39"/>
    <w:rsid w:val="008A523E"/>
    <w:rsid w:val="009010A5"/>
    <w:rsid w:val="00944D71"/>
    <w:rsid w:val="00944F39"/>
    <w:rsid w:val="00945EBD"/>
    <w:rsid w:val="009544D8"/>
    <w:rsid w:val="0096455F"/>
    <w:rsid w:val="00965CE6"/>
    <w:rsid w:val="009676B5"/>
    <w:rsid w:val="00972045"/>
    <w:rsid w:val="009779CA"/>
    <w:rsid w:val="009A5EE3"/>
    <w:rsid w:val="009C3844"/>
    <w:rsid w:val="009D24D6"/>
    <w:rsid w:val="009E558D"/>
    <w:rsid w:val="009F3964"/>
    <w:rsid w:val="00A00FF3"/>
    <w:rsid w:val="00A0105E"/>
    <w:rsid w:val="00A02BF6"/>
    <w:rsid w:val="00A06350"/>
    <w:rsid w:val="00A146F0"/>
    <w:rsid w:val="00A1617D"/>
    <w:rsid w:val="00A21ABA"/>
    <w:rsid w:val="00A51519"/>
    <w:rsid w:val="00A65374"/>
    <w:rsid w:val="00A66530"/>
    <w:rsid w:val="00A841FC"/>
    <w:rsid w:val="00AA49D0"/>
    <w:rsid w:val="00AA5C1E"/>
    <w:rsid w:val="00AB38F9"/>
    <w:rsid w:val="00B03E56"/>
    <w:rsid w:val="00B063B7"/>
    <w:rsid w:val="00B11F8B"/>
    <w:rsid w:val="00B26F38"/>
    <w:rsid w:val="00B27C1F"/>
    <w:rsid w:val="00B403AE"/>
    <w:rsid w:val="00B41624"/>
    <w:rsid w:val="00B717EF"/>
    <w:rsid w:val="00BB2A76"/>
    <w:rsid w:val="00BB3332"/>
    <w:rsid w:val="00BB4600"/>
    <w:rsid w:val="00BC0A28"/>
    <w:rsid w:val="00BC7D8C"/>
    <w:rsid w:val="00BE3329"/>
    <w:rsid w:val="00C011C3"/>
    <w:rsid w:val="00C46D4D"/>
    <w:rsid w:val="00C56BE2"/>
    <w:rsid w:val="00C640E3"/>
    <w:rsid w:val="00C927B8"/>
    <w:rsid w:val="00CA5396"/>
    <w:rsid w:val="00CE28D8"/>
    <w:rsid w:val="00D07472"/>
    <w:rsid w:val="00D11322"/>
    <w:rsid w:val="00D11FC0"/>
    <w:rsid w:val="00D133DD"/>
    <w:rsid w:val="00D17E07"/>
    <w:rsid w:val="00D7425B"/>
    <w:rsid w:val="00D74A4C"/>
    <w:rsid w:val="00D82EF0"/>
    <w:rsid w:val="00D86633"/>
    <w:rsid w:val="00D936EC"/>
    <w:rsid w:val="00DA60C9"/>
    <w:rsid w:val="00DD28D0"/>
    <w:rsid w:val="00DD55AF"/>
    <w:rsid w:val="00E049D1"/>
    <w:rsid w:val="00E1261C"/>
    <w:rsid w:val="00E34F5C"/>
    <w:rsid w:val="00E52DEB"/>
    <w:rsid w:val="00E67DFC"/>
    <w:rsid w:val="00E75AF1"/>
    <w:rsid w:val="00E80D2B"/>
    <w:rsid w:val="00E91EB6"/>
    <w:rsid w:val="00EB28CC"/>
    <w:rsid w:val="00EF4E5C"/>
    <w:rsid w:val="00F234D3"/>
    <w:rsid w:val="00F35DA1"/>
    <w:rsid w:val="00F56E67"/>
    <w:rsid w:val="00F67A7B"/>
    <w:rsid w:val="00F833E5"/>
    <w:rsid w:val="00F92FF8"/>
    <w:rsid w:val="00FA57F8"/>
    <w:rsid w:val="00FB0E03"/>
    <w:rsid w:val="00FB3411"/>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4337"/>
    <o:shapelayout v:ext="edit">
      <o:idmap v:ext="edit" data="1"/>
    </o:shapelayout>
  </w:shapeDefaults>
  <w:decimalSymbol w:val="."/>
  <w:listSeparator w:val=","/>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utsidevdot.cov.virginia.gov/P0JQP/2016_Standard_Specifications/SP105-000100-00.docx"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file://wcs00725/const/users/Specs/Spec_2/CTTB-%20REVISIONS%20TO%20SPEC%20BOOK/ARCHIVE/Adv_2016-04_2016-04-01c/S522B00%20Informal%20Partnering.doc"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virginiadot.org/business/resources/partnerfinalallowr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105</Sect>
    <Expiration_x0020_Date0 xmlns="0da6ca4d-3636-4380-ae91-0121f7d90329">5555-05-05T04:00:00+00:00</Expiration_x0020_Date0>
    <Contains_x0020_Fields xmlns="0da6ca4d-3636-4380-ae91-0121f7d90329">No</Contains_x0020_Fields>
    <Usage_x0020_Guidance xmlns="0da6ca4d-3636-4380-ae91-0121f7d90329">Projects requiring informal partnering, usually asphalt schedule projects and smaller projects.  Not to be used with pay item “25561 formal partnering”.{2007-S522B00}</Usage_x0020_Guidance>
    <Specification_x0020_Category xmlns="0da6ca4d-3636-4380-ae91-0121f7d90329">1 General Provisions</Specification_x0020_Category>
    <Availability_x0020_Date xmlns="0da6ca4d-3636-4380-ae91-0121f7d90329">2016-06-07T04:00:00+00:00</Availability_x0020_Date>
    <Document_x0020_Type xmlns="0da6ca4d-3636-4380-ae91-0121f7d90329">SP</Document_x0020_Type>
    <Specification_x0020_Number xmlns="0da6ca4d-3636-4380-ae91-0121f7d90329">SP105-000100-00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03 All Asphalt Schedules (TSLP)</Lists_x0020__x0028_Specify_x0020_Other_x0029_>
    <Use_x0020__x002d__x0020_Not_x0020_All_x0020__x0028_Specify_x0029_ xmlns="0da6ca4d-3636-4380-ae91-0121f7d90329">Any; ASW-TSLP(0)</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7A5EFC36-D941-4F0D-A620-916643B69C20}"/>
</file>

<file path=docProps/app.xml><?xml version="1.0" encoding="utf-8"?>
<Properties xmlns="http://schemas.openxmlformats.org/officeDocument/2006/extended-properties" xmlns:vt="http://schemas.openxmlformats.org/officeDocument/2006/docPropsVTypes">
  <Template>Normal.dotm</Template>
  <TotalTime>863</TotalTime>
  <Pages>2</Pages>
  <Words>823</Words>
  <Characters>5870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6680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INFORMAL PARTNERING 1-14-18c; R-7-12-16</dc:title>
  <dc:creator>vdot</dc:creator>
  <cp:lastModifiedBy>ronald.webb</cp:lastModifiedBy>
  <cp:revision>128</cp:revision>
  <dcterms:created xsi:type="dcterms:W3CDTF">2015-10-15T17:45:00Z</dcterms:created>
  <dcterms:modified xsi:type="dcterms:W3CDTF">2018-08-17T12:25:00Z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105</vt:lpwstr>
  </property>
  <property fmtid="{D5CDD505-2E9C-101B-9397-08002B2CF9AE}" pid="46" name="Specification Category">
    <vt:lpwstr>2</vt:lpwstr>
  </property>
  <property fmtid="{D5CDD505-2E9C-101B-9397-08002B2CF9AE}" pid="47" name="Usage Guidance">
    <vt:lpwstr>Projects requiring informal partnering, usually asphalt schedule projects and smaller projects.  Not to be used with pay item “25561 formal partnering”.{2007-S522B00}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SP105-000100-00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https://outsidevdot.cov.virginia.gov/P0JQP/2016_Standard_Specifications/Forms/PLGG.aspx?View={059C9ADD-1EEB-4E46-8248-51123B71B3E6}&amp;FilterField1=ID&amp;FilterValue1=110, G</vt:lpwstr>
  </property>
</Properties>
</file>